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641" w:rsidRDefault="000D1641" w:rsidP="000D1641"/>
    <w:p w:rsidR="000D1641" w:rsidRDefault="000D1641" w:rsidP="000D1641">
      <w:pPr>
        <w:jc w:val="center"/>
        <w:rPr>
          <w:b/>
          <w:bCs/>
        </w:rPr>
      </w:pPr>
      <w:r>
        <w:rPr>
          <w:b/>
          <w:bCs/>
        </w:rPr>
        <w:t>Οδηγίες συμπλήρωσης – αποστολής εντύπων 07 και 09 για την εξαγωγή αλιευμάτων, μελιού και γαλακτοκομικών προϊόντων στο Βιετνάμ</w:t>
      </w:r>
    </w:p>
    <w:p w:rsidR="000D1641" w:rsidRDefault="000D1641" w:rsidP="000D1641">
      <w:pPr>
        <w:pStyle w:val="a3"/>
      </w:pPr>
    </w:p>
    <w:p w:rsidR="000D1641" w:rsidRDefault="000D1641" w:rsidP="000D1641">
      <w:pPr>
        <w:pStyle w:val="a3"/>
        <w:numPr>
          <w:ilvl w:val="0"/>
          <w:numId w:val="1"/>
        </w:numPr>
      </w:pPr>
      <w:r>
        <w:t xml:space="preserve">Στο έντυπο 07, η κάθε οριζόντια γραμμή του εντύπου να συμπληρώνεται με μία μόνο εγκατάσταση στην οποία αντιστοιχεί ένας  κωδικός έγκρισης και τα προς εξαγωγή  προϊόντα που παράγονται από αυτή. </w:t>
      </w:r>
    </w:p>
    <w:p w:rsidR="000D1641" w:rsidRDefault="000D1641" w:rsidP="000D1641">
      <w:pPr>
        <w:pStyle w:val="a3"/>
      </w:pPr>
    </w:p>
    <w:p w:rsidR="000D1641" w:rsidRDefault="000D1641" w:rsidP="000D1641">
      <w:pPr>
        <w:pStyle w:val="a3"/>
        <w:numPr>
          <w:ilvl w:val="0"/>
          <w:numId w:val="1"/>
        </w:numPr>
      </w:pPr>
      <w:r>
        <w:t xml:space="preserve">Το έντυπο 07, να συμπληρώνεται ηλεκτρονικά και να αποστέλλεται </w:t>
      </w:r>
      <w:r>
        <w:rPr>
          <w:b/>
          <w:bCs/>
        </w:rPr>
        <w:t>και</w:t>
      </w:r>
      <w:r>
        <w:t xml:space="preserve"> σε επεξεργάσιμη μορφή (</w:t>
      </w:r>
      <w:r>
        <w:rPr>
          <w:b/>
          <w:bCs/>
          <w:lang w:val="en-US"/>
        </w:rPr>
        <w:t>word</w:t>
      </w:r>
      <w:r w:rsidRPr="000D1641">
        <w:t xml:space="preserve"> </w:t>
      </w:r>
      <w:r>
        <w:t>) από τις εταιρείες στην τοπική κτηνιατρική υπηρεσία.</w:t>
      </w:r>
    </w:p>
    <w:p w:rsidR="000D1641" w:rsidRDefault="000D1641" w:rsidP="000D1641">
      <w:pPr>
        <w:pStyle w:val="a3"/>
      </w:pPr>
    </w:p>
    <w:p w:rsidR="000D1641" w:rsidRDefault="000D1641" w:rsidP="000D1641">
      <w:pPr>
        <w:pStyle w:val="a3"/>
        <w:numPr>
          <w:ilvl w:val="0"/>
          <w:numId w:val="1"/>
        </w:numPr>
      </w:pPr>
      <w:r>
        <w:t>Το έντυπο 09 να συμπληρώνεται ξεχωριστά για την κάθε εγκατάσταση ανά  κωδικό έγκρισης .</w:t>
      </w:r>
    </w:p>
    <w:p w:rsidR="000D1641" w:rsidRDefault="000D1641" w:rsidP="000D1641">
      <w:pPr>
        <w:pStyle w:val="a3"/>
      </w:pPr>
    </w:p>
    <w:p w:rsidR="000D1641" w:rsidRDefault="000D1641" w:rsidP="000D1641">
      <w:pPr>
        <w:pStyle w:val="a3"/>
        <w:numPr>
          <w:ilvl w:val="0"/>
          <w:numId w:val="1"/>
        </w:numPr>
      </w:pPr>
      <w:r>
        <w:t>Στα  έντυπα 07 και 09 δεν προστίθενται επιπλέον  πεδία, λογότυπα κλπ.</w:t>
      </w:r>
    </w:p>
    <w:p w:rsidR="000D1641" w:rsidRDefault="000D1641" w:rsidP="000D1641">
      <w:pPr>
        <w:pStyle w:val="a3"/>
      </w:pPr>
    </w:p>
    <w:p w:rsidR="000D1641" w:rsidRDefault="000D1641" w:rsidP="000D1641">
      <w:pPr>
        <w:pStyle w:val="a3"/>
        <w:numPr>
          <w:ilvl w:val="0"/>
          <w:numId w:val="1"/>
        </w:numPr>
      </w:pPr>
      <w:r>
        <w:t>Στο έντυπο 09, όλα τα πεδία πρέπει να συμπληρώνονται κατάλληλα.</w:t>
      </w:r>
    </w:p>
    <w:p w:rsidR="000D1641" w:rsidRDefault="000D1641" w:rsidP="000D1641">
      <w:pPr>
        <w:pStyle w:val="a3"/>
      </w:pPr>
    </w:p>
    <w:p w:rsidR="000D1641" w:rsidRDefault="000D1641" w:rsidP="000D1641">
      <w:pPr>
        <w:pStyle w:val="a3"/>
        <w:numPr>
          <w:ilvl w:val="0"/>
          <w:numId w:val="1"/>
        </w:numPr>
      </w:pPr>
      <w:r>
        <w:t xml:space="preserve">Κατά την ηλεκτρονική αποστολή των ανωτέρω εντύπων από τις τοπικές κτηνιατρικές υπηρεσίες,  να αποστέλλονται τα έντυπα 07 και 09 της κάθε εγκατάστασης  (μετά την υπογραφή τους από τις αρμόδιες κτηνιατρικές υπηρεσίες) σαρωμένα  σε ένα αρχείο </w:t>
      </w:r>
      <w:proofErr w:type="spellStart"/>
      <w:r>
        <w:rPr>
          <w:lang w:val="en-US"/>
        </w:rPr>
        <w:t>pdf</w:t>
      </w:r>
      <w:proofErr w:type="spellEnd"/>
      <w:r w:rsidRPr="000D1641">
        <w:t xml:space="preserve"> </w:t>
      </w:r>
      <w:r>
        <w:t>που θα φέρει το όνομα αυτής.</w:t>
      </w:r>
      <w:r w:rsidR="00626538">
        <w:t xml:space="preserve"> Η αποστολή τους θα γίνεται στην ηλεκτρονική διεύθυνση </w:t>
      </w:r>
      <w:hyperlink r:id="rId5" w:history="1">
        <w:r w:rsidR="00626538" w:rsidRPr="003B44DE">
          <w:rPr>
            <w:rStyle w:val="-"/>
            <w:lang w:val="en-US"/>
          </w:rPr>
          <w:t>echatzgian</w:t>
        </w:r>
        <w:r w:rsidR="00626538" w:rsidRPr="00626538">
          <w:rPr>
            <w:rStyle w:val="-"/>
          </w:rPr>
          <w:t>@</w:t>
        </w:r>
        <w:r w:rsidR="00626538" w:rsidRPr="003B44DE">
          <w:rPr>
            <w:rStyle w:val="-"/>
            <w:lang w:val="en-US"/>
          </w:rPr>
          <w:t>minagric</w:t>
        </w:r>
        <w:r w:rsidR="00626538" w:rsidRPr="00626538">
          <w:rPr>
            <w:rStyle w:val="-"/>
          </w:rPr>
          <w:t>.</w:t>
        </w:r>
        <w:proofErr w:type="spellStart"/>
        <w:r w:rsidR="00626538" w:rsidRPr="003B44DE">
          <w:rPr>
            <w:rStyle w:val="-"/>
            <w:lang w:val="en-US"/>
          </w:rPr>
          <w:t>gr</w:t>
        </w:r>
        <w:proofErr w:type="spellEnd"/>
      </w:hyperlink>
      <w:r w:rsidR="00626538" w:rsidRPr="00626538">
        <w:t xml:space="preserve"> </w:t>
      </w:r>
    </w:p>
    <w:p w:rsidR="000D1641" w:rsidRDefault="000D1641" w:rsidP="000D1641">
      <w:pPr>
        <w:pStyle w:val="a3"/>
      </w:pPr>
    </w:p>
    <w:p w:rsidR="000D1641" w:rsidRDefault="000D1641" w:rsidP="000D1641">
      <w:pPr>
        <w:pStyle w:val="a3"/>
        <w:numPr>
          <w:ilvl w:val="0"/>
          <w:numId w:val="1"/>
        </w:numPr>
      </w:pPr>
      <w:r>
        <w:t>Μετά την ανωτέρω ηλεκτρονική αποστολή των εντύπων, θα αποστέλλονται ταχυδρομικά στην Υπηρεσία μας</w:t>
      </w:r>
      <w:r w:rsidRPr="00956F30">
        <w:t>.</w:t>
      </w:r>
      <w:r w:rsidR="00626538" w:rsidRPr="00956F30">
        <w:t xml:space="preserve"> (Βερανζέρου 46, 10438 Αθήνα</w:t>
      </w:r>
      <w:r w:rsidR="00626538" w:rsidRPr="00956F30">
        <w:rPr>
          <w:lang w:val="en-US"/>
        </w:rPr>
        <w:t xml:space="preserve">, </w:t>
      </w:r>
      <w:r w:rsidR="00626538" w:rsidRPr="00956F30">
        <w:t>Γραφείο 103)</w:t>
      </w:r>
    </w:p>
    <w:p w:rsidR="000D1641" w:rsidRDefault="000D1641" w:rsidP="000D1641">
      <w:pPr>
        <w:pStyle w:val="a3"/>
      </w:pPr>
    </w:p>
    <w:p w:rsidR="000D1641" w:rsidRDefault="000D1641" w:rsidP="000D1641">
      <w:pPr>
        <w:pStyle w:val="a3"/>
      </w:pPr>
      <w:r>
        <w:t>Επισημαίνεται ότι οι ενδιαφερόμενες εγκαταστάσεις φέρουν την ευθύνη για την συμπλήρωση των εν λόγω εντύπων.</w:t>
      </w:r>
    </w:p>
    <w:p w:rsidR="000D1641" w:rsidRDefault="000D1641" w:rsidP="000D1641">
      <w:pPr>
        <w:pStyle w:val="a3"/>
      </w:pPr>
    </w:p>
    <w:p w:rsidR="00B05A14" w:rsidRDefault="00B05A14"/>
    <w:sectPr w:rsidR="00B05A14" w:rsidSect="00B05A1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D96DCE"/>
    <w:multiLevelType w:val="hybridMultilevel"/>
    <w:tmpl w:val="95BCFA1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0D1641"/>
    <w:rsid w:val="000D1641"/>
    <w:rsid w:val="001B630B"/>
    <w:rsid w:val="002672EE"/>
    <w:rsid w:val="00277D5D"/>
    <w:rsid w:val="00385E13"/>
    <w:rsid w:val="003D588A"/>
    <w:rsid w:val="004D6EF3"/>
    <w:rsid w:val="00626538"/>
    <w:rsid w:val="006F1E62"/>
    <w:rsid w:val="0070214F"/>
    <w:rsid w:val="007A0E3E"/>
    <w:rsid w:val="00956F30"/>
    <w:rsid w:val="009E7A0C"/>
    <w:rsid w:val="00B05A14"/>
    <w:rsid w:val="00B57F04"/>
    <w:rsid w:val="00C06A98"/>
    <w:rsid w:val="00E06429"/>
    <w:rsid w:val="00EE469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1641"/>
    <w:pPr>
      <w:spacing w:after="0" w:line="240" w:lineRule="auto"/>
    </w:pPr>
    <w:rPr>
      <w:rFonts w:ascii="Calibri" w:hAnsi="Calibri" w:cs="Calibri"/>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1641"/>
    <w:pPr>
      <w:spacing w:after="200" w:line="276" w:lineRule="auto"/>
      <w:ind w:left="720"/>
    </w:pPr>
  </w:style>
  <w:style w:type="character" w:styleId="-">
    <w:name w:val="Hyperlink"/>
    <w:basedOn w:val="a0"/>
    <w:uiPriority w:val="99"/>
    <w:unhideWhenUsed/>
    <w:rsid w:val="0062653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503158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echatzgian@minagric.gr" TargetMode="Externa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210</Words>
  <Characters>1138</Characters>
  <Application>Microsoft Office Word</Application>
  <DocSecurity>0</DocSecurity>
  <Lines>9</Lines>
  <Paragraphs>2</Paragraphs>
  <ScaleCrop>false</ScaleCrop>
  <Company/>
  <LinksUpToDate>false</LinksUpToDate>
  <CharactersWithSpaces>1346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2021-02-19T09:44:00Z</dcterms:created>
  <dcterms:modified xsi:type="dcterms:W3CDTF">2021-02-19T10:10:00Z</dcterms:modified>
</cp:coreProperties>
</file>