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F1" w:rsidRDefault="00F347F1" w:rsidP="00F347F1">
      <w:pPr>
        <w:pStyle w:val="Text1"/>
        <w:ind w:left="720"/>
        <w:jc w:val="center"/>
        <w:rPr>
          <w:rFonts w:asciiTheme="minorHAnsi" w:hAnsiTheme="minorHAnsi" w:cstheme="minorHAnsi"/>
          <w:b/>
          <w:sz w:val="23"/>
          <w:szCs w:val="23"/>
          <w:lang w:val="el-GR" w:eastAsia="en-GB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 w:eastAsia="en-GB"/>
        </w:rPr>
        <w:t>ΠΑΡΑΡΤΗΜΑ ΧΙΙ</w:t>
      </w:r>
    </w:p>
    <w:p w:rsidR="00F347F1" w:rsidRDefault="00F347F1" w:rsidP="00F347F1">
      <w:pPr>
        <w:pStyle w:val="Text1"/>
        <w:ind w:left="720"/>
        <w:jc w:val="center"/>
        <w:rPr>
          <w:rFonts w:asciiTheme="minorHAnsi" w:hAnsiTheme="minorHAnsi" w:cstheme="minorHAnsi"/>
          <w:b/>
          <w:sz w:val="23"/>
          <w:szCs w:val="23"/>
          <w:u w:val="single"/>
          <w:lang w:val="el-GR"/>
        </w:rPr>
      </w:pPr>
    </w:p>
    <w:p w:rsidR="00F347F1" w:rsidRPr="007B0481" w:rsidRDefault="00F347F1" w:rsidP="00F347F1">
      <w:pPr>
        <w:pStyle w:val="ChapterTitle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ΑΙΤΗΣΗ ΓΙΑ ΕΓΚΡΙΣΗ ΣΥΝΗΘΟΥΣ ΤΡΟΠΟΠΟΙΗΣΗΣ </w:t>
      </w:r>
    </w:p>
    <w:p w:rsidR="00F347F1" w:rsidRPr="007B0481" w:rsidRDefault="00F347F1" w:rsidP="00F347F1">
      <w:pPr>
        <w:jc w:val="center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[Καταχωρισμένη ονομασία] </w:t>
      </w:r>
      <w:r w:rsidRPr="007B0481">
        <w:rPr>
          <w:rFonts w:asciiTheme="minorHAnsi" w:hAnsiTheme="minorHAnsi" w:cstheme="minorHAnsi"/>
          <w:b/>
          <w:sz w:val="23"/>
          <w:szCs w:val="23"/>
        </w:rPr>
        <w:t>«...»</w:t>
      </w:r>
    </w:p>
    <w:p w:rsidR="00F347F1" w:rsidRPr="007B0481" w:rsidRDefault="00F347F1" w:rsidP="00F347F1">
      <w:pPr>
        <w:spacing w:before="240" w:after="360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[Επιλέγεται ένα, με «X»:]   </w:t>
      </w:r>
      <w:r w:rsidRPr="007B0481">
        <w:rPr>
          <w:rFonts w:asciiTheme="minorHAnsi" w:hAnsiTheme="minorHAnsi" w:cstheme="minorHAnsi"/>
          <w:b/>
          <w:sz w:val="23"/>
          <w:szCs w:val="23"/>
        </w:rPr>
        <w:t>ΠΟΠ ( )</w:t>
      </w:r>
      <w:r w:rsidRPr="007B0481">
        <w:rPr>
          <w:rFonts w:asciiTheme="minorHAnsi" w:hAnsiTheme="minorHAnsi" w:cstheme="minorHAnsi"/>
          <w:b/>
          <w:sz w:val="23"/>
          <w:szCs w:val="23"/>
        </w:rPr>
        <w:tab/>
        <w:t>ΠΓΕ ( )</w:t>
      </w:r>
      <w:r w:rsidRPr="007B0481">
        <w:rPr>
          <w:rFonts w:asciiTheme="minorHAnsi" w:hAnsiTheme="minorHAnsi" w:cstheme="minorHAnsi"/>
          <w:b/>
          <w:sz w:val="23"/>
          <w:szCs w:val="23"/>
        </w:rPr>
        <w:tab/>
      </w:r>
    </w:p>
    <w:p w:rsidR="00F347F1" w:rsidRPr="007B0481" w:rsidRDefault="00F347F1" w:rsidP="00F347F1">
      <w:pPr>
        <w:pStyle w:val="1"/>
        <w:rPr>
          <w:rFonts w:asciiTheme="minorHAnsi" w:hAnsiTheme="minorHAnsi" w:cstheme="minorHAnsi"/>
          <w:color w:val="auto"/>
          <w:sz w:val="23"/>
          <w:szCs w:val="23"/>
        </w:rPr>
      </w:pPr>
      <w:r w:rsidRPr="007B0481">
        <w:rPr>
          <w:rFonts w:asciiTheme="minorHAnsi" w:hAnsiTheme="minorHAnsi" w:cstheme="minorHAnsi"/>
          <w:color w:val="auto"/>
          <w:sz w:val="23"/>
          <w:szCs w:val="23"/>
        </w:rPr>
        <w:t>1. ΑΙΤΟΥΣΑ ΟΜΑΔΑ ΚΑΙ ΕΝΝΟΜΟ ΣΥΜΦΕΡΟΝ</w:t>
      </w:r>
    </w:p>
    <w:p w:rsidR="00F347F1" w:rsidRPr="007B0481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>…</w:t>
      </w:r>
    </w:p>
    <w:p w:rsidR="00F347F1" w:rsidRPr="007B0481" w:rsidRDefault="00F347F1" w:rsidP="00F347F1">
      <w:pPr>
        <w:pStyle w:val="1"/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7B0481">
        <w:rPr>
          <w:rFonts w:asciiTheme="minorHAnsi" w:hAnsiTheme="minorHAnsi" w:cstheme="minorHAnsi"/>
          <w:color w:val="auto"/>
          <w:sz w:val="23"/>
          <w:szCs w:val="23"/>
        </w:rPr>
        <w:t>2. ΚΡΑΤΟΣ ΜΕΛΟΣ ή ΤΡΙΤΗ ΧΩΡΑ</w:t>
      </w:r>
    </w:p>
    <w:p w:rsidR="00F347F1" w:rsidRPr="007B0481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>….</w:t>
      </w:r>
    </w:p>
    <w:p w:rsidR="00F347F1" w:rsidRPr="007B0481" w:rsidRDefault="00F347F1" w:rsidP="00F347F1">
      <w:pPr>
        <w:pStyle w:val="1"/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7B0481">
        <w:rPr>
          <w:rFonts w:asciiTheme="minorHAnsi" w:hAnsiTheme="minorHAnsi" w:cstheme="minorHAnsi"/>
          <w:color w:val="auto"/>
          <w:sz w:val="23"/>
          <w:szCs w:val="23"/>
        </w:rPr>
        <w:t>3. ΚΕΦΑΛΑΙΟ ΤΩΝ ΠΡΟΔΙΑΓΡΑΦΩΝ ΠΡΟΪΟΝΤΟΣ ΠΟΥ ΑΦΟΡΑ(ΟΥΝ) ή (ΟΙ) ΤΡΟΠΟΠΟΙΗΣΗ (ΤΡΟΠΟΠΟΙΗΣΕΙΣ)</w:t>
      </w:r>
    </w:p>
    <w:p w:rsidR="00F347F1" w:rsidRPr="007B0481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Περιγραφή του προϊόντος</w:t>
      </w:r>
    </w:p>
    <w:p w:rsidR="00F347F1" w:rsidRPr="007B0481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Απόδειξη της καταγωγής</w:t>
      </w:r>
    </w:p>
    <w:p w:rsidR="00F347F1" w:rsidRPr="007B0481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Μέθοδος παραγωγής</w:t>
      </w:r>
    </w:p>
    <w:p w:rsidR="00F347F1" w:rsidRPr="007B0481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Δεσμός</w:t>
      </w:r>
    </w:p>
    <w:p w:rsidR="00F347F1" w:rsidRPr="007B0481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Επισήμανση</w:t>
      </w:r>
    </w:p>
    <w:p w:rsidR="00F347F1" w:rsidRPr="007B0481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Άλλο (να προσδιοριστεί)</w:t>
      </w:r>
    </w:p>
    <w:p w:rsidR="00F347F1" w:rsidRPr="007B0481" w:rsidRDefault="00F347F1" w:rsidP="00F347F1">
      <w:pPr>
        <w:pStyle w:val="1"/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7B0481">
        <w:rPr>
          <w:rFonts w:asciiTheme="minorHAnsi" w:hAnsiTheme="minorHAnsi" w:cstheme="minorHAnsi"/>
          <w:color w:val="auto"/>
          <w:sz w:val="23"/>
          <w:szCs w:val="23"/>
        </w:rPr>
        <w:t>4. ΤΥΠΟΣ ΤΡΟΠΟΠΟΙΗΣΗΣ(ΕΩΝ)</w:t>
      </w:r>
    </w:p>
    <w:p w:rsidR="00F347F1" w:rsidRPr="00C52BD3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Τροποποίηση των προδιαγραφών προϊόντος καταχωρισμένης ΠΟΠ ή ΠΓΕ η οποία μπορεί να θεωρηθεί συνήθης τροποποίηση σύμφωνα με το </w:t>
      </w:r>
      <w:r w:rsidRPr="00C52BD3">
        <w:rPr>
          <w:rFonts w:asciiTheme="minorHAnsi" w:hAnsiTheme="minorHAnsi" w:cstheme="minorHAnsi"/>
          <w:sz w:val="23"/>
          <w:szCs w:val="23"/>
          <w:lang w:val="el-GR"/>
        </w:rPr>
        <w:t>άρθρο 53 παράγραφος 2 τρίτο εδάφιο του κανονισμού (ΕΕ) αριθ. 1151/2012, και η οποία δεν απαιτεί τροποποίηση του δημοσιευμένου ενιαίου εγγράφου.</w:t>
      </w:r>
    </w:p>
    <w:p w:rsidR="00F347F1" w:rsidRPr="00C52BD3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C52BD3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C52BD3">
        <w:rPr>
          <w:rFonts w:asciiTheme="minorHAnsi" w:hAnsiTheme="minorHAnsi" w:cstheme="minorHAnsi"/>
          <w:sz w:val="23"/>
          <w:szCs w:val="23"/>
          <w:lang w:val="el-GR"/>
        </w:rPr>
        <w:t xml:space="preserve"> Τροποποίηση των προδιαγραφών προϊόντος καταχωρισμένης ΠΟΠ ή ΠΓΕ η οποία μπορεί να θεωρηθεί συνήθης τροποποίηση σύμφωνα με το άρθρο 53 παράγραφος 2 τρίτο εδάφιο του κανονισμού (ΕΕ) αριθ. 1151/2012, και η οποία απαιτεί τροποποίηση του δημοσιευμένου ενιαίου εγγράφου. </w:t>
      </w:r>
    </w:p>
    <w:p w:rsidR="00F347F1" w:rsidRPr="007B0481" w:rsidRDefault="00F347F1" w:rsidP="00F347F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C52BD3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C52BD3">
        <w:rPr>
          <w:rFonts w:asciiTheme="minorHAnsi" w:hAnsiTheme="minorHAnsi" w:cstheme="minorHAnsi"/>
          <w:sz w:val="23"/>
          <w:szCs w:val="23"/>
          <w:lang w:val="el-GR"/>
        </w:rPr>
        <w:t xml:space="preserve"> Τροποποίηση των προδιαγραφών προϊόντος καταχωρισμένης ΠΟΠ ή ΠΓΕ η οποία μπορεί να θεωρηθεί συνήθης τροποποίηση σύμφωνα με το άρθρο 53 παράγραφος 2 τρίτο εδάφιο του κανονισμού (ΕΕ) αριθ. 1151/2012, για την οποία δεν έχει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δημοσιευθεί ενιαίο έγγραφο (ή ισοδύναμο έγγραφο).</w:t>
      </w:r>
    </w:p>
    <w:p w:rsidR="00F347F1" w:rsidRDefault="00F347F1" w:rsidP="00F347F1">
      <w:pPr>
        <w:pStyle w:val="1"/>
        <w:spacing w:before="360"/>
        <w:rPr>
          <w:rFonts w:asciiTheme="minorHAnsi" w:hAnsiTheme="minorHAnsi" w:cstheme="minorHAnsi"/>
          <w:color w:val="auto"/>
          <w:sz w:val="23"/>
          <w:szCs w:val="23"/>
        </w:rPr>
      </w:pPr>
      <w:r w:rsidRPr="007B0481">
        <w:rPr>
          <w:rFonts w:asciiTheme="minorHAnsi" w:hAnsiTheme="minorHAnsi" w:cstheme="minorHAnsi"/>
          <w:color w:val="auto"/>
          <w:sz w:val="23"/>
          <w:szCs w:val="23"/>
        </w:rPr>
        <w:t xml:space="preserve">5.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ΠΕΡΙΓΡΑΦΗ ΤΗΣ ΣΥΝΗΘΟΥΣ </w:t>
      </w:r>
      <w:r w:rsidRPr="007B0481">
        <w:rPr>
          <w:rFonts w:asciiTheme="minorHAnsi" w:hAnsiTheme="minorHAnsi" w:cstheme="minorHAnsi"/>
          <w:color w:val="auto"/>
          <w:sz w:val="23"/>
          <w:szCs w:val="23"/>
        </w:rPr>
        <w:t>ΤΡΟΠΟΠΟΙΗΣΗ</w:t>
      </w:r>
      <w:r>
        <w:rPr>
          <w:rFonts w:asciiTheme="minorHAnsi" w:hAnsiTheme="minorHAnsi" w:cstheme="minorHAnsi"/>
          <w:color w:val="auto"/>
          <w:sz w:val="23"/>
          <w:szCs w:val="23"/>
        </w:rPr>
        <w:t>Σ</w:t>
      </w:r>
      <w:r w:rsidRPr="007B0481">
        <w:rPr>
          <w:rFonts w:asciiTheme="minorHAnsi" w:hAnsiTheme="minorHAnsi" w:cstheme="minorHAnsi"/>
          <w:color w:val="auto"/>
          <w:sz w:val="23"/>
          <w:szCs w:val="23"/>
        </w:rPr>
        <w:t>(-</w:t>
      </w:r>
      <w:r>
        <w:rPr>
          <w:rFonts w:asciiTheme="minorHAnsi" w:hAnsiTheme="minorHAnsi" w:cstheme="minorHAnsi"/>
          <w:color w:val="auto"/>
          <w:sz w:val="23"/>
          <w:szCs w:val="23"/>
        </w:rPr>
        <w:t>ΕΩΝ</w:t>
      </w:r>
      <w:r w:rsidRPr="007B0481">
        <w:rPr>
          <w:rFonts w:asciiTheme="minorHAnsi" w:hAnsiTheme="minorHAnsi" w:cstheme="minorHAnsi"/>
          <w:color w:val="auto"/>
          <w:sz w:val="23"/>
          <w:szCs w:val="23"/>
        </w:rPr>
        <w:t>)</w:t>
      </w:r>
    </w:p>
    <w:p w:rsidR="00F347F1" w:rsidRDefault="00F347F1" w:rsidP="00F347F1">
      <w:pPr>
        <w:spacing w:before="120" w:line="276" w:lineRule="auto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>[</w:t>
      </w:r>
      <w:r w:rsidRPr="007B0481">
        <w:rPr>
          <w:rFonts w:asciiTheme="minorHAnsi" w:hAnsiTheme="minorHAnsi" w:cstheme="minorHAnsi"/>
          <w:i/>
          <w:sz w:val="23"/>
          <w:szCs w:val="23"/>
        </w:rPr>
        <w:t xml:space="preserve">Να παρασχεθούν </w:t>
      </w:r>
      <w:r>
        <w:rPr>
          <w:rFonts w:asciiTheme="minorHAnsi" w:hAnsiTheme="minorHAnsi" w:cstheme="minorHAnsi"/>
          <w:i/>
          <w:sz w:val="23"/>
          <w:szCs w:val="23"/>
        </w:rPr>
        <w:t xml:space="preserve">η </w:t>
      </w:r>
      <w:r w:rsidRPr="007B0481">
        <w:rPr>
          <w:rFonts w:asciiTheme="minorHAnsi" w:hAnsiTheme="minorHAnsi" w:cstheme="minorHAnsi"/>
          <w:i/>
          <w:sz w:val="23"/>
          <w:szCs w:val="23"/>
        </w:rPr>
        <w:t xml:space="preserve">περιγραφή της/των συνήθους/-ων τροποποίησης/-εων </w:t>
      </w:r>
      <w:r>
        <w:rPr>
          <w:rFonts w:asciiTheme="minorHAnsi" w:hAnsiTheme="minorHAnsi" w:cstheme="minorHAnsi"/>
          <w:i/>
          <w:sz w:val="23"/>
          <w:szCs w:val="23"/>
        </w:rPr>
        <w:t xml:space="preserve">καθώς </w:t>
      </w:r>
      <w:r w:rsidRPr="007B0481">
        <w:rPr>
          <w:rFonts w:asciiTheme="minorHAnsi" w:hAnsiTheme="minorHAnsi" w:cstheme="minorHAnsi"/>
          <w:i/>
          <w:sz w:val="23"/>
          <w:szCs w:val="23"/>
        </w:rPr>
        <w:t xml:space="preserve">και </w:t>
      </w:r>
      <w:r>
        <w:rPr>
          <w:rFonts w:asciiTheme="minorHAnsi" w:hAnsiTheme="minorHAnsi" w:cstheme="minorHAnsi"/>
          <w:i/>
          <w:sz w:val="23"/>
          <w:szCs w:val="23"/>
        </w:rPr>
        <w:t xml:space="preserve">η </w:t>
      </w:r>
      <w:r w:rsidRPr="007B0481">
        <w:rPr>
          <w:rFonts w:asciiTheme="minorHAnsi" w:hAnsiTheme="minorHAnsi" w:cstheme="minorHAnsi"/>
          <w:i/>
          <w:sz w:val="23"/>
          <w:szCs w:val="23"/>
        </w:rPr>
        <w:t>δήλωση στην οποία επεξηγούνται οι λόγοι για τους οποίους η/οι τροποποίηση/-εις εμπίπτει/-ουν στον ορισμό της συνήθους τροποποίησης, όπως προβλέπεται στο άρθρο 53 παράγραφος 2 του κανονισμού (ΕΕ) 1151/2012. Να αναφερθεί αν η τροποποίηση οδηγεί ή όχι σε τροποποίηση του ενιαίου εγγράφου</w:t>
      </w:r>
      <w:r w:rsidRPr="007B0481">
        <w:rPr>
          <w:rFonts w:asciiTheme="minorHAnsi" w:hAnsiTheme="minorHAnsi" w:cstheme="minorHAnsi"/>
          <w:sz w:val="23"/>
          <w:szCs w:val="23"/>
        </w:rPr>
        <w:t>.]</w:t>
      </w:r>
    </w:p>
    <w:p w:rsidR="008B755C" w:rsidRPr="00F347F1" w:rsidRDefault="008B755C" w:rsidP="00F347F1">
      <w:pPr>
        <w:jc w:val="center"/>
        <w:rPr>
          <w:szCs w:val="23"/>
        </w:rPr>
      </w:pPr>
    </w:p>
    <w:sectPr w:rsidR="008B755C" w:rsidRPr="00F347F1" w:rsidSect="00F347F1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hnschrift Light">
    <w:altName w:val="Segoe UI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EB1"/>
    <w:multiLevelType w:val="hybridMultilevel"/>
    <w:tmpl w:val="B21A0506"/>
    <w:lvl w:ilvl="0" w:tplc="5A4A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EEF42E" w:tentative="1">
      <w:start w:val="1"/>
      <w:numFmt w:val="lowerLetter"/>
      <w:lvlText w:val="%2."/>
      <w:lvlJc w:val="left"/>
      <w:pPr>
        <w:ind w:left="1440" w:hanging="360"/>
      </w:pPr>
    </w:lvl>
    <w:lvl w:ilvl="2" w:tplc="2A26667A" w:tentative="1">
      <w:start w:val="1"/>
      <w:numFmt w:val="lowerRoman"/>
      <w:lvlText w:val="%3."/>
      <w:lvlJc w:val="right"/>
      <w:pPr>
        <w:ind w:left="2160" w:hanging="180"/>
      </w:pPr>
    </w:lvl>
    <w:lvl w:ilvl="3" w:tplc="D3784204" w:tentative="1">
      <w:start w:val="1"/>
      <w:numFmt w:val="decimal"/>
      <w:lvlText w:val="%4."/>
      <w:lvlJc w:val="left"/>
      <w:pPr>
        <w:ind w:left="2880" w:hanging="360"/>
      </w:pPr>
    </w:lvl>
    <w:lvl w:ilvl="4" w:tplc="FCBC4060" w:tentative="1">
      <w:start w:val="1"/>
      <w:numFmt w:val="lowerLetter"/>
      <w:lvlText w:val="%5."/>
      <w:lvlJc w:val="left"/>
      <w:pPr>
        <w:ind w:left="3600" w:hanging="360"/>
      </w:pPr>
    </w:lvl>
    <w:lvl w:ilvl="5" w:tplc="31141680" w:tentative="1">
      <w:start w:val="1"/>
      <w:numFmt w:val="lowerRoman"/>
      <w:lvlText w:val="%6."/>
      <w:lvlJc w:val="right"/>
      <w:pPr>
        <w:ind w:left="4320" w:hanging="180"/>
      </w:pPr>
    </w:lvl>
    <w:lvl w:ilvl="6" w:tplc="6B180692" w:tentative="1">
      <w:start w:val="1"/>
      <w:numFmt w:val="decimal"/>
      <w:lvlText w:val="%7."/>
      <w:lvlJc w:val="left"/>
      <w:pPr>
        <w:ind w:left="5040" w:hanging="360"/>
      </w:pPr>
    </w:lvl>
    <w:lvl w:ilvl="7" w:tplc="5534473A" w:tentative="1">
      <w:start w:val="1"/>
      <w:numFmt w:val="lowerLetter"/>
      <w:lvlText w:val="%8."/>
      <w:lvlJc w:val="left"/>
      <w:pPr>
        <w:ind w:left="5760" w:hanging="360"/>
      </w:pPr>
    </w:lvl>
    <w:lvl w:ilvl="8" w:tplc="0D66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3FE4"/>
    <w:multiLevelType w:val="multilevel"/>
    <w:tmpl w:val="D50CB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1BC2BBC"/>
    <w:multiLevelType w:val="hybridMultilevel"/>
    <w:tmpl w:val="2DE63F00"/>
    <w:lvl w:ilvl="0" w:tplc="BE1CAD20">
      <w:start w:val="6"/>
      <w:numFmt w:val="bullet"/>
      <w:lvlText w:val="-"/>
      <w:lvlJc w:val="left"/>
      <w:pPr>
        <w:ind w:left="1161" w:hanging="360"/>
      </w:pPr>
      <w:rPr>
        <w:rFonts w:ascii="Bahnschrift Light" w:eastAsia="Times New Roman" w:hAnsi="Bahnschrift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>
    <w:nsid w:val="6B3B0B45"/>
    <w:multiLevelType w:val="hybridMultilevel"/>
    <w:tmpl w:val="AA0E7E0C"/>
    <w:lvl w:ilvl="0" w:tplc="0408000F">
      <w:start w:val="6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97"/>
    <w:rsid w:val="00064197"/>
    <w:rsid w:val="002950D2"/>
    <w:rsid w:val="002A4D78"/>
    <w:rsid w:val="004A53C6"/>
    <w:rsid w:val="00576861"/>
    <w:rsid w:val="00714D35"/>
    <w:rsid w:val="007A10D7"/>
    <w:rsid w:val="008B755C"/>
    <w:rsid w:val="00901F48"/>
    <w:rsid w:val="00AF03C2"/>
    <w:rsid w:val="00C90D8F"/>
    <w:rsid w:val="00E61CE6"/>
    <w:rsid w:val="00EA41D9"/>
    <w:rsid w:val="00F347F1"/>
    <w:rsid w:val="00F61DB5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1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1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9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641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1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71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Text1">
    <w:name w:val="Text 1"/>
    <w:basedOn w:val="a"/>
    <w:rsid w:val="00714D35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NormalCentered">
    <w:name w:val="Normal Centered"/>
    <w:basedOn w:val="a"/>
    <w:rsid w:val="00714D35"/>
    <w:pPr>
      <w:spacing w:before="120" w:after="120"/>
      <w:jc w:val="center"/>
    </w:pPr>
    <w:rPr>
      <w:rFonts w:eastAsia="Times New Roman"/>
      <w:lang w:val="en-GB" w:eastAsia="de-DE"/>
    </w:rPr>
  </w:style>
  <w:style w:type="paragraph" w:customStyle="1" w:styleId="ChapterTitle">
    <w:name w:val="ChapterTitle"/>
    <w:basedOn w:val="a"/>
    <w:next w:val="a"/>
    <w:rsid w:val="00714D35"/>
    <w:pPr>
      <w:keepNext/>
      <w:spacing w:before="120" w:after="360"/>
      <w:jc w:val="center"/>
    </w:pPr>
    <w:rPr>
      <w:rFonts w:eastAsia="Times New Roman"/>
      <w:b/>
      <w:sz w:val="32"/>
      <w:lang w:val="en-GB" w:eastAsia="de-DE"/>
    </w:rPr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20">
    <w:name w:val="Παράγραφος λίστας2"/>
    <w:basedOn w:val="a"/>
    <w:rsid w:val="00EA41D9"/>
    <w:pPr>
      <w:ind w:left="720"/>
    </w:pPr>
    <w:rPr>
      <w:rFonts w:eastAsia="Times New Roman"/>
    </w:rPr>
  </w:style>
  <w:style w:type="paragraph" w:styleId="a4">
    <w:name w:val="header"/>
    <w:basedOn w:val="a"/>
    <w:link w:val="Char"/>
    <w:unhideWhenUsed/>
    <w:rsid w:val="002950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2950D2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2950D2"/>
    <w:pPr>
      <w:jc w:val="both"/>
    </w:pPr>
    <w:rPr>
      <w:rFonts w:eastAsia="Times New Roman"/>
      <w:sz w:val="22"/>
      <w:szCs w:val="20"/>
    </w:rPr>
  </w:style>
  <w:style w:type="character" w:customStyle="1" w:styleId="Char0">
    <w:name w:val="Σώμα κειμένου Char"/>
    <w:basedOn w:val="a0"/>
    <w:link w:val="a5"/>
    <w:rsid w:val="002950D2"/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Text2">
    <w:name w:val="Text 2"/>
    <w:basedOn w:val="a"/>
    <w:rsid w:val="002950D2"/>
    <w:pPr>
      <w:spacing w:before="120" w:after="120"/>
      <w:ind w:left="850"/>
      <w:jc w:val="both"/>
    </w:pPr>
    <w:rPr>
      <w:rFonts w:eastAsia="Times New Roman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2023-02-01T09:04:00Z</dcterms:created>
  <dcterms:modified xsi:type="dcterms:W3CDTF">2023-02-01T09:59:00Z</dcterms:modified>
</cp:coreProperties>
</file>