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377" w:rsidRDefault="008E4377" w:rsidP="008E4377">
      <w:pPr>
        <w:ind w:firstLine="720"/>
        <w:rPr>
          <w:sz w:val="24"/>
          <w:szCs w:val="24"/>
        </w:rPr>
      </w:pPr>
      <w:r>
        <w:rPr>
          <w:sz w:val="24"/>
          <w:szCs w:val="24"/>
        </w:rPr>
        <w:t xml:space="preserve">Σε συνέχεια του εγγράφου μας με αρ. </w:t>
      </w:r>
      <w:proofErr w:type="spellStart"/>
      <w:r>
        <w:rPr>
          <w:sz w:val="24"/>
          <w:szCs w:val="24"/>
        </w:rPr>
        <w:t>πρωτ</w:t>
      </w:r>
      <w:proofErr w:type="spellEnd"/>
      <w:r>
        <w:rPr>
          <w:sz w:val="24"/>
          <w:szCs w:val="24"/>
        </w:rPr>
        <w:t xml:space="preserve">. 433/104529/19-04-2021 και αναφορικά με την διαδικασία εγγραφής στο μητρώο εγκεκριμένων Ελλήνων παραγωγών/εξαγωγέων αλιευμάτων στην Λ. Δ. Κίνας- επικείμενη </w:t>
      </w:r>
      <w:proofErr w:type="spellStart"/>
      <w:r>
        <w:rPr>
          <w:sz w:val="24"/>
          <w:szCs w:val="24"/>
        </w:rPr>
        <w:t>τηλε</w:t>
      </w:r>
      <w:proofErr w:type="spellEnd"/>
      <w:r>
        <w:rPr>
          <w:sz w:val="24"/>
          <w:szCs w:val="24"/>
        </w:rPr>
        <w:t>-επιθεώρηση, σας επισημαίνουμε τα κάτωθι:</w:t>
      </w:r>
    </w:p>
    <w:p w:rsidR="008E4377" w:rsidRDefault="008E4377" w:rsidP="008E4377">
      <w:pPr>
        <w:ind w:firstLine="720"/>
        <w:rPr>
          <w:sz w:val="24"/>
          <w:szCs w:val="24"/>
        </w:rPr>
      </w:pPr>
    </w:p>
    <w:p w:rsidR="008E4377" w:rsidRPr="008E4377" w:rsidRDefault="008E4377" w:rsidP="008E4377">
      <w:pPr>
        <w:pStyle w:val="a3"/>
        <w:numPr>
          <w:ilvl w:val="0"/>
          <w:numId w:val="2"/>
        </w:numPr>
        <w:spacing w:after="200" w:line="276" w:lineRule="auto"/>
        <w:ind w:left="426" w:hanging="426"/>
        <w:jc w:val="both"/>
        <w:rPr>
          <w:sz w:val="24"/>
          <w:szCs w:val="24"/>
          <w:lang w:val="en-US" w:eastAsia="zh-CN"/>
        </w:rPr>
      </w:pPr>
      <w:r>
        <w:rPr>
          <w:sz w:val="24"/>
          <w:szCs w:val="24"/>
        </w:rPr>
        <w:t xml:space="preserve">Το έντυπο </w:t>
      </w:r>
      <w:proofErr w:type="spellStart"/>
      <w:r>
        <w:rPr>
          <w:sz w:val="24"/>
          <w:szCs w:val="24"/>
        </w:rPr>
        <w:t>αυτο</w:t>
      </w:r>
      <w:proofErr w:type="spellEnd"/>
      <w:r>
        <w:rPr>
          <w:sz w:val="24"/>
          <w:szCs w:val="24"/>
        </w:rPr>
        <w:t xml:space="preserve">-αξιολόγησης, </w:t>
      </w:r>
      <w:r>
        <w:rPr>
          <w:sz w:val="24"/>
          <w:szCs w:val="24"/>
          <w:lang w:eastAsia="zh-CN"/>
        </w:rPr>
        <w:t>Παράρτημα Ι</w:t>
      </w:r>
      <w:r>
        <w:rPr>
          <w:sz w:val="24"/>
          <w:szCs w:val="24"/>
          <w:lang w:val="en-US" w:eastAsia="zh-CN"/>
        </w:rPr>
        <w:t>V</w:t>
      </w:r>
      <w:r>
        <w:rPr>
          <w:sz w:val="24"/>
          <w:szCs w:val="24"/>
          <w:lang w:eastAsia="zh-CN"/>
        </w:rPr>
        <w:t xml:space="preserve"> (</w:t>
      </w:r>
      <w:r>
        <w:rPr>
          <w:sz w:val="24"/>
          <w:szCs w:val="24"/>
          <w:lang w:val="en-US" w:eastAsia="zh-CN"/>
        </w:rPr>
        <w:t>Part</w:t>
      </w:r>
      <w:r w:rsidRPr="008E4377">
        <w:rPr>
          <w:sz w:val="24"/>
          <w:szCs w:val="24"/>
          <w:lang w:eastAsia="zh-CN"/>
        </w:rPr>
        <w:t xml:space="preserve"> </w:t>
      </w:r>
      <w:r>
        <w:rPr>
          <w:sz w:val="24"/>
          <w:szCs w:val="24"/>
          <w:lang w:val="en-US" w:eastAsia="zh-CN"/>
        </w:rPr>
        <w:t>IV</w:t>
      </w:r>
      <w:r w:rsidRPr="008E4377">
        <w:rPr>
          <w:sz w:val="24"/>
          <w:szCs w:val="24"/>
          <w:lang w:eastAsia="zh-CN"/>
        </w:rPr>
        <w:t xml:space="preserve"> </w:t>
      </w:r>
      <w:r>
        <w:rPr>
          <w:sz w:val="24"/>
          <w:szCs w:val="24"/>
          <w:lang w:val="en-US" w:eastAsia="zh-CN"/>
        </w:rPr>
        <w:t>Main</w:t>
      </w:r>
      <w:r w:rsidRPr="008E4377">
        <w:rPr>
          <w:sz w:val="24"/>
          <w:szCs w:val="24"/>
          <w:lang w:eastAsia="zh-CN"/>
        </w:rPr>
        <w:t xml:space="preserve"> </w:t>
      </w:r>
      <w:r>
        <w:rPr>
          <w:sz w:val="24"/>
          <w:szCs w:val="24"/>
          <w:lang w:val="en-US" w:eastAsia="zh-CN"/>
        </w:rPr>
        <w:t>Registration</w:t>
      </w:r>
      <w:r w:rsidRPr="008E4377">
        <w:rPr>
          <w:sz w:val="24"/>
          <w:szCs w:val="24"/>
          <w:lang w:eastAsia="zh-CN"/>
        </w:rPr>
        <w:t xml:space="preserve"> </w:t>
      </w:r>
      <w:r>
        <w:rPr>
          <w:sz w:val="24"/>
          <w:szCs w:val="24"/>
          <w:lang w:val="en-US" w:eastAsia="zh-CN"/>
        </w:rPr>
        <w:t>Conditions</w:t>
      </w:r>
      <w:r w:rsidRPr="008E4377">
        <w:rPr>
          <w:sz w:val="24"/>
          <w:szCs w:val="24"/>
          <w:lang w:eastAsia="zh-CN"/>
        </w:rPr>
        <w:t xml:space="preserve"> </w:t>
      </w:r>
      <w:r>
        <w:rPr>
          <w:sz w:val="24"/>
          <w:szCs w:val="24"/>
          <w:lang w:val="en-US" w:eastAsia="zh-CN"/>
        </w:rPr>
        <w:t>and</w:t>
      </w:r>
      <w:r w:rsidRPr="008E4377">
        <w:rPr>
          <w:sz w:val="24"/>
          <w:szCs w:val="24"/>
          <w:lang w:eastAsia="zh-CN"/>
        </w:rPr>
        <w:t xml:space="preserve"> </w:t>
      </w:r>
      <w:r>
        <w:rPr>
          <w:sz w:val="24"/>
          <w:szCs w:val="24"/>
          <w:lang w:val="en-US" w:eastAsia="zh-CN"/>
        </w:rPr>
        <w:t>Inspection</w:t>
      </w:r>
      <w:r w:rsidRPr="008E4377">
        <w:rPr>
          <w:sz w:val="24"/>
          <w:szCs w:val="24"/>
          <w:lang w:eastAsia="zh-CN"/>
        </w:rPr>
        <w:t xml:space="preserve"> </w:t>
      </w:r>
      <w:r>
        <w:rPr>
          <w:sz w:val="24"/>
          <w:szCs w:val="24"/>
          <w:lang w:val="en-US" w:eastAsia="zh-CN"/>
        </w:rPr>
        <w:t>Focuses</w:t>
      </w:r>
      <w:r w:rsidRPr="008E4377">
        <w:rPr>
          <w:sz w:val="24"/>
          <w:szCs w:val="24"/>
          <w:lang w:eastAsia="zh-CN"/>
        </w:rPr>
        <w:t xml:space="preserve"> </w:t>
      </w:r>
      <w:r>
        <w:rPr>
          <w:sz w:val="24"/>
          <w:szCs w:val="24"/>
          <w:lang w:val="en-US" w:eastAsia="zh-CN"/>
        </w:rPr>
        <w:t>for</w:t>
      </w:r>
      <w:r w:rsidRPr="008E4377">
        <w:rPr>
          <w:sz w:val="24"/>
          <w:szCs w:val="24"/>
          <w:lang w:eastAsia="zh-CN"/>
        </w:rPr>
        <w:t xml:space="preserve"> </w:t>
      </w:r>
      <w:r>
        <w:rPr>
          <w:sz w:val="24"/>
          <w:szCs w:val="24"/>
          <w:lang w:val="en-US" w:eastAsia="zh-CN"/>
        </w:rPr>
        <w:t>Overseas</w:t>
      </w:r>
      <w:r w:rsidRPr="008E4377">
        <w:rPr>
          <w:sz w:val="24"/>
          <w:szCs w:val="24"/>
          <w:lang w:eastAsia="zh-CN"/>
        </w:rPr>
        <w:t xml:space="preserve"> </w:t>
      </w:r>
      <w:r>
        <w:rPr>
          <w:sz w:val="24"/>
          <w:szCs w:val="24"/>
          <w:lang w:val="en-US" w:eastAsia="zh-CN"/>
        </w:rPr>
        <w:t>Manufacturers</w:t>
      </w:r>
      <w:r w:rsidRPr="008E4377">
        <w:rPr>
          <w:sz w:val="24"/>
          <w:szCs w:val="24"/>
          <w:lang w:eastAsia="zh-CN"/>
        </w:rPr>
        <w:t xml:space="preserve"> </w:t>
      </w:r>
      <w:r>
        <w:rPr>
          <w:sz w:val="24"/>
          <w:szCs w:val="24"/>
          <w:lang w:val="en-US" w:eastAsia="zh-CN"/>
        </w:rPr>
        <w:t>of</w:t>
      </w:r>
      <w:r w:rsidRPr="008E4377">
        <w:rPr>
          <w:sz w:val="24"/>
          <w:szCs w:val="24"/>
          <w:lang w:eastAsia="zh-CN"/>
        </w:rPr>
        <w:t xml:space="preserve"> </w:t>
      </w:r>
      <w:r>
        <w:rPr>
          <w:sz w:val="24"/>
          <w:szCs w:val="24"/>
          <w:lang w:val="en-US" w:eastAsia="zh-CN"/>
        </w:rPr>
        <w:t>Imported</w:t>
      </w:r>
      <w:r w:rsidRPr="008E4377">
        <w:rPr>
          <w:sz w:val="24"/>
          <w:szCs w:val="24"/>
          <w:lang w:eastAsia="zh-CN"/>
        </w:rPr>
        <w:t xml:space="preserve"> </w:t>
      </w:r>
      <w:r>
        <w:rPr>
          <w:sz w:val="24"/>
          <w:szCs w:val="24"/>
          <w:lang w:val="en-US" w:eastAsia="zh-CN"/>
        </w:rPr>
        <w:t>Aquatic</w:t>
      </w:r>
      <w:r w:rsidRPr="008E4377">
        <w:rPr>
          <w:sz w:val="24"/>
          <w:szCs w:val="24"/>
          <w:lang w:eastAsia="zh-CN"/>
        </w:rPr>
        <w:t xml:space="preserve"> </w:t>
      </w:r>
      <w:r>
        <w:rPr>
          <w:sz w:val="24"/>
          <w:szCs w:val="24"/>
          <w:lang w:val="en-US" w:eastAsia="zh-CN"/>
        </w:rPr>
        <w:t>Products</w:t>
      </w:r>
      <w:r>
        <w:rPr>
          <w:sz w:val="24"/>
          <w:szCs w:val="24"/>
          <w:lang w:eastAsia="zh-CN"/>
        </w:rPr>
        <w:t>),</w:t>
      </w:r>
      <w:r>
        <w:rPr>
          <w:lang w:eastAsia="zh-CN"/>
        </w:rPr>
        <w:t xml:space="preserve"> </w:t>
      </w:r>
      <w:r w:rsidRPr="008E4377">
        <w:rPr>
          <w:sz w:val="24"/>
          <w:szCs w:val="24"/>
          <w:lang w:val="en-US" w:eastAsia="zh-CN"/>
        </w:rPr>
        <w:t>που βρίσκεται στη σελ. 6 του αρχείου με τίτλο «2530_453 Registration Conditions and Inspection Focuses for Manufacturers of Imported Aquatic Products»,  πρέπει να συμπληρωθεί από τις επιχειρήσεις  σε συνεργασία με την αρμόδια τοπική αρχή καθώς απαιτείται  να υπογραφεί και να σφραγιστεί και από τα δύο προαναφερόμενα μέρη.</w:t>
      </w:r>
    </w:p>
    <w:p w:rsidR="008E4377" w:rsidRDefault="008E4377" w:rsidP="008E4377">
      <w:pPr>
        <w:pStyle w:val="a3"/>
        <w:ind w:left="426"/>
        <w:jc w:val="both"/>
        <w:rPr>
          <w:sz w:val="24"/>
          <w:szCs w:val="24"/>
          <w:lang w:eastAsia="zh-CN"/>
        </w:rPr>
      </w:pPr>
    </w:p>
    <w:p w:rsidR="008E4377" w:rsidRDefault="008E4377" w:rsidP="008E4377">
      <w:pPr>
        <w:pStyle w:val="a3"/>
        <w:numPr>
          <w:ilvl w:val="0"/>
          <w:numId w:val="2"/>
        </w:numPr>
        <w:spacing w:after="200" w:line="276" w:lineRule="auto"/>
        <w:ind w:left="426" w:hanging="426"/>
        <w:jc w:val="both"/>
        <w:rPr>
          <w:sz w:val="24"/>
          <w:szCs w:val="24"/>
          <w:lang w:eastAsia="zh-CN"/>
        </w:rPr>
      </w:pPr>
      <w:r>
        <w:rPr>
          <w:sz w:val="24"/>
          <w:szCs w:val="24"/>
          <w:lang w:eastAsia="zh-CN"/>
        </w:rPr>
        <w:t xml:space="preserve">Οι εταιρείες οι οποίες διαθέτουν με την ίδια επωνυμία διαφορετικούς τύπους εγκεκριμένων εγκαταστάσεων (π.χ. </w:t>
      </w:r>
      <w:r>
        <w:rPr>
          <w:sz w:val="24"/>
          <w:szCs w:val="24"/>
          <w:lang w:val="en-US" w:eastAsia="zh-CN"/>
        </w:rPr>
        <w:t>S</w:t>
      </w:r>
      <w:r>
        <w:rPr>
          <w:sz w:val="24"/>
          <w:szCs w:val="24"/>
          <w:lang w:eastAsia="zh-CN"/>
        </w:rPr>
        <w:t>, ΚΝ) πρέπει να συμπληρώσουν και να αποστείλουν τα απαραίτητα έγγραφα (π.χ. παραρτήματα, κατάλογος υποστηρικτικού υλικού, υποστηρικτικό υλικό κ.α</w:t>
      </w:r>
      <w:proofErr w:type="gramStart"/>
      <w:r>
        <w:rPr>
          <w:sz w:val="24"/>
          <w:szCs w:val="24"/>
          <w:lang w:eastAsia="zh-CN"/>
        </w:rPr>
        <w:t>. )</w:t>
      </w:r>
      <w:proofErr w:type="gramEnd"/>
      <w:r>
        <w:rPr>
          <w:sz w:val="24"/>
          <w:szCs w:val="24"/>
          <w:lang w:eastAsia="zh-CN"/>
        </w:rPr>
        <w:t xml:space="preserve"> για κάθε εγκατάσταση ξεχωριστά. </w:t>
      </w:r>
    </w:p>
    <w:p w:rsidR="008E4377" w:rsidRDefault="008E4377" w:rsidP="008E4377">
      <w:pPr>
        <w:pStyle w:val="a3"/>
        <w:ind w:left="426"/>
        <w:jc w:val="both"/>
        <w:rPr>
          <w:sz w:val="24"/>
          <w:szCs w:val="24"/>
          <w:lang w:eastAsia="zh-CN"/>
        </w:rPr>
      </w:pPr>
      <w:r>
        <w:rPr>
          <w:sz w:val="24"/>
          <w:szCs w:val="24"/>
          <w:lang w:eastAsia="zh-CN"/>
        </w:rPr>
        <w:t>Προς διευκόλυνση της διαδικασίας σας αποστέλλονται τα Παραρτήματα ως μεμονωμένα αρχεία.</w:t>
      </w:r>
    </w:p>
    <w:p w:rsidR="008E4377" w:rsidRDefault="008E4377" w:rsidP="008E4377">
      <w:pPr>
        <w:pStyle w:val="a3"/>
        <w:ind w:left="426"/>
        <w:jc w:val="both"/>
        <w:rPr>
          <w:sz w:val="24"/>
          <w:szCs w:val="24"/>
          <w:lang w:eastAsia="zh-CN"/>
        </w:rPr>
      </w:pPr>
    </w:p>
    <w:p w:rsidR="008E4377" w:rsidRDefault="008E4377" w:rsidP="008E4377">
      <w:pPr>
        <w:pStyle w:val="a3"/>
        <w:numPr>
          <w:ilvl w:val="0"/>
          <w:numId w:val="2"/>
        </w:numPr>
        <w:spacing w:after="200" w:line="276" w:lineRule="auto"/>
        <w:ind w:left="426" w:hanging="426"/>
        <w:jc w:val="both"/>
      </w:pPr>
      <w:r>
        <w:rPr>
          <w:sz w:val="24"/>
          <w:szCs w:val="24"/>
          <w:lang w:eastAsia="zh-CN"/>
        </w:rPr>
        <w:t xml:space="preserve">Για τις εταιρείες που επιθυμούν να ενταχθούν στο μητρώο </w:t>
      </w:r>
      <w:r>
        <w:rPr>
          <w:sz w:val="24"/>
          <w:szCs w:val="24"/>
        </w:rPr>
        <w:t>εγκεκριμένων Ελλήνων παραγωγών/εξαγωγέων αλιευμάτων στην Λ. Δ. Κίνας,</w:t>
      </w:r>
      <w:r>
        <w:rPr>
          <w:sz w:val="24"/>
          <w:szCs w:val="24"/>
          <w:lang w:eastAsia="zh-CN"/>
        </w:rPr>
        <w:t xml:space="preserve"> οι οδηγίες για τη συμπλήρωση του νέου μητρώου έχουν </w:t>
      </w:r>
      <w:proofErr w:type="spellStart"/>
      <w:r>
        <w:rPr>
          <w:sz w:val="24"/>
          <w:szCs w:val="24"/>
          <w:lang w:eastAsia="zh-CN"/>
        </w:rPr>
        <w:t>επικαιροποιηθεί</w:t>
      </w:r>
      <w:proofErr w:type="spellEnd"/>
      <w:r>
        <w:rPr>
          <w:sz w:val="24"/>
          <w:szCs w:val="24"/>
          <w:lang w:eastAsia="zh-CN"/>
        </w:rPr>
        <w:t xml:space="preserve"> σύμφωνα με τις πρόσφατες απαιτήσεις των κινεζικών αρχών  και βρίσκονται αναρτημένες στην κάτωθι</w:t>
      </w:r>
      <w:r>
        <w:t xml:space="preserve"> ιστοσελίδα του ΥΠΑΑΤ , (</w:t>
      </w:r>
      <w:r>
        <w:rPr>
          <w:sz w:val="24"/>
          <w:szCs w:val="24"/>
          <w:lang w:eastAsia="zh-CN"/>
        </w:rPr>
        <w:t xml:space="preserve">αρχείο </w:t>
      </w:r>
      <w:r>
        <w:rPr>
          <w:sz w:val="24"/>
          <w:szCs w:val="24"/>
          <w:lang w:val="en-US" w:eastAsia="zh-CN"/>
        </w:rPr>
        <w:t>excel</w:t>
      </w:r>
      <w:r>
        <w:rPr>
          <w:sz w:val="24"/>
          <w:szCs w:val="24"/>
          <w:lang w:eastAsia="zh-CN"/>
        </w:rPr>
        <w:t xml:space="preserve"> με τίτλο «2530_415 20210301 </w:t>
      </w:r>
      <w:r>
        <w:rPr>
          <w:sz w:val="24"/>
          <w:szCs w:val="24"/>
          <w:lang w:val="en-US" w:eastAsia="zh-CN"/>
        </w:rPr>
        <w:t>List</w:t>
      </w:r>
      <w:r w:rsidRPr="008E4377">
        <w:rPr>
          <w:sz w:val="24"/>
          <w:szCs w:val="24"/>
          <w:lang w:eastAsia="zh-CN"/>
        </w:rPr>
        <w:t xml:space="preserve"> </w:t>
      </w:r>
      <w:r>
        <w:rPr>
          <w:sz w:val="24"/>
          <w:szCs w:val="24"/>
          <w:lang w:val="en-US" w:eastAsia="zh-CN"/>
        </w:rPr>
        <w:t>of</w:t>
      </w:r>
      <w:r w:rsidRPr="008E4377">
        <w:rPr>
          <w:sz w:val="24"/>
          <w:szCs w:val="24"/>
          <w:lang w:eastAsia="zh-CN"/>
        </w:rPr>
        <w:t xml:space="preserve"> </w:t>
      </w:r>
      <w:r>
        <w:rPr>
          <w:sz w:val="24"/>
          <w:szCs w:val="24"/>
          <w:lang w:val="en-US" w:eastAsia="zh-CN"/>
        </w:rPr>
        <w:t>aquatic</w:t>
      </w:r>
      <w:r w:rsidRPr="008E4377">
        <w:rPr>
          <w:sz w:val="24"/>
          <w:szCs w:val="24"/>
          <w:lang w:eastAsia="zh-CN"/>
        </w:rPr>
        <w:t xml:space="preserve"> </w:t>
      </w:r>
      <w:r>
        <w:rPr>
          <w:sz w:val="24"/>
          <w:szCs w:val="24"/>
          <w:lang w:val="en-US" w:eastAsia="zh-CN"/>
        </w:rPr>
        <w:t>products</w:t>
      </w:r>
      <w:r w:rsidRPr="008E4377">
        <w:rPr>
          <w:sz w:val="24"/>
          <w:szCs w:val="24"/>
          <w:lang w:eastAsia="zh-CN"/>
        </w:rPr>
        <w:t xml:space="preserve"> </w:t>
      </w:r>
      <w:r>
        <w:rPr>
          <w:sz w:val="24"/>
          <w:szCs w:val="24"/>
          <w:lang w:val="en-US" w:eastAsia="zh-CN"/>
        </w:rPr>
        <w:t>enterprises</w:t>
      </w:r>
      <w:r w:rsidRPr="008E4377">
        <w:rPr>
          <w:sz w:val="24"/>
          <w:szCs w:val="24"/>
          <w:lang w:eastAsia="zh-CN"/>
        </w:rPr>
        <w:t xml:space="preserve"> </w:t>
      </w:r>
      <w:r>
        <w:rPr>
          <w:sz w:val="24"/>
          <w:szCs w:val="24"/>
          <w:lang w:val="en-US" w:eastAsia="zh-CN"/>
        </w:rPr>
        <w:t>registered</w:t>
      </w:r>
      <w:r w:rsidRPr="008E4377">
        <w:rPr>
          <w:sz w:val="24"/>
          <w:szCs w:val="24"/>
          <w:lang w:eastAsia="zh-CN"/>
        </w:rPr>
        <w:t xml:space="preserve"> </w:t>
      </w:r>
      <w:r>
        <w:rPr>
          <w:sz w:val="24"/>
          <w:szCs w:val="24"/>
          <w:lang w:val="en-US" w:eastAsia="zh-CN"/>
        </w:rPr>
        <w:t>in</w:t>
      </w:r>
      <w:r w:rsidRPr="008E4377">
        <w:rPr>
          <w:sz w:val="24"/>
          <w:szCs w:val="24"/>
          <w:lang w:eastAsia="zh-CN"/>
        </w:rPr>
        <w:t xml:space="preserve"> </w:t>
      </w:r>
      <w:r>
        <w:rPr>
          <w:sz w:val="24"/>
          <w:szCs w:val="24"/>
          <w:lang w:val="en-US" w:eastAsia="zh-CN"/>
        </w:rPr>
        <w:t>China</w:t>
      </w:r>
      <w:r>
        <w:rPr>
          <w:sz w:val="24"/>
          <w:szCs w:val="24"/>
          <w:lang w:eastAsia="zh-CN"/>
        </w:rPr>
        <w:t>.</w:t>
      </w:r>
      <w:proofErr w:type="spellStart"/>
      <w:r>
        <w:rPr>
          <w:sz w:val="24"/>
          <w:szCs w:val="24"/>
          <w:lang w:val="en-US" w:eastAsia="zh-CN"/>
        </w:rPr>
        <w:t>xls</w:t>
      </w:r>
      <w:proofErr w:type="spellEnd"/>
      <w:r>
        <w:rPr>
          <w:sz w:val="24"/>
          <w:szCs w:val="24"/>
          <w:lang w:eastAsia="zh-CN"/>
        </w:rPr>
        <w:t>»)</w:t>
      </w:r>
      <w:r>
        <w:t>:</w:t>
      </w:r>
    </w:p>
    <w:p w:rsidR="008E4377" w:rsidRDefault="008E4377" w:rsidP="008E4377">
      <w:pPr>
        <w:pStyle w:val="a3"/>
        <w:ind w:left="426"/>
        <w:jc w:val="both"/>
        <w:rPr>
          <w:sz w:val="24"/>
          <w:szCs w:val="24"/>
          <w:lang w:eastAsia="zh-CN"/>
        </w:rPr>
      </w:pPr>
      <w:hyperlink r:id="rId5" w:history="1">
        <w:r>
          <w:rPr>
            <w:rStyle w:val="-"/>
            <w:sz w:val="24"/>
            <w:szCs w:val="24"/>
            <w:lang w:eastAsia="zh-CN"/>
          </w:rPr>
          <w:t>http://www.minagric.gr/index.php/el/for-farmer-2/eisagoges-ejogoges/ejagoges/288-pistopoiitikaejagogon</w:t>
        </w:r>
      </w:hyperlink>
    </w:p>
    <w:p w:rsidR="008E4377" w:rsidRDefault="008E4377" w:rsidP="008E4377">
      <w:pPr>
        <w:pStyle w:val="a3"/>
        <w:ind w:left="426"/>
        <w:jc w:val="both"/>
        <w:rPr>
          <w:sz w:val="24"/>
          <w:szCs w:val="24"/>
          <w:lang w:eastAsia="zh-CN"/>
        </w:rPr>
      </w:pPr>
      <w:r>
        <w:rPr>
          <w:sz w:val="24"/>
          <w:szCs w:val="24"/>
          <w:lang w:eastAsia="zh-CN"/>
        </w:rPr>
        <w:t xml:space="preserve">Οι εταιρείες οι οποίες έχουν ήδη αιτηθεί την ένταξή τους και βρίσκονται στο εν λόγω μητρώο, δεν απαιτείται να το συμπληρώσουν εκ νέου, εκτός εάν  επιθυμούν να τροποποιήσουν κάποια πληροφορία του. </w:t>
      </w:r>
    </w:p>
    <w:p w:rsidR="008E4377" w:rsidRDefault="008E4377" w:rsidP="008E4377">
      <w:pPr>
        <w:pStyle w:val="a3"/>
        <w:ind w:left="426"/>
        <w:jc w:val="both"/>
        <w:rPr>
          <w:sz w:val="24"/>
          <w:szCs w:val="24"/>
          <w:lang w:eastAsia="zh-CN"/>
        </w:rPr>
      </w:pPr>
    </w:p>
    <w:p w:rsidR="008E4377" w:rsidRDefault="008E4377" w:rsidP="008E4377">
      <w:pPr>
        <w:pStyle w:val="a3"/>
        <w:numPr>
          <w:ilvl w:val="0"/>
          <w:numId w:val="2"/>
        </w:numPr>
        <w:spacing w:after="200" w:line="276" w:lineRule="auto"/>
        <w:ind w:left="426" w:hanging="426"/>
        <w:jc w:val="both"/>
      </w:pPr>
      <w:r>
        <w:rPr>
          <w:sz w:val="24"/>
          <w:szCs w:val="24"/>
          <w:lang w:eastAsia="zh-CN"/>
        </w:rPr>
        <w:t>Χρήσιμες πληροφορίες καθώς και η κινεζική νομοθεσία είναι αναρτημένες στην κάτωθι</w:t>
      </w:r>
      <w:r>
        <w:t xml:space="preserve"> ιστοσελίδα του ΥΠΑΑΤ :</w:t>
      </w:r>
    </w:p>
    <w:p w:rsidR="008E4377" w:rsidRDefault="008E4377" w:rsidP="008E4377">
      <w:pPr>
        <w:pStyle w:val="a3"/>
        <w:ind w:left="426"/>
        <w:jc w:val="both"/>
        <w:rPr>
          <w:sz w:val="24"/>
          <w:szCs w:val="24"/>
          <w:lang w:eastAsia="zh-CN"/>
        </w:rPr>
      </w:pPr>
      <w:hyperlink r:id="rId6" w:history="1">
        <w:r>
          <w:rPr>
            <w:rStyle w:val="-"/>
            <w:sz w:val="24"/>
            <w:szCs w:val="24"/>
            <w:lang w:val="en-US" w:eastAsia="zh-CN"/>
          </w:rPr>
          <w:t>http</w:t>
        </w:r>
        <w:r>
          <w:rPr>
            <w:rStyle w:val="-"/>
            <w:sz w:val="24"/>
            <w:szCs w:val="24"/>
            <w:lang w:eastAsia="zh-CN"/>
          </w:rPr>
          <w:t>://</w:t>
        </w:r>
        <w:r>
          <w:rPr>
            <w:rStyle w:val="-"/>
            <w:sz w:val="24"/>
            <w:szCs w:val="24"/>
            <w:lang w:val="en-US" w:eastAsia="zh-CN"/>
          </w:rPr>
          <w:t>www</w:t>
        </w:r>
        <w:r>
          <w:rPr>
            <w:rStyle w:val="-"/>
            <w:sz w:val="24"/>
            <w:szCs w:val="24"/>
            <w:lang w:eastAsia="zh-CN"/>
          </w:rPr>
          <w:t>.</w:t>
        </w:r>
        <w:proofErr w:type="spellStart"/>
        <w:r>
          <w:rPr>
            <w:rStyle w:val="-"/>
            <w:sz w:val="24"/>
            <w:szCs w:val="24"/>
            <w:lang w:val="en-US" w:eastAsia="zh-CN"/>
          </w:rPr>
          <w:t>minagric</w:t>
        </w:r>
        <w:proofErr w:type="spellEnd"/>
        <w:r>
          <w:rPr>
            <w:rStyle w:val="-"/>
            <w:sz w:val="24"/>
            <w:szCs w:val="24"/>
            <w:lang w:eastAsia="zh-CN"/>
          </w:rPr>
          <w:t>.</w:t>
        </w:r>
        <w:proofErr w:type="spellStart"/>
        <w:r>
          <w:rPr>
            <w:rStyle w:val="-"/>
            <w:sz w:val="24"/>
            <w:szCs w:val="24"/>
            <w:lang w:val="en-US" w:eastAsia="zh-CN"/>
          </w:rPr>
          <w:t>gr</w:t>
        </w:r>
        <w:proofErr w:type="spellEnd"/>
        <w:r>
          <w:rPr>
            <w:rStyle w:val="-"/>
            <w:sz w:val="24"/>
            <w:szCs w:val="24"/>
            <w:lang w:eastAsia="zh-CN"/>
          </w:rPr>
          <w:t>/</w:t>
        </w:r>
        <w:r>
          <w:rPr>
            <w:rStyle w:val="-"/>
            <w:sz w:val="24"/>
            <w:szCs w:val="24"/>
            <w:lang w:val="en-US" w:eastAsia="zh-CN"/>
          </w:rPr>
          <w:t>index</w:t>
        </w:r>
        <w:r>
          <w:rPr>
            <w:rStyle w:val="-"/>
            <w:sz w:val="24"/>
            <w:szCs w:val="24"/>
            <w:lang w:eastAsia="zh-CN"/>
          </w:rPr>
          <w:t>.</w:t>
        </w:r>
        <w:proofErr w:type="spellStart"/>
        <w:r>
          <w:rPr>
            <w:rStyle w:val="-"/>
            <w:sz w:val="24"/>
            <w:szCs w:val="24"/>
            <w:lang w:val="en-US" w:eastAsia="zh-CN"/>
          </w:rPr>
          <w:t>php</w:t>
        </w:r>
        <w:proofErr w:type="spellEnd"/>
        <w:r>
          <w:rPr>
            <w:rStyle w:val="-"/>
            <w:sz w:val="24"/>
            <w:szCs w:val="24"/>
            <w:lang w:eastAsia="zh-CN"/>
          </w:rPr>
          <w:t>/</w:t>
        </w:r>
        <w:r>
          <w:rPr>
            <w:rStyle w:val="-"/>
            <w:sz w:val="24"/>
            <w:szCs w:val="24"/>
            <w:lang w:val="en-US" w:eastAsia="zh-CN"/>
          </w:rPr>
          <w:t>el</w:t>
        </w:r>
        <w:r>
          <w:rPr>
            <w:rStyle w:val="-"/>
            <w:sz w:val="24"/>
            <w:szCs w:val="24"/>
            <w:lang w:eastAsia="zh-CN"/>
          </w:rPr>
          <w:t>/</w:t>
        </w:r>
        <w:r>
          <w:rPr>
            <w:rStyle w:val="-"/>
            <w:sz w:val="24"/>
            <w:szCs w:val="24"/>
            <w:lang w:val="en-US" w:eastAsia="zh-CN"/>
          </w:rPr>
          <w:t>for</w:t>
        </w:r>
        <w:r>
          <w:rPr>
            <w:rStyle w:val="-"/>
            <w:sz w:val="24"/>
            <w:szCs w:val="24"/>
            <w:lang w:eastAsia="zh-CN"/>
          </w:rPr>
          <w:t>-</w:t>
        </w:r>
        <w:r>
          <w:rPr>
            <w:rStyle w:val="-"/>
            <w:sz w:val="24"/>
            <w:szCs w:val="24"/>
            <w:lang w:val="en-US" w:eastAsia="zh-CN"/>
          </w:rPr>
          <w:t>farmer</w:t>
        </w:r>
        <w:r>
          <w:rPr>
            <w:rStyle w:val="-"/>
            <w:sz w:val="24"/>
            <w:szCs w:val="24"/>
            <w:lang w:eastAsia="zh-CN"/>
          </w:rPr>
          <w:t>-2/</w:t>
        </w:r>
        <w:proofErr w:type="spellStart"/>
        <w:r>
          <w:rPr>
            <w:rStyle w:val="-"/>
            <w:sz w:val="24"/>
            <w:szCs w:val="24"/>
            <w:lang w:val="en-US" w:eastAsia="zh-CN"/>
          </w:rPr>
          <w:t>eisagoges</w:t>
        </w:r>
        <w:proofErr w:type="spellEnd"/>
        <w:r>
          <w:rPr>
            <w:rStyle w:val="-"/>
            <w:sz w:val="24"/>
            <w:szCs w:val="24"/>
            <w:lang w:eastAsia="zh-CN"/>
          </w:rPr>
          <w:t>-</w:t>
        </w:r>
        <w:proofErr w:type="spellStart"/>
        <w:r>
          <w:rPr>
            <w:rStyle w:val="-"/>
            <w:sz w:val="24"/>
            <w:szCs w:val="24"/>
            <w:lang w:val="en-US" w:eastAsia="zh-CN"/>
          </w:rPr>
          <w:t>ejogoges</w:t>
        </w:r>
        <w:proofErr w:type="spellEnd"/>
        <w:r>
          <w:rPr>
            <w:rStyle w:val="-"/>
            <w:sz w:val="24"/>
            <w:szCs w:val="24"/>
            <w:lang w:eastAsia="zh-CN"/>
          </w:rPr>
          <w:t>/</w:t>
        </w:r>
        <w:proofErr w:type="spellStart"/>
        <w:r>
          <w:rPr>
            <w:rStyle w:val="-"/>
            <w:sz w:val="24"/>
            <w:szCs w:val="24"/>
            <w:lang w:val="en-US" w:eastAsia="zh-CN"/>
          </w:rPr>
          <w:t>ejagoges</w:t>
        </w:r>
        <w:proofErr w:type="spellEnd"/>
        <w:r>
          <w:rPr>
            <w:rStyle w:val="-"/>
            <w:sz w:val="24"/>
            <w:szCs w:val="24"/>
            <w:lang w:eastAsia="zh-CN"/>
          </w:rPr>
          <w:t>/288-</w:t>
        </w:r>
        <w:proofErr w:type="spellStart"/>
        <w:r>
          <w:rPr>
            <w:rStyle w:val="-"/>
            <w:sz w:val="24"/>
            <w:szCs w:val="24"/>
            <w:lang w:val="en-US" w:eastAsia="zh-CN"/>
          </w:rPr>
          <w:t>pistopoiitikaejagogon</w:t>
        </w:r>
        <w:proofErr w:type="spellEnd"/>
      </w:hyperlink>
    </w:p>
    <w:p w:rsidR="008E4377" w:rsidRDefault="008E4377" w:rsidP="008E4377">
      <w:pPr>
        <w:pStyle w:val="a3"/>
        <w:ind w:left="426"/>
        <w:jc w:val="both"/>
        <w:rPr>
          <w:sz w:val="24"/>
          <w:szCs w:val="24"/>
          <w:lang w:eastAsia="zh-CN"/>
        </w:rPr>
      </w:pPr>
    </w:p>
    <w:p w:rsidR="008E4377" w:rsidRDefault="008E4377" w:rsidP="008E4377">
      <w:pPr>
        <w:pStyle w:val="a3"/>
        <w:numPr>
          <w:ilvl w:val="0"/>
          <w:numId w:val="2"/>
        </w:numPr>
        <w:spacing w:after="200" w:line="276" w:lineRule="auto"/>
        <w:ind w:left="426" w:hanging="426"/>
        <w:jc w:val="both"/>
        <w:rPr>
          <w:sz w:val="24"/>
          <w:szCs w:val="24"/>
          <w:lang w:eastAsia="zh-CN"/>
        </w:rPr>
      </w:pPr>
      <w:r>
        <w:rPr>
          <w:sz w:val="24"/>
          <w:szCs w:val="24"/>
          <w:lang w:eastAsia="zh-CN"/>
        </w:rPr>
        <w:t xml:space="preserve">Τα αρχεία </w:t>
      </w:r>
      <w:r>
        <w:rPr>
          <w:sz w:val="24"/>
          <w:szCs w:val="24"/>
          <w:lang w:val="en-US" w:eastAsia="zh-CN"/>
        </w:rPr>
        <w:t>word</w:t>
      </w:r>
      <w:r w:rsidRPr="008E4377">
        <w:rPr>
          <w:sz w:val="24"/>
          <w:szCs w:val="24"/>
          <w:lang w:eastAsia="zh-CN"/>
        </w:rPr>
        <w:t xml:space="preserve"> </w:t>
      </w:r>
      <w:r>
        <w:rPr>
          <w:sz w:val="24"/>
          <w:szCs w:val="24"/>
          <w:lang w:eastAsia="zh-CN"/>
        </w:rPr>
        <w:t xml:space="preserve">που αποστέλλονται πρέπει να έχουν κατάληξη </w:t>
      </w:r>
      <w:r>
        <w:rPr>
          <w:b/>
          <w:sz w:val="24"/>
          <w:szCs w:val="24"/>
          <w:lang w:eastAsia="zh-CN"/>
        </w:rPr>
        <w:t>.</w:t>
      </w:r>
      <w:proofErr w:type="spellStart"/>
      <w:r>
        <w:rPr>
          <w:b/>
          <w:sz w:val="24"/>
          <w:szCs w:val="24"/>
          <w:lang w:val="en-US" w:eastAsia="zh-CN"/>
        </w:rPr>
        <w:t>docx</w:t>
      </w:r>
      <w:proofErr w:type="spellEnd"/>
      <w:r w:rsidRPr="008E4377">
        <w:rPr>
          <w:b/>
          <w:sz w:val="24"/>
          <w:szCs w:val="24"/>
          <w:lang w:eastAsia="zh-CN"/>
        </w:rPr>
        <w:t xml:space="preserve"> </w:t>
      </w:r>
      <w:r>
        <w:rPr>
          <w:sz w:val="24"/>
          <w:szCs w:val="24"/>
          <w:lang w:eastAsia="zh-CN"/>
        </w:rPr>
        <w:t>για λόγους ασφαλείας του δικτύου του ΥΠΑΑΤ.</w:t>
      </w:r>
    </w:p>
    <w:p w:rsidR="003817F8" w:rsidRPr="008E4377" w:rsidRDefault="003817F8" w:rsidP="008E4377">
      <w:pPr>
        <w:rPr>
          <w:szCs w:val="24"/>
        </w:rPr>
      </w:pPr>
    </w:p>
    <w:sectPr w:rsidR="003817F8" w:rsidRPr="008E4377" w:rsidSect="004667EB">
      <w:pgSz w:w="11906" w:h="16838"/>
      <w:pgMar w:top="1440" w:right="707" w:bottom="144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5B3887"/>
    <w:multiLevelType w:val="hybridMultilevel"/>
    <w:tmpl w:val="AE22BC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CE4678"/>
    <w:rsid w:val="001B630B"/>
    <w:rsid w:val="002672EE"/>
    <w:rsid w:val="00277D5D"/>
    <w:rsid w:val="003817F8"/>
    <w:rsid w:val="00385E13"/>
    <w:rsid w:val="003D588A"/>
    <w:rsid w:val="004667EB"/>
    <w:rsid w:val="006F1E62"/>
    <w:rsid w:val="0070214F"/>
    <w:rsid w:val="007E486D"/>
    <w:rsid w:val="008954AA"/>
    <w:rsid w:val="008C1F46"/>
    <w:rsid w:val="008E4377"/>
    <w:rsid w:val="009E7A0C"/>
    <w:rsid w:val="00B05A14"/>
    <w:rsid w:val="00B24F0F"/>
    <w:rsid w:val="00B57F04"/>
    <w:rsid w:val="00C06A98"/>
    <w:rsid w:val="00C825A4"/>
    <w:rsid w:val="00CB3567"/>
    <w:rsid w:val="00CE4678"/>
    <w:rsid w:val="00E06429"/>
    <w:rsid w:val="00EE469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377"/>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8954AA"/>
    <w:rPr>
      <w:color w:val="0000FF" w:themeColor="hyperlink"/>
      <w:u w:val="single"/>
    </w:rPr>
  </w:style>
  <w:style w:type="paragraph" w:styleId="a3">
    <w:name w:val="List Paragraph"/>
    <w:basedOn w:val="a"/>
    <w:uiPriority w:val="34"/>
    <w:qFormat/>
    <w:rsid w:val="00CB3567"/>
    <w:pPr>
      <w:ind w:left="720"/>
      <w:contextualSpacing/>
    </w:pPr>
  </w:style>
</w:styles>
</file>

<file path=word/webSettings.xml><?xml version="1.0" encoding="utf-8"?>
<w:webSettings xmlns:r="http://schemas.openxmlformats.org/officeDocument/2006/relationships" xmlns:w="http://schemas.openxmlformats.org/wordprocessingml/2006/main">
  <w:divs>
    <w:div w:id="82647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nagric.gr/index.php/el/for-farmer-2/eisagoges-ejogoges/ejagoges/288-pistopoiitikaejagogon" TargetMode="External"/><Relationship Id="rId5" Type="http://schemas.openxmlformats.org/officeDocument/2006/relationships/hyperlink" Target="http://www.minagric.gr/index.php/el/for-farmer-2/eisagoges-ejogoges/ejagoges/288-pistopoiitikaejagogon"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372</Words>
  <Characters>2012</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2021-04-23T07:49:00Z</dcterms:created>
  <dcterms:modified xsi:type="dcterms:W3CDTF">2021-04-23T09:34:00Z</dcterms:modified>
</cp:coreProperties>
</file>