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D5" w:rsidRDefault="009A7385" w:rsidP="00B032D5">
      <w:pPr>
        <w:spacing w:after="0"/>
        <w:rPr>
          <w:b/>
          <w:bCs/>
          <w:sz w:val="24"/>
          <w:szCs w:val="24"/>
        </w:rPr>
      </w:pPr>
      <w:r>
        <w:rPr>
          <w:b/>
          <w:bCs/>
          <w:sz w:val="24"/>
          <w:szCs w:val="24"/>
        </w:rPr>
        <w:t>The Lebanese Republic</w:t>
      </w:r>
    </w:p>
    <w:p w:rsidR="009A7385" w:rsidRDefault="009A7385" w:rsidP="00B032D5">
      <w:pPr>
        <w:spacing w:after="0"/>
        <w:rPr>
          <w:b/>
          <w:bCs/>
          <w:sz w:val="24"/>
          <w:szCs w:val="24"/>
        </w:rPr>
      </w:pPr>
      <w:r>
        <w:rPr>
          <w:b/>
          <w:bCs/>
          <w:sz w:val="24"/>
          <w:szCs w:val="24"/>
        </w:rPr>
        <w:t>Ministry of Agriculture</w:t>
      </w:r>
    </w:p>
    <w:p w:rsidR="009A7385" w:rsidRDefault="0083173B" w:rsidP="009516C1">
      <w:pPr>
        <w:spacing w:after="0"/>
        <w:rPr>
          <w:b/>
          <w:bCs/>
          <w:sz w:val="24"/>
          <w:szCs w:val="24"/>
        </w:rPr>
      </w:pPr>
      <w:r>
        <w:rPr>
          <w:b/>
          <w:bCs/>
          <w:sz w:val="24"/>
          <w:szCs w:val="24"/>
        </w:rPr>
        <w:t>The Minister</w:t>
      </w:r>
    </w:p>
    <w:p w:rsidR="0083173B" w:rsidRDefault="001272BA" w:rsidP="00B27587">
      <w:pPr>
        <w:spacing w:after="0"/>
        <w:jc w:val="center"/>
        <w:rPr>
          <w:b/>
          <w:bCs/>
          <w:sz w:val="24"/>
          <w:szCs w:val="24"/>
        </w:rPr>
      </w:pPr>
      <w:bookmarkStart w:id="0" w:name="_GoBack"/>
      <w:r>
        <w:rPr>
          <w:b/>
          <w:bCs/>
          <w:sz w:val="24"/>
          <w:szCs w:val="24"/>
        </w:rPr>
        <w:t xml:space="preserve">Decision no. </w:t>
      </w:r>
      <w:r w:rsidR="00B27587">
        <w:rPr>
          <w:b/>
          <w:bCs/>
          <w:sz w:val="24"/>
          <w:szCs w:val="24"/>
        </w:rPr>
        <w:t>520/1</w:t>
      </w:r>
    </w:p>
    <w:p w:rsidR="001272BA" w:rsidRDefault="001536CD" w:rsidP="001272BA">
      <w:pPr>
        <w:spacing w:after="0"/>
        <w:jc w:val="center"/>
        <w:rPr>
          <w:b/>
          <w:bCs/>
          <w:sz w:val="24"/>
          <w:szCs w:val="24"/>
        </w:rPr>
      </w:pPr>
      <w:r>
        <w:rPr>
          <w:b/>
          <w:bCs/>
          <w:sz w:val="24"/>
          <w:szCs w:val="24"/>
        </w:rPr>
        <w:t>Organization of import of chilled and frozen fishes and aquatic species</w:t>
      </w:r>
    </w:p>
    <w:bookmarkEnd w:id="0"/>
    <w:p w:rsidR="001536CD" w:rsidRDefault="001536CD" w:rsidP="001272BA">
      <w:pPr>
        <w:spacing w:after="0"/>
        <w:jc w:val="center"/>
        <w:rPr>
          <w:b/>
          <w:bCs/>
          <w:sz w:val="24"/>
          <w:szCs w:val="24"/>
          <w:lang w:bidi="ar-LB"/>
        </w:rPr>
      </w:pPr>
    </w:p>
    <w:p w:rsidR="001272BA" w:rsidRPr="009A7385" w:rsidRDefault="001272BA" w:rsidP="001272BA">
      <w:pPr>
        <w:spacing w:after="0"/>
        <w:rPr>
          <w:sz w:val="24"/>
          <w:szCs w:val="24"/>
        </w:rPr>
      </w:pPr>
      <w:r w:rsidRPr="009A7385">
        <w:rPr>
          <w:sz w:val="24"/>
          <w:szCs w:val="24"/>
        </w:rPr>
        <w:t>The Minister of Agriculture,</w:t>
      </w:r>
    </w:p>
    <w:p w:rsidR="001272BA" w:rsidRDefault="001272BA" w:rsidP="001272BA">
      <w:pPr>
        <w:spacing w:after="0"/>
        <w:rPr>
          <w:sz w:val="24"/>
          <w:szCs w:val="24"/>
        </w:rPr>
      </w:pPr>
      <w:r w:rsidRPr="009A7385">
        <w:rPr>
          <w:sz w:val="24"/>
          <w:szCs w:val="24"/>
        </w:rPr>
        <w:t xml:space="preserve">Pursuant to decree no. </w:t>
      </w:r>
      <w:r>
        <w:rPr>
          <w:sz w:val="24"/>
          <w:szCs w:val="24"/>
        </w:rPr>
        <w:t>5818</w:t>
      </w:r>
      <w:r w:rsidRPr="009A7385">
        <w:rPr>
          <w:sz w:val="24"/>
          <w:szCs w:val="24"/>
        </w:rPr>
        <w:t xml:space="preserve"> dated </w:t>
      </w:r>
      <w:r>
        <w:rPr>
          <w:sz w:val="24"/>
          <w:szCs w:val="24"/>
        </w:rPr>
        <w:t>13/06/2011</w:t>
      </w:r>
      <w:r w:rsidRPr="009A7385">
        <w:rPr>
          <w:sz w:val="24"/>
          <w:szCs w:val="24"/>
        </w:rPr>
        <w:t xml:space="preserve"> (Formati</w:t>
      </w:r>
      <w:r>
        <w:rPr>
          <w:sz w:val="24"/>
          <w:szCs w:val="24"/>
        </w:rPr>
        <w:t>on of the Council of Ministers);</w:t>
      </w:r>
    </w:p>
    <w:p w:rsidR="001272BA" w:rsidRPr="009A7385" w:rsidRDefault="001272BA" w:rsidP="001272BA">
      <w:pPr>
        <w:spacing w:after="0"/>
        <w:rPr>
          <w:sz w:val="24"/>
          <w:szCs w:val="24"/>
        </w:rPr>
      </w:pPr>
      <w:r>
        <w:rPr>
          <w:sz w:val="24"/>
          <w:szCs w:val="24"/>
        </w:rPr>
        <w:t>Pursuant to law no. 31 dated 18/01/1955 and modifications thereof, mainly, articles 1 and 2 thereof (Designation of tasks of the Ministry of Agriculture);</w:t>
      </w:r>
    </w:p>
    <w:p w:rsidR="001272BA" w:rsidRPr="009A7385" w:rsidRDefault="001272BA" w:rsidP="001272BA">
      <w:pPr>
        <w:spacing w:after="0"/>
        <w:rPr>
          <w:sz w:val="24"/>
          <w:szCs w:val="24"/>
          <w:lang w:bidi="ar-LB"/>
        </w:rPr>
      </w:pPr>
      <w:r w:rsidRPr="009A7385">
        <w:rPr>
          <w:sz w:val="24"/>
          <w:szCs w:val="24"/>
        </w:rPr>
        <w:t>Pursuant to legislative decree no. 97 dated 16/09/1983 and modifications thereof (</w:t>
      </w:r>
      <w:r w:rsidRPr="009A7385">
        <w:rPr>
          <w:sz w:val="24"/>
          <w:szCs w:val="24"/>
          <w:lang w:bidi="ar-LB"/>
        </w:rPr>
        <w:t>Merger of public institutions with the Ministry of Agriculture and re-organization of the Ministry),</w:t>
      </w:r>
    </w:p>
    <w:p w:rsidR="001272BA" w:rsidRPr="00D03873" w:rsidRDefault="001272BA" w:rsidP="001272BA">
      <w:pPr>
        <w:spacing w:after="0"/>
        <w:rPr>
          <w:sz w:val="24"/>
          <w:szCs w:val="24"/>
          <w:lang w:bidi="ar-LB"/>
        </w:rPr>
      </w:pPr>
      <w:r w:rsidRPr="00D03873">
        <w:rPr>
          <w:sz w:val="24"/>
          <w:szCs w:val="24"/>
          <w:lang w:bidi="ar-LB"/>
        </w:rPr>
        <w:t>Pursuant to decree no. 5246 dated 20/06/1994 and modifications thereof (Organization</w:t>
      </w:r>
      <w:r>
        <w:rPr>
          <w:sz w:val="24"/>
          <w:szCs w:val="24"/>
          <w:lang w:bidi="ar-LB"/>
        </w:rPr>
        <w:t xml:space="preserve"> of the Ministry of Agriculture);</w:t>
      </w:r>
    </w:p>
    <w:p w:rsidR="001272BA" w:rsidRDefault="001272BA" w:rsidP="001272BA">
      <w:pPr>
        <w:spacing w:after="0"/>
        <w:rPr>
          <w:sz w:val="24"/>
          <w:szCs w:val="24"/>
          <w:lang w:bidi="ar-LB"/>
        </w:rPr>
      </w:pPr>
      <w:r>
        <w:rPr>
          <w:sz w:val="24"/>
          <w:szCs w:val="24"/>
          <w:lang w:bidi="ar-LB"/>
        </w:rPr>
        <w:t>Pursuant to law issued by decree no. 12301 dated 20/03/1963 (Veterinary health quarantine law);</w:t>
      </w:r>
    </w:p>
    <w:p w:rsidR="00F031DE" w:rsidRDefault="00177811" w:rsidP="00F031DE">
      <w:pPr>
        <w:spacing w:after="0"/>
        <w:rPr>
          <w:b/>
          <w:bCs/>
          <w:sz w:val="24"/>
          <w:szCs w:val="24"/>
        </w:rPr>
      </w:pPr>
      <w:r>
        <w:rPr>
          <w:sz w:val="24"/>
          <w:szCs w:val="24"/>
          <w:lang w:bidi="ar-LB"/>
        </w:rPr>
        <w:t xml:space="preserve">Pursuant to decision no. 964/1 </w:t>
      </w:r>
      <w:r w:rsidRPr="00F031DE">
        <w:rPr>
          <w:sz w:val="24"/>
          <w:szCs w:val="24"/>
          <w:lang w:bidi="ar-LB"/>
        </w:rPr>
        <w:t>dated 26/10/2011</w:t>
      </w:r>
      <w:r w:rsidR="00F031DE" w:rsidRPr="00F031DE">
        <w:rPr>
          <w:sz w:val="24"/>
          <w:szCs w:val="24"/>
          <w:lang w:bidi="ar-LB"/>
        </w:rPr>
        <w:t xml:space="preserve"> (</w:t>
      </w:r>
      <w:r w:rsidR="00F031DE" w:rsidRPr="00F031DE">
        <w:rPr>
          <w:sz w:val="24"/>
          <w:szCs w:val="24"/>
        </w:rPr>
        <w:t>Organization of import of chilled and frozen fishes and aquatic species)</w:t>
      </w:r>
      <w:r w:rsidR="00F031DE">
        <w:rPr>
          <w:sz w:val="24"/>
          <w:szCs w:val="24"/>
        </w:rPr>
        <w:t>;</w:t>
      </w:r>
    </w:p>
    <w:p w:rsidR="00F031DE" w:rsidRDefault="00F031DE" w:rsidP="00F031DE">
      <w:pPr>
        <w:spacing w:after="0"/>
        <w:rPr>
          <w:sz w:val="24"/>
          <w:szCs w:val="24"/>
          <w:lang w:bidi="ar-LB"/>
        </w:rPr>
      </w:pPr>
      <w:r>
        <w:rPr>
          <w:sz w:val="24"/>
          <w:szCs w:val="24"/>
          <w:lang w:bidi="ar-LB"/>
        </w:rPr>
        <w:t>Pursuant to decision no. 952/1 dated 26/10/2011 (H</w:t>
      </w:r>
      <w:r w:rsidR="00177811">
        <w:rPr>
          <w:sz w:val="24"/>
          <w:szCs w:val="24"/>
          <w:lang w:bidi="ar-LB"/>
        </w:rPr>
        <w:t>ealth conditions of fresh, chilled and frozen fishes transport vehicles)</w:t>
      </w:r>
      <w:r>
        <w:rPr>
          <w:sz w:val="24"/>
          <w:szCs w:val="24"/>
          <w:lang w:bidi="ar-LB"/>
        </w:rPr>
        <w:t>;</w:t>
      </w:r>
    </w:p>
    <w:p w:rsidR="00F031DE" w:rsidRDefault="00F031DE" w:rsidP="001272BA">
      <w:pPr>
        <w:spacing w:after="0"/>
        <w:rPr>
          <w:sz w:val="24"/>
          <w:szCs w:val="24"/>
          <w:lang w:bidi="ar-LB"/>
        </w:rPr>
      </w:pPr>
      <w:r>
        <w:rPr>
          <w:sz w:val="24"/>
          <w:szCs w:val="24"/>
          <w:lang w:bidi="ar-LB"/>
        </w:rPr>
        <w:t>Pursuant to decision no. 469/1 dated 28/05/2012 (Organization of extraction, transport and examination ways of imported products);</w:t>
      </w:r>
    </w:p>
    <w:p w:rsidR="00F031DE" w:rsidRDefault="00F031DE" w:rsidP="001272BA">
      <w:pPr>
        <w:spacing w:after="0"/>
        <w:rPr>
          <w:sz w:val="24"/>
          <w:szCs w:val="24"/>
          <w:lang w:bidi="ar-LB"/>
        </w:rPr>
      </w:pPr>
      <w:r>
        <w:rPr>
          <w:sz w:val="24"/>
          <w:szCs w:val="24"/>
          <w:lang w:bidi="ar-LB"/>
        </w:rPr>
        <w:t xml:space="preserve">Pursuant to </w:t>
      </w:r>
      <w:r w:rsidR="0033500C">
        <w:rPr>
          <w:sz w:val="24"/>
          <w:szCs w:val="24"/>
          <w:lang w:bidi="ar-LB"/>
        </w:rPr>
        <w:t>decision no. 540/1 dated 15/06/2012 (</w:t>
      </w:r>
      <w:r w:rsidR="00EA470C">
        <w:rPr>
          <w:sz w:val="24"/>
          <w:szCs w:val="24"/>
          <w:lang w:bidi="ar-LB"/>
        </w:rPr>
        <w:t>Health registration conditions of animal</w:t>
      </w:r>
      <w:r w:rsidR="00EA470C">
        <w:rPr>
          <w:rFonts w:hint="cs"/>
          <w:sz w:val="24"/>
          <w:szCs w:val="24"/>
          <w:rtl/>
          <w:lang w:bidi="ar-LB"/>
        </w:rPr>
        <w:t xml:space="preserve"> </w:t>
      </w:r>
      <w:r w:rsidR="00EA470C">
        <w:rPr>
          <w:sz w:val="24"/>
          <w:szCs w:val="24"/>
          <w:lang w:bidi="ar-LB"/>
        </w:rPr>
        <w:t>food warehouses);</w:t>
      </w:r>
    </w:p>
    <w:p w:rsidR="00EA470C" w:rsidRDefault="00EA470C" w:rsidP="001272BA">
      <w:pPr>
        <w:spacing w:after="0"/>
        <w:rPr>
          <w:sz w:val="24"/>
          <w:szCs w:val="24"/>
          <w:lang w:bidi="ar-LB"/>
        </w:rPr>
      </w:pPr>
      <w:r>
        <w:rPr>
          <w:sz w:val="24"/>
          <w:szCs w:val="24"/>
          <w:lang w:bidi="ar-LB"/>
        </w:rPr>
        <w:t>Pursuant to the revision of the director of animal resources no. 2602/6 dated 15/05/2013;</w:t>
      </w:r>
    </w:p>
    <w:p w:rsidR="001272BA" w:rsidRPr="00D03873" w:rsidRDefault="001272BA" w:rsidP="00EA470C">
      <w:pPr>
        <w:spacing w:after="0"/>
        <w:rPr>
          <w:sz w:val="24"/>
          <w:szCs w:val="24"/>
          <w:lang w:bidi="ar-LB"/>
        </w:rPr>
      </w:pPr>
      <w:r>
        <w:rPr>
          <w:sz w:val="24"/>
          <w:szCs w:val="24"/>
          <w:lang w:bidi="ar-LB"/>
        </w:rPr>
        <w:t xml:space="preserve">Pursuant to the proposal of the Director-General of the Ministry of Agriculture; </w:t>
      </w:r>
    </w:p>
    <w:p w:rsidR="001272BA" w:rsidRDefault="001272BA" w:rsidP="001272BA">
      <w:pPr>
        <w:spacing w:after="0"/>
        <w:rPr>
          <w:b/>
          <w:bCs/>
          <w:sz w:val="24"/>
          <w:szCs w:val="24"/>
          <w:lang w:bidi="ar-LB"/>
        </w:rPr>
      </w:pPr>
    </w:p>
    <w:p w:rsidR="001272BA" w:rsidRDefault="001272BA" w:rsidP="001272BA">
      <w:pPr>
        <w:spacing w:after="0"/>
        <w:rPr>
          <w:sz w:val="24"/>
          <w:szCs w:val="24"/>
          <w:lang w:bidi="ar-LB"/>
        </w:rPr>
      </w:pPr>
      <w:r w:rsidRPr="00D03873">
        <w:rPr>
          <w:sz w:val="24"/>
          <w:szCs w:val="24"/>
          <w:lang w:bidi="ar-LB"/>
        </w:rPr>
        <w:t xml:space="preserve">Decides the following: </w:t>
      </w:r>
    </w:p>
    <w:p w:rsidR="001272BA" w:rsidRPr="009516C1" w:rsidRDefault="001272BA" w:rsidP="001272BA">
      <w:pPr>
        <w:spacing w:after="0"/>
        <w:rPr>
          <w:b/>
          <w:bCs/>
          <w:sz w:val="24"/>
          <w:szCs w:val="24"/>
          <w:u w:val="single"/>
          <w:lang w:bidi="ar-LB"/>
        </w:rPr>
      </w:pPr>
    </w:p>
    <w:p w:rsidR="001272BA" w:rsidRDefault="001272BA" w:rsidP="007F6AF4">
      <w:pPr>
        <w:spacing w:after="0"/>
        <w:rPr>
          <w:sz w:val="24"/>
          <w:szCs w:val="24"/>
          <w:lang w:bidi="ar-LB"/>
        </w:rPr>
      </w:pPr>
      <w:r w:rsidRPr="009516C1">
        <w:rPr>
          <w:b/>
          <w:bCs/>
          <w:sz w:val="24"/>
          <w:szCs w:val="24"/>
          <w:u w:val="single"/>
          <w:lang w:bidi="ar-LB"/>
        </w:rPr>
        <w:t>Article 1:</w:t>
      </w:r>
      <w:r>
        <w:rPr>
          <w:sz w:val="24"/>
          <w:szCs w:val="24"/>
          <w:lang w:bidi="ar-LB"/>
        </w:rPr>
        <w:t xml:space="preserve"> </w:t>
      </w:r>
      <w:r w:rsidR="00DF2ED8">
        <w:rPr>
          <w:sz w:val="24"/>
          <w:szCs w:val="24"/>
          <w:lang w:bidi="ar-LB"/>
        </w:rPr>
        <w:t xml:space="preserve">The present decision shall designate the necessary conditions and requirements of </w:t>
      </w:r>
      <w:r w:rsidR="007F6AF4" w:rsidRPr="007F6AF4">
        <w:rPr>
          <w:sz w:val="24"/>
          <w:szCs w:val="24"/>
        </w:rPr>
        <w:t>import of chilled and frozen fishes and aquatic species</w:t>
      </w:r>
      <w:r w:rsidR="007F6AF4">
        <w:rPr>
          <w:sz w:val="24"/>
          <w:szCs w:val="24"/>
        </w:rPr>
        <w:t>, should it be complete or sliced, and valid for human consumption (</w:t>
      </w:r>
      <w:r w:rsidR="007F6AF4">
        <w:rPr>
          <w:sz w:val="24"/>
          <w:szCs w:val="24"/>
          <w:lang w:bidi="ar-LB"/>
        </w:rPr>
        <w:t>except prepared and manufactured goods thereof, aquarium fishes, aquaculture, juveniles and eels).</w:t>
      </w:r>
    </w:p>
    <w:p w:rsidR="00426633" w:rsidRDefault="00426633" w:rsidP="00426633">
      <w:pPr>
        <w:spacing w:after="0"/>
        <w:rPr>
          <w:sz w:val="24"/>
          <w:szCs w:val="24"/>
          <w:lang w:bidi="ar-LB"/>
        </w:rPr>
      </w:pPr>
    </w:p>
    <w:p w:rsidR="00F63B58" w:rsidRDefault="00426633" w:rsidP="008C79D2">
      <w:pPr>
        <w:spacing w:after="0"/>
        <w:rPr>
          <w:sz w:val="24"/>
          <w:szCs w:val="24"/>
          <w:lang w:bidi="ar-LB"/>
        </w:rPr>
      </w:pPr>
      <w:r w:rsidRPr="009516C1">
        <w:rPr>
          <w:b/>
          <w:bCs/>
          <w:sz w:val="24"/>
          <w:szCs w:val="24"/>
          <w:u w:val="single"/>
          <w:lang w:bidi="ar-LB"/>
        </w:rPr>
        <w:t>Article 2:</w:t>
      </w:r>
      <w:r>
        <w:rPr>
          <w:sz w:val="24"/>
          <w:szCs w:val="24"/>
          <w:lang w:bidi="ar-LB"/>
        </w:rPr>
        <w:t xml:space="preserve"> </w:t>
      </w:r>
      <w:r w:rsidR="00F3106B">
        <w:rPr>
          <w:sz w:val="24"/>
          <w:szCs w:val="24"/>
          <w:lang w:bidi="ar-LB"/>
        </w:rPr>
        <w:t xml:space="preserve">Every institution wishing to import chilled and frozen fishes and aquatic species shall submit a registration request to the animal resources directorate </w:t>
      </w:r>
      <w:r w:rsidR="00F63B58">
        <w:rPr>
          <w:sz w:val="24"/>
          <w:szCs w:val="24"/>
          <w:lang w:bidi="ar-LB"/>
        </w:rPr>
        <w:t>–</w:t>
      </w:r>
      <w:r w:rsidR="00F3106B">
        <w:rPr>
          <w:sz w:val="24"/>
          <w:szCs w:val="24"/>
          <w:lang w:bidi="ar-LB"/>
        </w:rPr>
        <w:t xml:space="preserve"> </w:t>
      </w:r>
      <w:r w:rsidR="00F63B58">
        <w:rPr>
          <w:sz w:val="24"/>
          <w:szCs w:val="24"/>
          <w:lang w:bidi="ar-LB"/>
        </w:rPr>
        <w:t xml:space="preserve">import-export department </w:t>
      </w:r>
      <w:r w:rsidR="007F6AF4">
        <w:rPr>
          <w:sz w:val="24"/>
          <w:szCs w:val="24"/>
          <w:lang w:bidi="ar-LB"/>
        </w:rPr>
        <w:t>(</w:t>
      </w:r>
      <w:r w:rsidR="00F63B58">
        <w:rPr>
          <w:sz w:val="24"/>
          <w:szCs w:val="24"/>
          <w:lang w:bidi="ar-LB"/>
        </w:rPr>
        <w:t xml:space="preserve">in accordance with the </w:t>
      </w:r>
      <w:r w:rsidR="007F6AF4">
        <w:rPr>
          <w:sz w:val="24"/>
          <w:szCs w:val="24"/>
          <w:lang w:bidi="ar-LB"/>
        </w:rPr>
        <w:t xml:space="preserve">attached sample - </w:t>
      </w:r>
      <w:r w:rsidR="008C79D2">
        <w:rPr>
          <w:sz w:val="24"/>
          <w:szCs w:val="24"/>
          <w:lang w:bidi="ar-LB"/>
        </w:rPr>
        <w:t>Sample</w:t>
      </w:r>
      <w:r w:rsidR="007F6AF4">
        <w:rPr>
          <w:sz w:val="24"/>
          <w:szCs w:val="24"/>
          <w:lang w:bidi="ar-LB"/>
        </w:rPr>
        <w:t xml:space="preserve"> no.1), provided that the request shall be associated with the following documents:</w:t>
      </w:r>
    </w:p>
    <w:p w:rsidR="00F63B58" w:rsidRDefault="00F63B58" w:rsidP="00AD1FD4">
      <w:pPr>
        <w:spacing w:after="0"/>
        <w:rPr>
          <w:sz w:val="24"/>
          <w:szCs w:val="24"/>
          <w:lang w:bidi="ar-LB"/>
        </w:rPr>
      </w:pPr>
    </w:p>
    <w:p w:rsidR="00F261BD" w:rsidRDefault="00F261BD" w:rsidP="00F261BD">
      <w:pPr>
        <w:pStyle w:val="ListParagraph"/>
        <w:numPr>
          <w:ilvl w:val="0"/>
          <w:numId w:val="44"/>
        </w:numPr>
        <w:spacing w:after="0"/>
        <w:rPr>
          <w:sz w:val="24"/>
          <w:szCs w:val="24"/>
          <w:lang w:bidi="ar-LB"/>
        </w:rPr>
      </w:pPr>
      <w:r>
        <w:rPr>
          <w:sz w:val="24"/>
          <w:szCs w:val="24"/>
          <w:lang w:bidi="ar-LB"/>
        </w:rPr>
        <w:t>Commercial register showing the type of trade thereof.</w:t>
      </w:r>
    </w:p>
    <w:p w:rsidR="00F261BD" w:rsidRDefault="00F261BD" w:rsidP="0030014C">
      <w:pPr>
        <w:pStyle w:val="ListParagraph"/>
        <w:numPr>
          <w:ilvl w:val="0"/>
          <w:numId w:val="44"/>
        </w:numPr>
        <w:spacing w:after="0"/>
        <w:rPr>
          <w:sz w:val="24"/>
          <w:szCs w:val="24"/>
          <w:lang w:bidi="ar-LB"/>
        </w:rPr>
      </w:pPr>
      <w:r>
        <w:rPr>
          <w:sz w:val="24"/>
          <w:szCs w:val="24"/>
          <w:lang w:bidi="ar-LB"/>
        </w:rPr>
        <w:t xml:space="preserve">Real estate certificate </w:t>
      </w:r>
      <w:r w:rsidR="0030014C">
        <w:rPr>
          <w:sz w:val="24"/>
          <w:szCs w:val="24"/>
          <w:lang w:bidi="ar-LB"/>
        </w:rPr>
        <w:t>or annual lease agreement showing the existence of a cold storage or refrigeration warehouse, provided that it shall be subject to the provisions of decision no. 540/1 dated 15/06/2012.</w:t>
      </w:r>
    </w:p>
    <w:p w:rsidR="004A00B8" w:rsidRDefault="004A00B8" w:rsidP="004A00B8">
      <w:pPr>
        <w:spacing w:after="0"/>
        <w:rPr>
          <w:sz w:val="24"/>
          <w:szCs w:val="24"/>
          <w:lang w:bidi="ar-LB"/>
        </w:rPr>
      </w:pPr>
    </w:p>
    <w:p w:rsidR="00070650" w:rsidRDefault="008C3E60" w:rsidP="00070650">
      <w:pPr>
        <w:spacing w:after="0"/>
        <w:rPr>
          <w:sz w:val="24"/>
          <w:szCs w:val="24"/>
          <w:lang w:bidi="ar-LB"/>
        </w:rPr>
      </w:pPr>
      <w:r>
        <w:rPr>
          <w:b/>
          <w:bCs/>
          <w:sz w:val="24"/>
          <w:szCs w:val="24"/>
          <w:u w:val="single"/>
          <w:lang w:bidi="ar-LB"/>
        </w:rPr>
        <w:t>Article 3</w:t>
      </w:r>
      <w:r w:rsidR="004A00B8" w:rsidRPr="00D87CD0">
        <w:rPr>
          <w:b/>
          <w:bCs/>
          <w:sz w:val="24"/>
          <w:szCs w:val="24"/>
          <w:u w:val="single"/>
          <w:lang w:bidi="ar-LB"/>
        </w:rPr>
        <w:t xml:space="preserve">: </w:t>
      </w:r>
      <w:r w:rsidR="00070650">
        <w:rPr>
          <w:sz w:val="24"/>
          <w:szCs w:val="24"/>
          <w:lang w:bidi="ar-LB"/>
        </w:rPr>
        <w:t>It shall be allowed to import fishes and aquatic species directly or through another country (Trans-shipment), provided that the shipment shall be associated with the following documents:</w:t>
      </w:r>
    </w:p>
    <w:p w:rsidR="00070650" w:rsidRDefault="00070650" w:rsidP="00070650">
      <w:pPr>
        <w:pStyle w:val="ListParagraph"/>
        <w:numPr>
          <w:ilvl w:val="0"/>
          <w:numId w:val="47"/>
        </w:numPr>
        <w:spacing w:after="0"/>
        <w:rPr>
          <w:sz w:val="24"/>
          <w:szCs w:val="24"/>
          <w:lang w:bidi="ar-LB"/>
        </w:rPr>
      </w:pPr>
      <w:r>
        <w:rPr>
          <w:sz w:val="24"/>
          <w:szCs w:val="24"/>
          <w:lang w:bidi="ar-LB"/>
        </w:rPr>
        <w:t>Health certificate issued by the pertinent administration in the country of origin agreed thereupon or approved by the animal resources directorate showing the production date, expiry date, required cooling d</w:t>
      </w:r>
      <w:r w:rsidR="00715FBD">
        <w:rPr>
          <w:sz w:val="24"/>
          <w:szCs w:val="24"/>
          <w:lang w:bidi="ar-LB"/>
        </w:rPr>
        <w:t>egree for preservation thereof, catch certificate number of fishes and packaging thereof on the high seas (Block, IQF, Frozen).</w:t>
      </w:r>
    </w:p>
    <w:p w:rsidR="00070650" w:rsidRDefault="00070650" w:rsidP="00070650">
      <w:pPr>
        <w:pStyle w:val="ListParagraph"/>
        <w:numPr>
          <w:ilvl w:val="0"/>
          <w:numId w:val="47"/>
        </w:numPr>
        <w:spacing w:after="0"/>
        <w:rPr>
          <w:sz w:val="24"/>
          <w:szCs w:val="24"/>
          <w:lang w:bidi="ar-LB"/>
        </w:rPr>
      </w:pPr>
      <w:r>
        <w:rPr>
          <w:sz w:val="24"/>
          <w:szCs w:val="24"/>
          <w:lang w:bidi="ar-LB"/>
        </w:rPr>
        <w:t>Certificate of origin issued by the pertinent authorities showing that the said shipment is intended to be exported to Lebanon.</w:t>
      </w:r>
    </w:p>
    <w:p w:rsidR="00070650" w:rsidRDefault="00070650" w:rsidP="00070650">
      <w:pPr>
        <w:pStyle w:val="ListParagraph"/>
        <w:numPr>
          <w:ilvl w:val="0"/>
          <w:numId w:val="47"/>
        </w:numPr>
        <w:spacing w:after="0"/>
        <w:rPr>
          <w:sz w:val="24"/>
          <w:szCs w:val="24"/>
          <w:lang w:bidi="ar-LB"/>
        </w:rPr>
      </w:pPr>
      <w:r>
        <w:rPr>
          <w:sz w:val="24"/>
          <w:szCs w:val="24"/>
          <w:lang w:bidi="ar-LB"/>
        </w:rPr>
        <w:t>Commercial invoice</w:t>
      </w:r>
      <w:r w:rsidR="00715FBD">
        <w:rPr>
          <w:sz w:val="24"/>
          <w:szCs w:val="24"/>
          <w:lang w:bidi="ar-LB"/>
        </w:rPr>
        <w:t>.</w:t>
      </w:r>
    </w:p>
    <w:p w:rsidR="00A14262" w:rsidRDefault="00A14262" w:rsidP="00070650">
      <w:pPr>
        <w:spacing w:after="0"/>
        <w:rPr>
          <w:sz w:val="24"/>
          <w:szCs w:val="24"/>
          <w:lang w:bidi="ar-LB"/>
        </w:rPr>
      </w:pPr>
    </w:p>
    <w:p w:rsidR="007C7BC3" w:rsidRDefault="007C7BC3" w:rsidP="007C7BC3">
      <w:pPr>
        <w:spacing w:after="0"/>
        <w:rPr>
          <w:sz w:val="24"/>
          <w:szCs w:val="24"/>
          <w:lang w:bidi="ar-LB"/>
        </w:rPr>
      </w:pPr>
    </w:p>
    <w:p w:rsidR="00AB5A60" w:rsidRDefault="002D7E9A" w:rsidP="00AB5A60">
      <w:pPr>
        <w:spacing w:after="0"/>
        <w:rPr>
          <w:sz w:val="24"/>
          <w:szCs w:val="24"/>
          <w:lang w:bidi="ar-LB"/>
        </w:rPr>
      </w:pPr>
      <w:r>
        <w:rPr>
          <w:b/>
          <w:bCs/>
          <w:sz w:val="24"/>
          <w:szCs w:val="24"/>
          <w:u w:val="single"/>
          <w:lang w:bidi="ar-LB"/>
        </w:rPr>
        <w:t>Article 4</w:t>
      </w:r>
      <w:r w:rsidR="007C7BC3" w:rsidRPr="008862BE">
        <w:rPr>
          <w:b/>
          <w:bCs/>
          <w:sz w:val="24"/>
          <w:szCs w:val="24"/>
          <w:u w:val="single"/>
          <w:lang w:bidi="ar-LB"/>
        </w:rPr>
        <w:t>:</w:t>
      </w:r>
      <w:r w:rsidR="007C7BC3">
        <w:rPr>
          <w:sz w:val="24"/>
          <w:szCs w:val="24"/>
          <w:lang w:bidi="ar-LB"/>
        </w:rPr>
        <w:t xml:space="preserve"> </w:t>
      </w:r>
      <w:r w:rsidR="00AB5A60">
        <w:rPr>
          <w:sz w:val="24"/>
          <w:szCs w:val="24"/>
          <w:lang w:bidi="ar-LB"/>
        </w:rPr>
        <w:t>The following standards, packaging and transport conditions shall be fulfilled:</w:t>
      </w:r>
    </w:p>
    <w:p w:rsidR="00AB5A60" w:rsidRDefault="00AB5A60" w:rsidP="00AB5A60">
      <w:pPr>
        <w:pStyle w:val="ListParagraph"/>
        <w:numPr>
          <w:ilvl w:val="0"/>
          <w:numId w:val="45"/>
        </w:numPr>
        <w:spacing w:after="0"/>
        <w:rPr>
          <w:sz w:val="24"/>
          <w:szCs w:val="24"/>
          <w:lang w:bidi="ar-LB"/>
        </w:rPr>
      </w:pPr>
      <w:r>
        <w:rPr>
          <w:sz w:val="24"/>
          <w:szCs w:val="24"/>
          <w:lang w:bidi="ar-LB"/>
        </w:rPr>
        <w:t xml:space="preserve">All chilled and frozen fishes, aquatic species and </w:t>
      </w:r>
      <w:r w:rsidR="00BA261F">
        <w:rPr>
          <w:sz w:val="24"/>
          <w:szCs w:val="24"/>
          <w:lang w:bidi="ar-LB"/>
        </w:rPr>
        <w:t>slices</w:t>
      </w:r>
      <w:r>
        <w:rPr>
          <w:sz w:val="24"/>
          <w:szCs w:val="24"/>
          <w:lang w:bidi="ar-LB"/>
        </w:rPr>
        <w:t xml:space="preserve"> imported by land or sea in refrigerated containers and by air in refrigerated pallets and equipped with thermograph or Data logger.</w:t>
      </w:r>
    </w:p>
    <w:p w:rsidR="00AB5A60" w:rsidRDefault="00AB5A60" w:rsidP="00AB5A60">
      <w:pPr>
        <w:pStyle w:val="ListParagraph"/>
        <w:numPr>
          <w:ilvl w:val="0"/>
          <w:numId w:val="46"/>
        </w:numPr>
        <w:spacing w:after="0"/>
        <w:rPr>
          <w:sz w:val="24"/>
          <w:szCs w:val="24"/>
          <w:lang w:bidi="ar-LB"/>
        </w:rPr>
      </w:pPr>
      <w:r>
        <w:rPr>
          <w:sz w:val="24"/>
          <w:szCs w:val="24"/>
          <w:lang w:bidi="ar-LB"/>
        </w:rPr>
        <w:t xml:space="preserve">Chilled fishes, aquatic species and </w:t>
      </w:r>
      <w:r w:rsidR="00BA261F">
        <w:rPr>
          <w:sz w:val="24"/>
          <w:szCs w:val="24"/>
          <w:lang w:bidi="ar-LB"/>
        </w:rPr>
        <w:t>slices</w:t>
      </w:r>
      <w:r>
        <w:rPr>
          <w:sz w:val="24"/>
          <w:szCs w:val="24"/>
          <w:lang w:bidi="ar-LB"/>
        </w:rPr>
        <w:t>: Shall be transported on a temperature between -2 and 2 degrees Celsius and shall not exceed 4 degrees Celsius for four consecutive hours.</w:t>
      </w:r>
    </w:p>
    <w:p w:rsidR="00AB5A60" w:rsidRDefault="00AB5A60" w:rsidP="00AB5A60">
      <w:pPr>
        <w:pStyle w:val="ListParagraph"/>
        <w:numPr>
          <w:ilvl w:val="0"/>
          <w:numId w:val="46"/>
        </w:numPr>
        <w:spacing w:after="0"/>
        <w:rPr>
          <w:sz w:val="24"/>
          <w:szCs w:val="24"/>
          <w:lang w:bidi="ar-LB"/>
        </w:rPr>
      </w:pPr>
      <w:r>
        <w:rPr>
          <w:sz w:val="24"/>
          <w:szCs w:val="24"/>
          <w:lang w:bidi="ar-LB"/>
        </w:rPr>
        <w:t xml:space="preserve">Frozen fishes, aquatic species and </w:t>
      </w:r>
      <w:r w:rsidR="00BA261F">
        <w:rPr>
          <w:sz w:val="24"/>
          <w:szCs w:val="24"/>
          <w:lang w:bidi="ar-LB"/>
        </w:rPr>
        <w:t>slices</w:t>
      </w:r>
      <w:r>
        <w:rPr>
          <w:sz w:val="24"/>
          <w:szCs w:val="24"/>
          <w:lang w:bidi="ar-LB"/>
        </w:rPr>
        <w:t xml:space="preserve">: Shall be transported on a temperature between -18 degrees Celsius provided that the temperature shall not exceed -15 degrees Celsius for 24 consecutive hours during transportation thereof from country of origin to Lebanon. </w:t>
      </w:r>
    </w:p>
    <w:p w:rsidR="00AB5A60" w:rsidRDefault="00AB5A60" w:rsidP="00AB5A60">
      <w:pPr>
        <w:pStyle w:val="ListParagraph"/>
        <w:numPr>
          <w:ilvl w:val="0"/>
          <w:numId w:val="45"/>
        </w:numPr>
        <w:spacing w:after="0"/>
        <w:rPr>
          <w:sz w:val="24"/>
          <w:szCs w:val="24"/>
          <w:lang w:bidi="ar-LB"/>
        </w:rPr>
      </w:pPr>
      <w:r>
        <w:rPr>
          <w:sz w:val="24"/>
          <w:szCs w:val="24"/>
          <w:lang w:bidi="ar-LB"/>
        </w:rPr>
        <w:t xml:space="preserve">All chilled and frozen fishes, aquatic species and </w:t>
      </w:r>
      <w:r w:rsidR="00BA261F">
        <w:rPr>
          <w:sz w:val="24"/>
          <w:szCs w:val="24"/>
          <w:lang w:bidi="ar-LB"/>
        </w:rPr>
        <w:t>slices</w:t>
      </w:r>
      <w:r>
        <w:rPr>
          <w:sz w:val="24"/>
          <w:szCs w:val="24"/>
          <w:lang w:bidi="ar-LB"/>
        </w:rPr>
        <w:t xml:space="preserve"> shall be packaged in appropriate packets with identifiers showing the country of origin, weight, batch number, production date, expiry date, preservation temperature, trademark or name of the production company.</w:t>
      </w:r>
    </w:p>
    <w:p w:rsidR="00AB5A60" w:rsidRDefault="00AB5A60" w:rsidP="00AB5A60">
      <w:pPr>
        <w:pStyle w:val="ListParagraph"/>
        <w:numPr>
          <w:ilvl w:val="0"/>
          <w:numId w:val="45"/>
        </w:numPr>
        <w:spacing w:after="0"/>
        <w:rPr>
          <w:sz w:val="24"/>
          <w:szCs w:val="24"/>
          <w:lang w:bidi="ar-LB"/>
        </w:rPr>
      </w:pPr>
      <w:r>
        <w:rPr>
          <w:sz w:val="24"/>
          <w:szCs w:val="24"/>
          <w:lang w:bidi="ar-LB"/>
        </w:rPr>
        <w:t xml:space="preserve">Regarding the packaging in packets, should the shipment be packed in several closed packets intended to be sold directly, each packet shall carry the label mentioning the information stated on the packets. Should the shipment be hunting and packaging of land frozen or in ships on the high seas (Sea Frozen), it shall be allowed to stick the label on packets only. </w:t>
      </w:r>
    </w:p>
    <w:p w:rsidR="00AB5A60" w:rsidRDefault="00AB5A60" w:rsidP="00AB5A60">
      <w:pPr>
        <w:spacing w:after="0"/>
        <w:rPr>
          <w:sz w:val="24"/>
          <w:szCs w:val="24"/>
          <w:lang w:bidi="ar-LB"/>
        </w:rPr>
      </w:pPr>
    </w:p>
    <w:p w:rsidR="007C7BC3" w:rsidRDefault="007C7BC3" w:rsidP="00AB5A60">
      <w:pPr>
        <w:spacing w:after="0"/>
        <w:rPr>
          <w:sz w:val="24"/>
          <w:szCs w:val="24"/>
          <w:lang w:bidi="ar-LB"/>
        </w:rPr>
      </w:pPr>
    </w:p>
    <w:p w:rsidR="008862BE" w:rsidRDefault="008862BE" w:rsidP="007C7BC3">
      <w:pPr>
        <w:spacing w:after="0"/>
        <w:rPr>
          <w:sz w:val="24"/>
          <w:szCs w:val="24"/>
          <w:lang w:bidi="ar-LB"/>
        </w:rPr>
      </w:pPr>
    </w:p>
    <w:p w:rsidR="00B23312" w:rsidRDefault="002D7E9A" w:rsidP="00AB5A60">
      <w:pPr>
        <w:spacing w:after="0"/>
        <w:rPr>
          <w:sz w:val="24"/>
          <w:szCs w:val="24"/>
          <w:lang w:bidi="ar-LB"/>
        </w:rPr>
      </w:pPr>
      <w:r>
        <w:rPr>
          <w:b/>
          <w:bCs/>
          <w:sz w:val="24"/>
          <w:szCs w:val="24"/>
          <w:u w:val="single"/>
          <w:lang w:bidi="ar-LB"/>
        </w:rPr>
        <w:t>Article 5</w:t>
      </w:r>
      <w:r w:rsidR="000011F0" w:rsidRPr="000011F0">
        <w:rPr>
          <w:b/>
          <w:bCs/>
          <w:sz w:val="24"/>
          <w:szCs w:val="24"/>
          <w:u w:val="single"/>
          <w:lang w:bidi="ar-LB"/>
        </w:rPr>
        <w:t>:</w:t>
      </w:r>
      <w:r w:rsidR="000011F0">
        <w:rPr>
          <w:sz w:val="24"/>
          <w:szCs w:val="24"/>
          <w:lang w:bidi="ar-LB"/>
        </w:rPr>
        <w:t xml:space="preserve"> </w:t>
      </w:r>
      <w:r w:rsidR="00AB5A60">
        <w:rPr>
          <w:sz w:val="24"/>
          <w:szCs w:val="24"/>
          <w:lang w:bidi="ar-LB"/>
        </w:rPr>
        <w:t xml:space="preserve">All shipments shall be put under analysis before permitting consumption thereof, except for the fresh chilled shipments which shall be allowed to enter with an undertaking letter from the concerned party, thus, in virtue of provisions of decision no. 469/1 dated 28/05/2012 </w:t>
      </w:r>
      <w:r w:rsidR="00AF223E">
        <w:rPr>
          <w:sz w:val="24"/>
          <w:szCs w:val="24"/>
          <w:lang w:bidi="ar-LB"/>
        </w:rPr>
        <w:t>(Organization of sampling ways) and decision no. 547/1 dated 16/06/2012 (fresh fishes).</w:t>
      </w:r>
      <w:r w:rsidR="00AB5A60">
        <w:rPr>
          <w:sz w:val="24"/>
          <w:szCs w:val="24"/>
          <w:lang w:bidi="ar-LB"/>
        </w:rPr>
        <w:t xml:space="preserve"> </w:t>
      </w:r>
    </w:p>
    <w:p w:rsidR="00CE4BCC" w:rsidRDefault="00CE4BCC" w:rsidP="00BB65EB">
      <w:pPr>
        <w:spacing w:after="0"/>
        <w:rPr>
          <w:b/>
          <w:bCs/>
          <w:sz w:val="24"/>
          <w:szCs w:val="24"/>
          <w:u w:val="single"/>
          <w:lang w:bidi="ar-LB"/>
        </w:rPr>
      </w:pPr>
    </w:p>
    <w:p w:rsidR="00CE4BCC" w:rsidRDefault="002D7E9A" w:rsidP="00BB65EB">
      <w:pPr>
        <w:spacing w:after="0"/>
        <w:rPr>
          <w:sz w:val="24"/>
          <w:szCs w:val="24"/>
          <w:lang w:bidi="ar-LB"/>
        </w:rPr>
      </w:pPr>
      <w:r>
        <w:rPr>
          <w:b/>
          <w:bCs/>
          <w:sz w:val="24"/>
          <w:szCs w:val="24"/>
          <w:u w:val="single"/>
          <w:lang w:bidi="ar-LB"/>
        </w:rPr>
        <w:t>Article 6</w:t>
      </w:r>
      <w:r w:rsidR="00B23312" w:rsidRPr="00B23312">
        <w:rPr>
          <w:b/>
          <w:bCs/>
          <w:sz w:val="24"/>
          <w:szCs w:val="24"/>
          <w:u w:val="single"/>
          <w:lang w:bidi="ar-LB"/>
        </w:rPr>
        <w:t>:</w:t>
      </w:r>
      <w:r w:rsidR="00B23312">
        <w:rPr>
          <w:sz w:val="24"/>
          <w:szCs w:val="24"/>
          <w:lang w:bidi="ar-LB"/>
        </w:rPr>
        <w:t xml:space="preserve"> </w:t>
      </w:r>
      <w:r w:rsidR="00CE4BCC">
        <w:rPr>
          <w:sz w:val="24"/>
          <w:szCs w:val="24"/>
          <w:lang w:bidi="ar-LB"/>
        </w:rPr>
        <w:t>Transport and sale conditions on the Lebanese territories:</w:t>
      </w:r>
    </w:p>
    <w:p w:rsidR="008258A5" w:rsidRDefault="008258A5" w:rsidP="00CE4BCC">
      <w:pPr>
        <w:pStyle w:val="ListParagraph"/>
        <w:numPr>
          <w:ilvl w:val="0"/>
          <w:numId w:val="48"/>
        </w:numPr>
        <w:spacing w:after="0"/>
        <w:rPr>
          <w:sz w:val="24"/>
          <w:szCs w:val="24"/>
          <w:lang w:bidi="ar-LB"/>
        </w:rPr>
      </w:pPr>
      <w:r>
        <w:rPr>
          <w:sz w:val="24"/>
          <w:szCs w:val="24"/>
          <w:lang w:bidi="ar-LB"/>
        </w:rPr>
        <w:t>The goods shall be transported from the border crossing point after allowing entry thereof to the warehouses of importing companies and registered in virtue of provisions of decision no. 540/1 dated 15/06/2012 within containers and packets therein or through transport vehicles equipped with required cooling system and registered in virtue of provisions of decision no. 952/1 dated 26/10/2011.</w:t>
      </w:r>
    </w:p>
    <w:p w:rsidR="00CE4BCC" w:rsidRDefault="008258A5" w:rsidP="00CE4BCC">
      <w:pPr>
        <w:pStyle w:val="ListParagraph"/>
        <w:numPr>
          <w:ilvl w:val="0"/>
          <w:numId w:val="48"/>
        </w:numPr>
        <w:spacing w:after="0"/>
        <w:rPr>
          <w:sz w:val="24"/>
          <w:szCs w:val="24"/>
          <w:lang w:bidi="ar-LB"/>
        </w:rPr>
      </w:pPr>
      <w:r>
        <w:rPr>
          <w:sz w:val="24"/>
          <w:szCs w:val="24"/>
          <w:lang w:bidi="ar-LB"/>
        </w:rPr>
        <w:t xml:space="preserve"> </w:t>
      </w:r>
      <w:r w:rsidR="00544BA4">
        <w:rPr>
          <w:sz w:val="24"/>
          <w:szCs w:val="24"/>
          <w:lang w:bidi="ar-LB"/>
        </w:rPr>
        <w:t xml:space="preserve">Fishes and aquatic species and </w:t>
      </w:r>
      <w:r w:rsidR="00BA261F">
        <w:rPr>
          <w:sz w:val="24"/>
          <w:szCs w:val="24"/>
          <w:lang w:bidi="ar-LB"/>
        </w:rPr>
        <w:t>slices</w:t>
      </w:r>
      <w:r w:rsidR="00544BA4">
        <w:rPr>
          <w:sz w:val="24"/>
          <w:szCs w:val="24"/>
          <w:lang w:bidi="ar-LB"/>
        </w:rPr>
        <w:t xml:space="preserve"> thereof shall be conserved in freezer storage in original cans thereof.</w:t>
      </w:r>
    </w:p>
    <w:p w:rsidR="00544BA4" w:rsidRDefault="00544BA4" w:rsidP="00CE4BCC">
      <w:pPr>
        <w:pStyle w:val="ListParagraph"/>
        <w:numPr>
          <w:ilvl w:val="0"/>
          <w:numId w:val="48"/>
        </w:numPr>
        <w:spacing w:after="0"/>
        <w:rPr>
          <w:sz w:val="24"/>
          <w:szCs w:val="24"/>
          <w:lang w:bidi="ar-LB"/>
        </w:rPr>
      </w:pPr>
      <w:r>
        <w:rPr>
          <w:sz w:val="24"/>
          <w:szCs w:val="24"/>
          <w:lang w:bidi="ar-LB"/>
        </w:rPr>
        <w:t xml:space="preserve">It shall be forbidden to pack fishes and aquatic species except in </w:t>
      </w:r>
      <w:r w:rsidR="009876D7">
        <w:rPr>
          <w:sz w:val="24"/>
          <w:szCs w:val="24"/>
          <w:lang w:bidi="ar-LB"/>
        </w:rPr>
        <w:t xml:space="preserve">animal food factories </w:t>
      </w:r>
      <w:r w:rsidR="00C10F04">
        <w:rPr>
          <w:sz w:val="24"/>
          <w:szCs w:val="24"/>
          <w:lang w:bidi="ar-LB"/>
        </w:rPr>
        <w:t>registered in virtue of provisions of decision no. 897/1 dated 22/09/2012 and under the same conditions stipulated in clause no. 2 of article no. 4 of the present decision and mentioned on the identification label of the original cans.</w:t>
      </w:r>
    </w:p>
    <w:p w:rsidR="00C10F04" w:rsidRPr="00CE4BCC" w:rsidRDefault="00253A46" w:rsidP="00CE4BCC">
      <w:pPr>
        <w:pStyle w:val="ListParagraph"/>
        <w:numPr>
          <w:ilvl w:val="0"/>
          <w:numId w:val="48"/>
        </w:numPr>
        <w:spacing w:after="0"/>
        <w:rPr>
          <w:sz w:val="24"/>
          <w:szCs w:val="24"/>
          <w:lang w:bidi="ar-LB"/>
        </w:rPr>
      </w:pPr>
      <w:r>
        <w:rPr>
          <w:sz w:val="24"/>
          <w:szCs w:val="24"/>
          <w:lang w:bidi="ar-LB"/>
        </w:rPr>
        <w:t xml:space="preserve">It shall be forbidden to freeze imported fresh and chilled fishes except in institutions registered in virtue of the provisions of decision no. 897/1 dated 22/09/2012 (Conditions of health registration of animal food factories). </w:t>
      </w:r>
    </w:p>
    <w:p w:rsidR="00CE4BCC" w:rsidRDefault="00CE4BCC" w:rsidP="00BB65EB">
      <w:pPr>
        <w:spacing w:after="0"/>
        <w:rPr>
          <w:sz w:val="24"/>
          <w:szCs w:val="24"/>
          <w:lang w:bidi="ar-LB"/>
        </w:rPr>
      </w:pPr>
    </w:p>
    <w:p w:rsidR="00B23312" w:rsidRDefault="00B23312" w:rsidP="00BB65EB">
      <w:pPr>
        <w:spacing w:after="0"/>
        <w:rPr>
          <w:sz w:val="24"/>
          <w:szCs w:val="24"/>
          <w:lang w:bidi="ar-LB"/>
        </w:rPr>
      </w:pPr>
    </w:p>
    <w:p w:rsidR="00B23312" w:rsidRDefault="002D7E9A" w:rsidP="00253A46">
      <w:pPr>
        <w:spacing w:after="0"/>
        <w:rPr>
          <w:sz w:val="24"/>
          <w:szCs w:val="24"/>
          <w:lang w:bidi="ar-LB"/>
        </w:rPr>
      </w:pPr>
      <w:r>
        <w:rPr>
          <w:b/>
          <w:bCs/>
          <w:sz w:val="24"/>
          <w:szCs w:val="24"/>
          <w:u w:val="single"/>
          <w:lang w:bidi="ar-LB"/>
        </w:rPr>
        <w:t>Article 7</w:t>
      </w:r>
      <w:r w:rsidR="00B23312" w:rsidRPr="00B23312">
        <w:rPr>
          <w:b/>
          <w:bCs/>
          <w:sz w:val="24"/>
          <w:szCs w:val="24"/>
          <w:u w:val="single"/>
          <w:lang w:bidi="ar-LB"/>
        </w:rPr>
        <w:t>:</w:t>
      </w:r>
      <w:r w:rsidR="00B23312">
        <w:rPr>
          <w:sz w:val="24"/>
          <w:szCs w:val="24"/>
          <w:lang w:bidi="ar-LB"/>
        </w:rPr>
        <w:t xml:space="preserve"> </w:t>
      </w:r>
      <w:r w:rsidR="00253A46">
        <w:rPr>
          <w:sz w:val="24"/>
          <w:szCs w:val="24"/>
          <w:lang w:bidi="ar-LB"/>
        </w:rPr>
        <w:t xml:space="preserve">All shipments of fishes, aquatic species and chilled and frozen </w:t>
      </w:r>
      <w:r w:rsidR="00BA261F">
        <w:rPr>
          <w:sz w:val="24"/>
          <w:szCs w:val="24"/>
          <w:lang w:bidi="ar-LB"/>
        </w:rPr>
        <w:t>slices</w:t>
      </w:r>
      <w:r w:rsidR="00253A46">
        <w:rPr>
          <w:sz w:val="24"/>
          <w:szCs w:val="24"/>
          <w:lang w:bidi="ar-LB"/>
        </w:rPr>
        <w:t xml:space="preserve"> shall be rejected should, during the examination on the border crossing point, the following appears:</w:t>
      </w:r>
    </w:p>
    <w:p w:rsidR="00253A46" w:rsidRDefault="00EE15B8" w:rsidP="00253A46">
      <w:pPr>
        <w:pStyle w:val="ListParagraph"/>
        <w:numPr>
          <w:ilvl w:val="0"/>
          <w:numId w:val="49"/>
        </w:numPr>
        <w:spacing w:after="0"/>
        <w:rPr>
          <w:sz w:val="24"/>
          <w:szCs w:val="24"/>
          <w:lang w:bidi="ar-LB"/>
        </w:rPr>
      </w:pPr>
      <w:r>
        <w:rPr>
          <w:sz w:val="24"/>
          <w:szCs w:val="24"/>
          <w:lang w:bidi="ar-LB"/>
        </w:rPr>
        <w:t>Failure in the cooling process</w:t>
      </w:r>
    </w:p>
    <w:p w:rsidR="00EE15B8" w:rsidRDefault="00EE15B8" w:rsidP="005D7E3F">
      <w:pPr>
        <w:pStyle w:val="ListParagraph"/>
        <w:numPr>
          <w:ilvl w:val="0"/>
          <w:numId w:val="49"/>
        </w:numPr>
        <w:spacing w:after="0"/>
        <w:rPr>
          <w:sz w:val="24"/>
          <w:szCs w:val="24"/>
          <w:lang w:bidi="ar-LB"/>
        </w:rPr>
      </w:pPr>
      <w:r>
        <w:rPr>
          <w:sz w:val="24"/>
          <w:szCs w:val="24"/>
          <w:lang w:bidi="ar-LB"/>
        </w:rPr>
        <w:t>Change</w:t>
      </w:r>
      <w:r w:rsidR="005D7E3F">
        <w:rPr>
          <w:sz w:val="24"/>
          <w:szCs w:val="24"/>
          <w:lang w:bidi="ar-LB"/>
        </w:rPr>
        <w:t xml:space="preserve"> in the</w:t>
      </w:r>
      <w:r>
        <w:rPr>
          <w:sz w:val="24"/>
          <w:szCs w:val="24"/>
          <w:lang w:bidi="ar-LB"/>
        </w:rPr>
        <w:t xml:space="preserve"> </w:t>
      </w:r>
      <w:r w:rsidR="005D7E3F" w:rsidRPr="005D7E3F">
        <w:rPr>
          <w:sz w:val="24"/>
          <w:szCs w:val="24"/>
          <w:lang w:bidi="ar-LB"/>
        </w:rPr>
        <w:t>organoleptic characteristics</w:t>
      </w:r>
      <w:r w:rsidR="005D7E3F">
        <w:rPr>
          <w:sz w:val="24"/>
          <w:szCs w:val="24"/>
          <w:lang w:bidi="ar-LB"/>
        </w:rPr>
        <w:t xml:space="preserve"> of the products (color – odor- touch – etc.)</w:t>
      </w:r>
    </w:p>
    <w:p w:rsidR="005D7E3F" w:rsidRDefault="005D7E3F" w:rsidP="005D7E3F">
      <w:pPr>
        <w:pStyle w:val="ListParagraph"/>
        <w:numPr>
          <w:ilvl w:val="0"/>
          <w:numId w:val="49"/>
        </w:numPr>
        <w:spacing w:after="0"/>
        <w:rPr>
          <w:sz w:val="24"/>
          <w:szCs w:val="24"/>
          <w:lang w:bidi="ar-LB"/>
        </w:rPr>
      </w:pPr>
      <w:r>
        <w:rPr>
          <w:sz w:val="24"/>
          <w:szCs w:val="24"/>
          <w:lang w:bidi="ar-LB"/>
        </w:rPr>
        <w:t>Shipments with laboratory results not in conformity with the Lebanese standards</w:t>
      </w:r>
    </w:p>
    <w:p w:rsidR="005D7E3F" w:rsidRDefault="005D7E3F" w:rsidP="005D7E3F">
      <w:pPr>
        <w:spacing w:after="0"/>
        <w:rPr>
          <w:sz w:val="24"/>
          <w:szCs w:val="24"/>
          <w:lang w:bidi="ar-LB"/>
        </w:rPr>
      </w:pPr>
    </w:p>
    <w:p w:rsidR="005D7E3F" w:rsidRDefault="005D7E3F" w:rsidP="00270EC4">
      <w:pPr>
        <w:spacing w:after="0"/>
        <w:rPr>
          <w:sz w:val="24"/>
          <w:szCs w:val="24"/>
          <w:lang w:bidi="ar-LB"/>
        </w:rPr>
      </w:pPr>
      <w:r w:rsidRPr="00176AC7">
        <w:rPr>
          <w:b/>
          <w:bCs/>
          <w:sz w:val="24"/>
          <w:szCs w:val="24"/>
          <w:u w:val="single"/>
          <w:lang w:bidi="ar-LB"/>
        </w:rPr>
        <w:t xml:space="preserve">Article 8: </w:t>
      </w:r>
      <w:r w:rsidRPr="00270EC4">
        <w:rPr>
          <w:b/>
          <w:bCs/>
          <w:sz w:val="24"/>
          <w:szCs w:val="24"/>
          <w:lang w:bidi="ar-LB"/>
        </w:rPr>
        <w:t xml:space="preserve"> </w:t>
      </w:r>
      <w:r w:rsidR="00270EC4">
        <w:rPr>
          <w:sz w:val="24"/>
          <w:szCs w:val="24"/>
          <w:lang w:bidi="ar-LB"/>
        </w:rPr>
        <w:t>The schedule of organoleptic inspection attached hereto shall be adopted and considered as an integral part thereof regarding fresh fishes. Moreover, it shall be forbidden to enter fresh fishes unless they are rated A or B according to the abovementioned schedule.</w:t>
      </w:r>
    </w:p>
    <w:p w:rsidR="00270EC4" w:rsidRDefault="00270EC4" w:rsidP="00270EC4">
      <w:pPr>
        <w:spacing w:after="0"/>
        <w:rPr>
          <w:sz w:val="24"/>
          <w:szCs w:val="24"/>
          <w:lang w:bidi="ar-LB"/>
        </w:rPr>
      </w:pPr>
    </w:p>
    <w:p w:rsidR="00BB54B3" w:rsidRDefault="00270EC4" w:rsidP="00BB54B3">
      <w:pPr>
        <w:spacing w:after="0"/>
        <w:rPr>
          <w:sz w:val="24"/>
          <w:szCs w:val="24"/>
          <w:lang w:bidi="ar-LB"/>
        </w:rPr>
      </w:pPr>
      <w:r w:rsidRPr="00270EC4">
        <w:rPr>
          <w:b/>
          <w:bCs/>
          <w:sz w:val="24"/>
          <w:szCs w:val="24"/>
          <w:u w:val="single"/>
          <w:lang w:bidi="ar-LB"/>
        </w:rPr>
        <w:t>Article 9</w:t>
      </w:r>
      <w:r>
        <w:rPr>
          <w:sz w:val="24"/>
          <w:szCs w:val="24"/>
          <w:lang w:bidi="ar-LB"/>
        </w:rPr>
        <w:t xml:space="preserve">: </w:t>
      </w:r>
      <w:r w:rsidR="00BB54B3">
        <w:rPr>
          <w:sz w:val="24"/>
          <w:szCs w:val="24"/>
          <w:lang w:bidi="ar-LB"/>
        </w:rPr>
        <w:t>All decisions contradictory to the provisions of the present decision, mainly, decision 964/1 dated 26/10/2011.</w:t>
      </w:r>
    </w:p>
    <w:p w:rsidR="00BB54B3" w:rsidRDefault="00BB54B3" w:rsidP="00BB54B3">
      <w:pPr>
        <w:spacing w:after="0"/>
        <w:rPr>
          <w:sz w:val="24"/>
          <w:szCs w:val="24"/>
          <w:lang w:bidi="ar-LB"/>
        </w:rPr>
      </w:pPr>
      <w:r w:rsidRPr="00B42C68">
        <w:rPr>
          <w:b/>
          <w:bCs/>
          <w:sz w:val="24"/>
          <w:szCs w:val="24"/>
          <w:u w:val="single"/>
          <w:lang w:bidi="ar-LB"/>
        </w:rPr>
        <w:t>Article 10</w:t>
      </w:r>
      <w:r>
        <w:rPr>
          <w:sz w:val="24"/>
          <w:szCs w:val="24"/>
          <w:lang w:bidi="ar-LB"/>
        </w:rPr>
        <w:t xml:space="preserve">: </w:t>
      </w:r>
      <w:r w:rsidR="00D8573B">
        <w:rPr>
          <w:sz w:val="24"/>
          <w:szCs w:val="24"/>
          <w:lang w:bidi="ar-LB"/>
        </w:rPr>
        <w:t>The present decision shall be published and enter into force on issuance thereof.</w:t>
      </w:r>
    </w:p>
    <w:p w:rsidR="00AA03DC" w:rsidRDefault="00AA03DC" w:rsidP="00BB54B3">
      <w:pPr>
        <w:spacing w:after="0"/>
        <w:rPr>
          <w:sz w:val="24"/>
          <w:szCs w:val="24"/>
          <w:lang w:bidi="ar-LB"/>
        </w:rPr>
      </w:pPr>
    </w:p>
    <w:p w:rsidR="009A56A0" w:rsidRPr="009516C1" w:rsidRDefault="009A56A0" w:rsidP="00BB54B3">
      <w:pPr>
        <w:spacing w:after="0"/>
        <w:rPr>
          <w:sz w:val="18"/>
          <w:szCs w:val="18"/>
          <w:lang w:bidi="ar-LB"/>
        </w:rPr>
      </w:pPr>
      <w:r w:rsidRPr="009516C1">
        <w:rPr>
          <w:sz w:val="18"/>
          <w:szCs w:val="18"/>
          <w:lang w:bidi="ar-LB"/>
        </w:rPr>
        <w:t xml:space="preserve">A copy shall be notified to: </w:t>
      </w:r>
    </w:p>
    <w:p w:rsidR="00E4703E" w:rsidRPr="009516C1" w:rsidRDefault="00E4703E" w:rsidP="00426633">
      <w:pPr>
        <w:spacing w:after="0"/>
        <w:rPr>
          <w:sz w:val="18"/>
          <w:szCs w:val="18"/>
          <w:lang w:bidi="ar-LB"/>
        </w:rPr>
      </w:pPr>
      <w:r w:rsidRPr="009516C1">
        <w:rPr>
          <w:sz w:val="18"/>
          <w:szCs w:val="18"/>
          <w:lang w:bidi="ar-LB"/>
        </w:rPr>
        <w:t xml:space="preserve">- </w:t>
      </w:r>
      <w:r w:rsidR="00426633" w:rsidRPr="009516C1">
        <w:rPr>
          <w:sz w:val="18"/>
          <w:szCs w:val="18"/>
          <w:lang w:bidi="ar-LB"/>
        </w:rPr>
        <w:t>Presidency of the Council of Ministers</w:t>
      </w:r>
    </w:p>
    <w:p w:rsidR="00426633" w:rsidRPr="009516C1" w:rsidRDefault="00426633" w:rsidP="00426633">
      <w:pPr>
        <w:spacing w:after="0"/>
        <w:rPr>
          <w:sz w:val="18"/>
          <w:szCs w:val="18"/>
          <w:lang w:bidi="ar-LB"/>
        </w:rPr>
      </w:pPr>
      <w:r w:rsidRPr="009516C1">
        <w:rPr>
          <w:sz w:val="18"/>
          <w:szCs w:val="18"/>
          <w:lang w:bidi="ar-LB"/>
        </w:rPr>
        <w:t>- Central inspection</w:t>
      </w:r>
    </w:p>
    <w:p w:rsidR="00426633" w:rsidRDefault="00426633" w:rsidP="00426633">
      <w:pPr>
        <w:spacing w:after="0"/>
        <w:rPr>
          <w:sz w:val="18"/>
          <w:szCs w:val="18"/>
          <w:lang w:bidi="ar-LB"/>
        </w:rPr>
      </w:pPr>
      <w:r w:rsidRPr="009516C1">
        <w:rPr>
          <w:sz w:val="18"/>
          <w:szCs w:val="18"/>
          <w:lang w:bidi="ar-LB"/>
        </w:rPr>
        <w:t>- Ministry of Economy and Trade</w:t>
      </w:r>
    </w:p>
    <w:p w:rsidR="006E23DD" w:rsidRDefault="006E23DD" w:rsidP="00426633">
      <w:pPr>
        <w:spacing w:after="0"/>
        <w:rPr>
          <w:sz w:val="18"/>
          <w:szCs w:val="18"/>
          <w:lang w:bidi="ar-LB"/>
        </w:rPr>
      </w:pPr>
      <w:r>
        <w:rPr>
          <w:sz w:val="18"/>
          <w:szCs w:val="18"/>
          <w:lang w:bidi="ar-LB"/>
        </w:rPr>
        <w:t>- Ministry of Public Health</w:t>
      </w:r>
    </w:p>
    <w:p w:rsidR="006E23DD" w:rsidRDefault="006E23DD" w:rsidP="006E23DD">
      <w:pPr>
        <w:spacing w:after="0"/>
        <w:rPr>
          <w:sz w:val="18"/>
          <w:szCs w:val="18"/>
          <w:lang w:bidi="ar-LB"/>
        </w:rPr>
      </w:pPr>
      <w:r>
        <w:rPr>
          <w:sz w:val="18"/>
          <w:szCs w:val="18"/>
          <w:lang w:bidi="ar-LB"/>
        </w:rPr>
        <w:t>-Ministry of Industry</w:t>
      </w:r>
    </w:p>
    <w:p w:rsidR="006E23DD" w:rsidRDefault="006E23DD" w:rsidP="006E23DD">
      <w:pPr>
        <w:spacing w:after="0"/>
        <w:rPr>
          <w:sz w:val="18"/>
          <w:szCs w:val="18"/>
          <w:lang w:bidi="ar-LB"/>
        </w:rPr>
      </w:pPr>
      <w:r>
        <w:rPr>
          <w:sz w:val="18"/>
          <w:szCs w:val="18"/>
          <w:lang w:bidi="ar-LB"/>
        </w:rPr>
        <w:t>- Ministry of Interior and Municipalities</w:t>
      </w:r>
    </w:p>
    <w:p w:rsidR="006E23DD" w:rsidRPr="009516C1" w:rsidRDefault="006E23DD" w:rsidP="006E23DD">
      <w:pPr>
        <w:spacing w:after="0"/>
        <w:rPr>
          <w:sz w:val="18"/>
          <w:szCs w:val="18"/>
          <w:lang w:bidi="ar-LB"/>
        </w:rPr>
      </w:pPr>
      <w:r>
        <w:rPr>
          <w:sz w:val="18"/>
          <w:szCs w:val="18"/>
          <w:lang w:bidi="ar-LB"/>
        </w:rPr>
        <w:t>-Ministry of Environment</w:t>
      </w:r>
    </w:p>
    <w:p w:rsidR="007415BD" w:rsidRPr="009516C1" w:rsidRDefault="00426633" w:rsidP="00426633">
      <w:pPr>
        <w:spacing w:after="0"/>
        <w:rPr>
          <w:sz w:val="18"/>
          <w:szCs w:val="18"/>
          <w:lang w:bidi="ar-LB"/>
        </w:rPr>
      </w:pPr>
      <w:r w:rsidRPr="009516C1">
        <w:rPr>
          <w:sz w:val="18"/>
          <w:szCs w:val="18"/>
          <w:lang w:bidi="ar-LB"/>
        </w:rPr>
        <w:t>- Offic</w:t>
      </w:r>
      <w:r w:rsidR="00550B04" w:rsidRPr="009516C1">
        <w:rPr>
          <w:sz w:val="18"/>
          <w:szCs w:val="18"/>
          <w:lang w:bidi="ar-LB"/>
        </w:rPr>
        <w:t>i</w:t>
      </w:r>
      <w:r w:rsidRPr="009516C1">
        <w:rPr>
          <w:sz w:val="18"/>
          <w:szCs w:val="18"/>
          <w:lang w:bidi="ar-LB"/>
        </w:rPr>
        <w:t>al gazette (for publication)</w:t>
      </w:r>
    </w:p>
    <w:p w:rsidR="00426633" w:rsidRDefault="00426633" w:rsidP="00426633">
      <w:pPr>
        <w:spacing w:after="0"/>
        <w:rPr>
          <w:sz w:val="18"/>
          <w:szCs w:val="18"/>
          <w:lang w:bidi="ar-LB"/>
        </w:rPr>
      </w:pPr>
      <w:r w:rsidRPr="009516C1">
        <w:rPr>
          <w:sz w:val="18"/>
          <w:szCs w:val="18"/>
          <w:lang w:bidi="ar-LB"/>
        </w:rPr>
        <w:t>- Syndicate of Exporters &amp; Importers of Chilled and Frozen Meats, Fish and Vegetables</w:t>
      </w:r>
    </w:p>
    <w:p w:rsidR="006E23DD" w:rsidRPr="009516C1" w:rsidRDefault="006E23DD" w:rsidP="006E23DD">
      <w:pPr>
        <w:spacing w:after="0"/>
        <w:rPr>
          <w:sz w:val="18"/>
          <w:szCs w:val="18"/>
          <w:lang w:bidi="ar-LB"/>
        </w:rPr>
      </w:pPr>
      <w:r>
        <w:rPr>
          <w:sz w:val="18"/>
          <w:szCs w:val="18"/>
          <w:lang w:bidi="ar-LB"/>
        </w:rPr>
        <w:t>- Regional divisions in the Ministry of Agriculture</w:t>
      </w:r>
    </w:p>
    <w:p w:rsidR="007415BD" w:rsidRDefault="007415BD" w:rsidP="00426633">
      <w:pPr>
        <w:spacing w:after="0"/>
        <w:rPr>
          <w:sz w:val="18"/>
          <w:szCs w:val="18"/>
          <w:lang w:bidi="ar-LB"/>
        </w:rPr>
      </w:pPr>
      <w:r w:rsidRPr="009516C1">
        <w:rPr>
          <w:sz w:val="18"/>
          <w:szCs w:val="18"/>
          <w:lang w:bidi="ar-LB"/>
        </w:rPr>
        <w:t xml:space="preserve">- </w:t>
      </w:r>
      <w:r w:rsidR="00426633" w:rsidRPr="009516C1">
        <w:rPr>
          <w:sz w:val="18"/>
          <w:szCs w:val="18"/>
          <w:lang w:bidi="ar-LB"/>
        </w:rPr>
        <w:t>Animal Resources Directorate</w:t>
      </w:r>
    </w:p>
    <w:p w:rsidR="006E23DD" w:rsidRDefault="006E23DD" w:rsidP="006E23DD">
      <w:pPr>
        <w:spacing w:after="0"/>
        <w:rPr>
          <w:sz w:val="18"/>
          <w:szCs w:val="18"/>
          <w:lang w:bidi="ar-LB"/>
        </w:rPr>
      </w:pPr>
      <w:r>
        <w:rPr>
          <w:sz w:val="18"/>
          <w:szCs w:val="18"/>
          <w:lang w:bidi="ar-LB"/>
        </w:rPr>
        <w:t xml:space="preserve">- Archives </w:t>
      </w:r>
    </w:p>
    <w:p w:rsidR="006E23DD" w:rsidRDefault="006E23DD" w:rsidP="006E23DD">
      <w:pPr>
        <w:spacing w:after="0"/>
        <w:rPr>
          <w:sz w:val="18"/>
          <w:szCs w:val="18"/>
          <w:lang w:bidi="ar-LB"/>
        </w:rPr>
      </w:pPr>
      <w:r>
        <w:rPr>
          <w:sz w:val="18"/>
          <w:szCs w:val="18"/>
          <w:lang w:bidi="ar-LB"/>
        </w:rPr>
        <w:t>- Email</w:t>
      </w:r>
    </w:p>
    <w:p w:rsidR="006E23DD" w:rsidRPr="009516C1" w:rsidRDefault="006E23DD" w:rsidP="006E23DD">
      <w:pPr>
        <w:spacing w:after="0"/>
        <w:rPr>
          <w:sz w:val="18"/>
          <w:szCs w:val="18"/>
          <w:lang w:bidi="ar-LB"/>
        </w:rPr>
      </w:pPr>
      <w:r>
        <w:rPr>
          <w:sz w:val="18"/>
          <w:szCs w:val="18"/>
          <w:lang w:bidi="ar-LB"/>
        </w:rPr>
        <w:t xml:space="preserve">- </w:t>
      </w:r>
      <w:r w:rsidR="00DE2431" w:rsidRPr="00DE2431">
        <w:rPr>
          <w:sz w:val="18"/>
          <w:szCs w:val="18"/>
          <w:lang w:bidi="ar-LB"/>
        </w:rPr>
        <w:t>Office of the Minister of State for Administrative reform</w:t>
      </w:r>
      <w:r w:rsidR="00DE2431">
        <w:rPr>
          <w:sz w:val="18"/>
          <w:szCs w:val="18"/>
          <w:lang w:bidi="ar-LB"/>
        </w:rPr>
        <w:t xml:space="preserve"> </w:t>
      </w:r>
      <w:r w:rsidR="00DE2431" w:rsidRPr="00DE2431">
        <w:rPr>
          <w:sz w:val="18"/>
          <w:szCs w:val="18"/>
          <w:lang w:bidi="ar-LB"/>
        </w:rPr>
        <w:t>(OMSAR) The Central Office for Administrative Information (COFAI)</w:t>
      </w:r>
    </w:p>
    <w:p w:rsidR="00E872C0" w:rsidRDefault="00E872C0" w:rsidP="00E4703E">
      <w:pPr>
        <w:spacing w:after="0"/>
        <w:rPr>
          <w:sz w:val="24"/>
          <w:szCs w:val="24"/>
          <w:lang w:bidi="ar-LB"/>
        </w:rPr>
      </w:pPr>
    </w:p>
    <w:p w:rsidR="004E030B" w:rsidRDefault="00E872C0" w:rsidP="009516C1">
      <w:pPr>
        <w:spacing w:after="0"/>
        <w:rPr>
          <w:sz w:val="24"/>
          <w:szCs w:val="24"/>
          <w:lang w:bidi="ar-LB"/>
        </w:rPr>
      </w:pPr>
      <w:r>
        <w:rPr>
          <w:sz w:val="24"/>
          <w:szCs w:val="24"/>
          <w:lang w:bidi="ar-LB"/>
        </w:rPr>
        <w:t xml:space="preserve">The Minister of Agriculture </w:t>
      </w:r>
      <w:r w:rsidR="009516C1">
        <w:rPr>
          <w:sz w:val="24"/>
          <w:szCs w:val="24"/>
          <w:lang w:bidi="ar-LB"/>
        </w:rPr>
        <w:t xml:space="preserve">- </w:t>
      </w:r>
      <w:r>
        <w:rPr>
          <w:sz w:val="24"/>
          <w:szCs w:val="24"/>
          <w:lang w:bidi="ar-LB"/>
        </w:rPr>
        <w:t>Dr. Hussein El Hajj Hassan</w:t>
      </w:r>
      <w:r w:rsidR="00F77272">
        <w:rPr>
          <w:sz w:val="24"/>
          <w:szCs w:val="24"/>
          <w:lang w:bidi="ar-LB"/>
        </w:rPr>
        <w:t xml:space="preserve"> (Seal and signature)</w:t>
      </w:r>
    </w:p>
    <w:p w:rsidR="00426633" w:rsidRDefault="00426633" w:rsidP="000733BF">
      <w:pPr>
        <w:spacing w:after="0"/>
        <w:rPr>
          <w:sz w:val="24"/>
          <w:szCs w:val="24"/>
          <w:lang w:bidi="ar-LB"/>
        </w:rPr>
      </w:pPr>
      <w:r>
        <w:rPr>
          <w:sz w:val="24"/>
          <w:szCs w:val="24"/>
          <w:lang w:bidi="ar-LB"/>
        </w:rPr>
        <w:t xml:space="preserve">Date: </w:t>
      </w:r>
      <w:r w:rsidR="000733BF">
        <w:rPr>
          <w:sz w:val="24"/>
          <w:szCs w:val="24"/>
          <w:lang w:bidi="ar-LB"/>
        </w:rPr>
        <w:t>24/05/2013</w:t>
      </w: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0E4E6B" w:rsidRDefault="000E4E6B" w:rsidP="00A02ED3">
      <w:pPr>
        <w:spacing w:after="0"/>
        <w:rPr>
          <w:sz w:val="24"/>
          <w:szCs w:val="24"/>
          <w:lang w:bidi="ar-LB"/>
        </w:rPr>
      </w:pPr>
    </w:p>
    <w:p w:rsidR="00725AE7" w:rsidRPr="00CD4280" w:rsidRDefault="00CD4280" w:rsidP="00CD4280">
      <w:pPr>
        <w:spacing w:after="0"/>
        <w:jc w:val="center"/>
        <w:rPr>
          <w:b/>
          <w:bCs/>
          <w:sz w:val="28"/>
          <w:szCs w:val="28"/>
          <w:lang w:bidi="ar-LB"/>
        </w:rPr>
      </w:pPr>
      <w:r w:rsidRPr="00CD4280">
        <w:rPr>
          <w:b/>
          <w:bCs/>
          <w:sz w:val="28"/>
          <w:szCs w:val="28"/>
          <w:lang w:bidi="ar-LB"/>
        </w:rPr>
        <w:t xml:space="preserve">The schedule of organoleptic inspection of imported fresh fishes </w:t>
      </w:r>
    </w:p>
    <w:p w:rsidR="00725AE7" w:rsidRDefault="00725AE7" w:rsidP="009B619E">
      <w:pPr>
        <w:spacing w:after="0"/>
        <w:rPr>
          <w:sz w:val="20"/>
          <w:szCs w:val="20"/>
          <w:lang w:bidi="ar-LB"/>
        </w:rPr>
      </w:pPr>
    </w:p>
    <w:tbl>
      <w:tblPr>
        <w:tblStyle w:val="TableGrid"/>
        <w:tblW w:w="0" w:type="auto"/>
        <w:tblLook w:val="04A0"/>
      </w:tblPr>
      <w:tblGrid>
        <w:gridCol w:w="1134"/>
        <w:gridCol w:w="1646"/>
        <w:gridCol w:w="1690"/>
        <w:gridCol w:w="1606"/>
        <w:gridCol w:w="1647"/>
        <w:gridCol w:w="1627"/>
      </w:tblGrid>
      <w:tr w:rsidR="00505878" w:rsidRPr="00725AE7" w:rsidTr="00355E5B">
        <w:tc>
          <w:tcPr>
            <w:tcW w:w="9350" w:type="dxa"/>
            <w:gridSpan w:val="6"/>
          </w:tcPr>
          <w:p w:rsidR="00505878" w:rsidRPr="00725AE7" w:rsidRDefault="00505878" w:rsidP="00725AE7">
            <w:pPr>
              <w:jc w:val="center"/>
              <w:rPr>
                <w:sz w:val="24"/>
                <w:szCs w:val="24"/>
                <w:lang w:bidi="ar-LB"/>
              </w:rPr>
            </w:pPr>
            <w:r w:rsidRPr="00725AE7">
              <w:rPr>
                <w:sz w:val="24"/>
                <w:szCs w:val="24"/>
                <w:lang w:bidi="ar-LB"/>
              </w:rPr>
              <w:t>Class</w:t>
            </w:r>
          </w:p>
        </w:tc>
      </w:tr>
      <w:tr w:rsidR="00505878" w:rsidRPr="00725AE7" w:rsidTr="006614EF">
        <w:tc>
          <w:tcPr>
            <w:tcW w:w="2780" w:type="dxa"/>
            <w:gridSpan w:val="2"/>
          </w:tcPr>
          <w:p w:rsidR="00505878" w:rsidRPr="00725AE7" w:rsidRDefault="00505878" w:rsidP="008D23EE">
            <w:pPr>
              <w:jc w:val="center"/>
              <w:rPr>
                <w:sz w:val="24"/>
                <w:szCs w:val="24"/>
                <w:lang w:bidi="ar-LB"/>
              </w:rPr>
            </w:pPr>
            <w:r>
              <w:rPr>
                <w:sz w:val="24"/>
                <w:szCs w:val="24"/>
                <w:lang w:bidi="ar-LB"/>
              </w:rPr>
              <w:t>Part of fish inspected</w:t>
            </w:r>
          </w:p>
        </w:tc>
        <w:tc>
          <w:tcPr>
            <w:tcW w:w="1690" w:type="dxa"/>
          </w:tcPr>
          <w:p w:rsidR="00505878" w:rsidRPr="00725AE7" w:rsidRDefault="00505878" w:rsidP="008D23EE">
            <w:pPr>
              <w:jc w:val="center"/>
              <w:rPr>
                <w:sz w:val="24"/>
                <w:szCs w:val="24"/>
                <w:lang w:bidi="ar-LB"/>
              </w:rPr>
            </w:pPr>
            <w:r>
              <w:rPr>
                <w:sz w:val="24"/>
                <w:szCs w:val="24"/>
                <w:lang w:bidi="ar-LB"/>
              </w:rPr>
              <w:t>A</w:t>
            </w:r>
          </w:p>
        </w:tc>
        <w:tc>
          <w:tcPr>
            <w:tcW w:w="1606" w:type="dxa"/>
          </w:tcPr>
          <w:p w:rsidR="00505878" w:rsidRPr="00725AE7" w:rsidRDefault="00505878" w:rsidP="008D23EE">
            <w:pPr>
              <w:jc w:val="center"/>
              <w:rPr>
                <w:sz w:val="24"/>
                <w:szCs w:val="24"/>
                <w:lang w:bidi="ar-LB"/>
              </w:rPr>
            </w:pPr>
            <w:r>
              <w:rPr>
                <w:sz w:val="24"/>
                <w:szCs w:val="24"/>
                <w:lang w:bidi="ar-LB"/>
              </w:rPr>
              <w:t>B</w:t>
            </w:r>
          </w:p>
        </w:tc>
        <w:tc>
          <w:tcPr>
            <w:tcW w:w="1647" w:type="dxa"/>
          </w:tcPr>
          <w:p w:rsidR="00505878" w:rsidRPr="00725AE7" w:rsidRDefault="00505878" w:rsidP="008D23EE">
            <w:pPr>
              <w:jc w:val="center"/>
              <w:rPr>
                <w:sz w:val="24"/>
                <w:szCs w:val="24"/>
                <w:lang w:bidi="ar-LB"/>
              </w:rPr>
            </w:pPr>
            <w:r>
              <w:rPr>
                <w:sz w:val="24"/>
                <w:szCs w:val="24"/>
                <w:lang w:bidi="ar-LB"/>
              </w:rPr>
              <w:t>C</w:t>
            </w:r>
          </w:p>
        </w:tc>
        <w:tc>
          <w:tcPr>
            <w:tcW w:w="1627" w:type="dxa"/>
          </w:tcPr>
          <w:p w:rsidR="00505878" w:rsidRPr="00725AE7" w:rsidRDefault="00505878" w:rsidP="008D23EE">
            <w:pPr>
              <w:jc w:val="center"/>
              <w:rPr>
                <w:sz w:val="24"/>
                <w:szCs w:val="24"/>
                <w:lang w:bidi="ar-LB"/>
              </w:rPr>
            </w:pPr>
            <w:r>
              <w:rPr>
                <w:sz w:val="24"/>
                <w:szCs w:val="24"/>
                <w:lang w:bidi="ar-LB"/>
              </w:rPr>
              <w:t>Unfit (D)</w:t>
            </w:r>
          </w:p>
        </w:tc>
      </w:tr>
      <w:tr w:rsidR="00505878" w:rsidRPr="00725AE7" w:rsidTr="000A0BFF">
        <w:tc>
          <w:tcPr>
            <w:tcW w:w="2780" w:type="dxa"/>
            <w:gridSpan w:val="2"/>
          </w:tcPr>
          <w:p w:rsidR="00505878" w:rsidRDefault="00505878" w:rsidP="009B619E">
            <w:pPr>
              <w:rPr>
                <w:sz w:val="24"/>
                <w:szCs w:val="24"/>
                <w:lang w:bidi="ar-LB"/>
              </w:rPr>
            </w:pPr>
            <w:r>
              <w:rPr>
                <w:sz w:val="24"/>
                <w:szCs w:val="24"/>
                <w:lang w:bidi="ar-LB"/>
              </w:rPr>
              <w:t>Skin</w:t>
            </w:r>
          </w:p>
        </w:tc>
        <w:tc>
          <w:tcPr>
            <w:tcW w:w="1690" w:type="dxa"/>
          </w:tcPr>
          <w:p w:rsidR="00505878" w:rsidRDefault="00505878" w:rsidP="009B619E">
            <w:pPr>
              <w:rPr>
                <w:sz w:val="24"/>
                <w:szCs w:val="24"/>
                <w:lang w:bidi="ar-LB"/>
              </w:rPr>
            </w:pPr>
            <w:r>
              <w:rPr>
                <w:sz w:val="24"/>
                <w:szCs w:val="24"/>
                <w:lang w:bidi="ar-LB"/>
              </w:rPr>
              <w:t>Bright, shining, iridescent (not redfish) or opalescent; no bleaching</w:t>
            </w:r>
          </w:p>
        </w:tc>
        <w:tc>
          <w:tcPr>
            <w:tcW w:w="1606" w:type="dxa"/>
          </w:tcPr>
          <w:p w:rsidR="00505878" w:rsidRDefault="00505878" w:rsidP="009B619E">
            <w:pPr>
              <w:rPr>
                <w:sz w:val="24"/>
                <w:szCs w:val="24"/>
                <w:lang w:bidi="ar-LB"/>
              </w:rPr>
            </w:pPr>
            <w:r>
              <w:rPr>
                <w:sz w:val="24"/>
                <w:szCs w:val="24"/>
                <w:lang w:bidi="ar-LB"/>
              </w:rPr>
              <w:t>Waxy; slight loss of bloom; very slight bleaching</w:t>
            </w:r>
          </w:p>
        </w:tc>
        <w:tc>
          <w:tcPr>
            <w:tcW w:w="1647" w:type="dxa"/>
          </w:tcPr>
          <w:p w:rsidR="00505878" w:rsidRDefault="00505878" w:rsidP="009B619E">
            <w:pPr>
              <w:rPr>
                <w:sz w:val="24"/>
                <w:szCs w:val="24"/>
                <w:lang w:bidi="ar-LB"/>
              </w:rPr>
            </w:pPr>
            <w:r>
              <w:rPr>
                <w:sz w:val="24"/>
                <w:szCs w:val="24"/>
                <w:lang w:bidi="ar-LB"/>
              </w:rPr>
              <w:t>Dull; some bleaching</w:t>
            </w:r>
          </w:p>
        </w:tc>
        <w:tc>
          <w:tcPr>
            <w:tcW w:w="1627" w:type="dxa"/>
          </w:tcPr>
          <w:p w:rsidR="00505878" w:rsidRDefault="00505878" w:rsidP="009B619E">
            <w:pPr>
              <w:rPr>
                <w:sz w:val="24"/>
                <w:szCs w:val="24"/>
                <w:lang w:bidi="ar-LB"/>
              </w:rPr>
            </w:pPr>
            <w:r>
              <w:rPr>
                <w:sz w:val="24"/>
                <w:szCs w:val="24"/>
                <w:lang w:bidi="ar-LB"/>
              </w:rPr>
              <w:t xml:space="preserve">Dull; gritty; marked bleaching </w:t>
            </w:r>
            <w:r w:rsidR="007E6986">
              <w:rPr>
                <w:sz w:val="24"/>
                <w:szCs w:val="24"/>
                <w:lang w:bidi="ar-LB"/>
              </w:rPr>
              <w:t>and shrinkage</w:t>
            </w:r>
          </w:p>
        </w:tc>
      </w:tr>
      <w:tr w:rsidR="00505878" w:rsidRPr="00725AE7" w:rsidTr="00BC3DAB">
        <w:tc>
          <w:tcPr>
            <w:tcW w:w="2780" w:type="dxa"/>
            <w:gridSpan w:val="2"/>
          </w:tcPr>
          <w:p w:rsidR="00505878" w:rsidRDefault="00505878" w:rsidP="009B619E">
            <w:pPr>
              <w:rPr>
                <w:sz w:val="24"/>
                <w:szCs w:val="24"/>
                <w:lang w:bidi="ar-LB"/>
              </w:rPr>
            </w:pPr>
            <w:r>
              <w:rPr>
                <w:sz w:val="24"/>
                <w:szCs w:val="24"/>
                <w:lang w:bidi="ar-LB"/>
              </w:rPr>
              <w:t>Outer slime</w:t>
            </w:r>
          </w:p>
        </w:tc>
        <w:tc>
          <w:tcPr>
            <w:tcW w:w="1690" w:type="dxa"/>
          </w:tcPr>
          <w:p w:rsidR="00505878" w:rsidRDefault="00505878" w:rsidP="009B619E">
            <w:pPr>
              <w:rPr>
                <w:sz w:val="24"/>
                <w:szCs w:val="24"/>
                <w:lang w:bidi="ar-LB"/>
              </w:rPr>
            </w:pPr>
            <w:r>
              <w:rPr>
                <w:sz w:val="24"/>
                <w:szCs w:val="24"/>
                <w:lang w:bidi="ar-LB"/>
              </w:rPr>
              <w:t>Transparent; water white</w:t>
            </w:r>
          </w:p>
        </w:tc>
        <w:tc>
          <w:tcPr>
            <w:tcW w:w="1606" w:type="dxa"/>
          </w:tcPr>
          <w:p w:rsidR="00505878" w:rsidRDefault="00505878" w:rsidP="009B619E">
            <w:pPr>
              <w:rPr>
                <w:sz w:val="24"/>
                <w:szCs w:val="24"/>
                <w:lang w:bidi="ar-LB"/>
              </w:rPr>
            </w:pPr>
            <w:r>
              <w:rPr>
                <w:sz w:val="24"/>
                <w:szCs w:val="24"/>
                <w:lang w:bidi="ar-LB"/>
              </w:rPr>
              <w:t>Milky</w:t>
            </w:r>
          </w:p>
        </w:tc>
        <w:tc>
          <w:tcPr>
            <w:tcW w:w="1647" w:type="dxa"/>
          </w:tcPr>
          <w:p w:rsidR="00505878" w:rsidRDefault="00505878" w:rsidP="009B619E">
            <w:pPr>
              <w:rPr>
                <w:sz w:val="24"/>
                <w:szCs w:val="24"/>
                <w:lang w:bidi="ar-LB"/>
              </w:rPr>
            </w:pPr>
            <w:r>
              <w:rPr>
                <w:sz w:val="24"/>
                <w:szCs w:val="24"/>
                <w:lang w:bidi="ar-LB"/>
              </w:rPr>
              <w:t>Yellowish-grey; some clotting</w:t>
            </w:r>
          </w:p>
        </w:tc>
        <w:tc>
          <w:tcPr>
            <w:tcW w:w="1627" w:type="dxa"/>
          </w:tcPr>
          <w:p w:rsidR="00505878" w:rsidRDefault="00505878" w:rsidP="009B619E">
            <w:pPr>
              <w:rPr>
                <w:sz w:val="24"/>
                <w:szCs w:val="24"/>
                <w:lang w:bidi="ar-LB"/>
              </w:rPr>
            </w:pPr>
            <w:r>
              <w:rPr>
                <w:sz w:val="24"/>
                <w:szCs w:val="24"/>
                <w:lang w:bidi="ar-LB"/>
              </w:rPr>
              <w:t>Yellow-brown; very clotted and thick</w:t>
            </w:r>
          </w:p>
        </w:tc>
      </w:tr>
      <w:tr w:rsidR="00505878" w:rsidRPr="00725AE7" w:rsidTr="00E26775">
        <w:tc>
          <w:tcPr>
            <w:tcW w:w="2780" w:type="dxa"/>
            <w:gridSpan w:val="2"/>
          </w:tcPr>
          <w:p w:rsidR="00505878" w:rsidRDefault="00505878" w:rsidP="009B619E">
            <w:pPr>
              <w:rPr>
                <w:sz w:val="24"/>
                <w:szCs w:val="24"/>
                <w:lang w:bidi="ar-LB"/>
              </w:rPr>
            </w:pPr>
            <w:r>
              <w:rPr>
                <w:sz w:val="24"/>
                <w:szCs w:val="24"/>
                <w:lang w:bidi="ar-LB"/>
              </w:rPr>
              <w:t>Eyes</w:t>
            </w:r>
          </w:p>
        </w:tc>
        <w:tc>
          <w:tcPr>
            <w:tcW w:w="1690" w:type="dxa"/>
          </w:tcPr>
          <w:p w:rsidR="00505878" w:rsidRDefault="00505878" w:rsidP="009B619E">
            <w:pPr>
              <w:rPr>
                <w:sz w:val="24"/>
                <w:szCs w:val="24"/>
                <w:lang w:bidi="ar-LB"/>
              </w:rPr>
            </w:pPr>
            <w:r>
              <w:rPr>
                <w:sz w:val="24"/>
                <w:szCs w:val="24"/>
                <w:lang w:bidi="ar-LB"/>
              </w:rPr>
              <w:t>Convex; black pupil; translucent cornea</w:t>
            </w:r>
          </w:p>
        </w:tc>
        <w:tc>
          <w:tcPr>
            <w:tcW w:w="1606" w:type="dxa"/>
          </w:tcPr>
          <w:p w:rsidR="00505878" w:rsidRDefault="00505878" w:rsidP="009B619E">
            <w:pPr>
              <w:rPr>
                <w:sz w:val="24"/>
                <w:szCs w:val="24"/>
                <w:lang w:bidi="ar-LB"/>
              </w:rPr>
            </w:pPr>
            <w:r>
              <w:rPr>
                <w:sz w:val="24"/>
                <w:szCs w:val="24"/>
                <w:lang w:bidi="ar-LB"/>
              </w:rPr>
              <w:t>Plane; slightly opaque pupil; slightly opalescent</w:t>
            </w:r>
          </w:p>
        </w:tc>
        <w:tc>
          <w:tcPr>
            <w:tcW w:w="1647" w:type="dxa"/>
          </w:tcPr>
          <w:p w:rsidR="00505878" w:rsidRDefault="00505878" w:rsidP="009B619E">
            <w:pPr>
              <w:rPr>
                <w:sz w:val="24"/>
                <w:szCs w:val="24"/>
                <w:lang w:bidi="ar-LB"/>
              </w:rPr>
            </w:pPr>
            <w:r>
              <w:rPr>
                <w:sz w:val="24"/>
                <w:szCs w:val="24"/>
                <w:lang w:bidi="ar-LB"/>
              </w:rPr>
              <w:t>Slightly concave; grey pupil; opaque cornea</w:t>
            </w:r>
          </w:p>
        </w:tc>
        <w:tc>
          <w:tcPr>
            <w:tcW w:w="1627" w:type="dxa"/>
          </w:tcPr>
          <w:p w:rsidR="00505878" w:rsidRDefault="00505878" w:rsidP="009B619E">
            <w:pPr>
              <w:rPr>
                <w:sz w:val="24"/>
                <w:szCs w:val="24"/>
                <w:lang w:bidi="ar-LB"/>
              </w:rPr>
            </w:pPr>
            <w:r>
              <w:rPr>
                <w:sz w:val="24"/>
                <w:szCs w:val="24"/>
                <w:lang w:bidi="ar-LB"/>
              </w:rPr>
              <w:t>Completely sunken, grey pupil opaque discolored cornea</w:t>
            </w:r>
          </w:p>
        </w:tc>
      </w:tr>
      <w:tr w:rsidR="00505878" w:rsidRPr="00725AE7" w:rsidTr="003E4294">
        <w:tc>
          <w:tcPr>
            <w:tcW w:w="2780" w:type="dxa"/>
            <w:gridSpan w:val="2"/>
          </w:tcPr>
          <w:p w:rsidR="00505878" w:rsidRDefault="00505878" w:rsidP="009B619E">
            <w:pPr>
              <w:rPr>
                <w:sz w:val="24"/>
                <w:szCs w:val="24"/>
                <w:lang w:bidi="ar-LB"/>
              </w:rPr>
            </w:pPr>
            <w:r>
              <w:rPr>
                <w:sz w:val="24"/>
                <w:szCs w:val="24"/>
                <w:lang w:bidi="ar-LB"/>
              </w:rPr>
              <w:t>Gills</w:t>
            </w:r>
          </w:p>
        </w:tc>
        <w:tc>
          <w:tcPr>
            <w:tcW w:w="1690" w:type="dxa"/>
          </w:tcPr>
          <w:p w:rsidR="00505878" w:rsidRDefault="00505878" w:rsidP="009B619E">
            <w:pPr>
              <w:rPr>
                <w:sz w:val="24"/>
                <w:szCs w:val="24"/>
                <w:lang w:bidi="ar-LB"/>
              </w:rPr>
            </w:pPr>
            <w:r>
              <w:rPr>
                <w:sz w:val="24"/>
                <w:szCs w:val="24"/>
                <w:lang w:bidi="ar-LB"/>
              </w:rPr>
              <w:t>Dark red or bright red, mucus translucent</w:t>
            </w:r>
          </w:p>
        </w:tc>
        <w:tc>
          <w:tcPr>
            <w:tcW w:w="1606" w:type="dxa"/>
          </w:tcPr>
          <w:p w:rsidR="00505878" w:rsidRDefault="00505878" w:rsidP="009B619E">
            <w:pPr>
              <w:rPr>
                <w:sz w:val="24"/>
                <w:szCs w:val="24"/>
                <w:lang w:bidi="ar-LB"/>
              </w:rPr>
            </w:pPr>
            <w:r>
              <w:rPr>
                <w:sz w:val="24"/>
                <w:szCs w:val="24"/>
                <w:lang w:bidi="ar-LB"/>
              </w:rPr>
              <w:t>Red or pink; mucus slightly opaque</w:t>
            </w:r>
          </w:p>
        </w:tc>
        <w:tc>
          <w:tcPr>
            <w:tcW w:w="1647" w:type="dxa"/>
          </w:tcPr>
          <w:p w:rsidR="00505878" w:rsidRDefault="00505878" w:rsidP="009B619E">
            <w:pPr>
              <w:rPr>
                <w:sz w:val="24"/>
                <w:szCs w:val="24"/>
                <w:lang w:bidi="ar-LB"/>
              </w:rPr>
            </w:pPr>
            <w:r>
              <w:rPr>
                <w:sz w:val="24"/>
                <w:szCs w:val="24"/>
                <w:lang w:bidi="ar-LB"/>
              </w:rPr>
              <w:t>Brown/grey and bleached; mucus opaque and thick</w:t>
            </w:r>
          </w:p>
        </w:tc>
        <w:tc>
          <w:tcPr>
            <w:tcW w:w="1627" w:type="dxa"/>
          </w:tcPr>
          <w:p w:rsidR="00505878" w:rsidRDefault="00505878" w:rsidP="009B619E">
            <w:pPr>
              <w:rPr>
                <w:sz w:val="24"/>
                <w:szCs w:val="24"/>
                <w:lang w:bidi="ar-LB"/>
              </w:rPr>
            </w:pPr>
            <w:r>
              <w:rPr>
                <w:sz w:val="24"/>
                <w:szCs w:val="24"/>
                <w:lang w:bidi="ar-LB"/>
              </w:rPr>
              <w:t>Brown or bleached; mucus yellowish grey and clotted</w:t>
            </w:r>
          </w:p>
        </w:tc>
      </w:tr>
      <w:tr w:rsidR="00505878" w:rsidRPr="00725AE7" w:rsidTr="00730099">
        <w:tc>
          <w:tcPr>
            <w:tcW w:w="2780" w:type="dxa"/>
            <w:gridSpan w:val="2"/>
          </w:tcPr>
          <w:p w:rsidR="00505878" w:rsidRDefault="00505878" w:rsidP="009B619E">
            <w:pPr>
              <w:rPr>
                <w:sz w:val="24"/>
                <w:szCs w:val="24"/>
                <w:lang w:bidi="ar-LB"/>
              </w:rPr>
            </w:pPr>
            <w:r>
              <w:rPr>
                <w:sz w:val="24"/>
                <w:szCs w:val="24"/>
                <w:lang w:bidi="ar-LB"/>
              </w:rPr>
              <w:t>Flesh (cut from abdomen)</w:t>
            </w:r>
          </w:p>
        </w:tc>
        <w:tc>
          <w:tcPr>
            <w:tcW w:w="1690" w:type="dxa"/>
          </w:tcPr>
          <w:p w:rsidR="00505878" w:rsidRDefault="00505878" w:rsidP="009B619E">
            <w:pPr>
              <w:rPr>
                <w:sz w:val="24"/>
                <w:szCs w:val="24"/>
                <w:lang w:bidi="ar-LB"/>
              </w:rPr>
            </w:pPr>
            <w:r>
              <w:rPr>
                <w:sz w:val="24"/>
                <w:szCs w:val="24"/>
                <w:lang w:bidi="ar-LB"/>
              </w:rPr>
              <w:t>Bluish, translucent, smooth shining</w:t>
            </w:r>
          </w:p>
        </w:tc>
        <w:tc>
          <w:tcPr>
            <w:tcW w:w="1606" w:type="dxa"/>
          </w:tcPr>
          <w:p w:rsidR="00505878" w:rsidRDefault="00505878" w:rsidP="009B619E">
            <w:pPr>
              <w:rPr>
                <w:sz w:val="24"/>
                <w:szCs w:val="24"/>
                <w:lang w:bidi="ar-LB"/>
              </w:rPr>
            </w:pPr>
            <w:r>
              <w:rPr>
                <w:sz w:val="24"/>
                <w:szCs w:val="24"/>
                <w:lang w:bidi="ar-LB"/>
              </w:rPr>
              <w:t xml:space="preserve">Velvety, waxy dull, color slightly changed </w:t>
            </w:r>
          </w:p>
        </w:tc>
        <w:tc>
          <w:tcPr>
            <w:tcW w:w="1647" w:type="dxa"/>
          </w:tcPr>
          <w:p w:rsidR="00505878" w:rsidRDefault="00505878" w:rsidP="009B619E">
            <w:pPr>
              <w:rPr>
                <w:sz w:val="24"/>
                <w:szCs w:val="24"/>
                <w:lang w:bidi="ar-LB"/>
              </w:rPr>
            </w:pPr>
            <w:r>
              <w:rPr>
                <w:sz w:val="24"/>
                <w:szCs w:val="24"/>
                <w:lang w:bidi="ar-LB"/>
              </w:rPr>
              <w:t>Slightly opaque</w:t>
            </w:r>
          </w:p>
        </w:tc>
        <w:tc>
          <w:tcPr>
            <w:tcW w:w="1627" w:type="dxa"/>
          </w:tcPr>
          <w:p w:rsidR="00505878" w:rsidRDefault="00505878" w:rsidP="009B619E">
            <w:pPr>
              <w:rPr>
                <w:sz w:val="24"/>
                <w:szCs w:val="24"/>
                <w:lang w:bidi="ar-LB"/>
              </w:rPr>
            </w:pPr>
            <w:r>
              <w:rPr>
                <w:sz w:val="24"/>
                <w:szCs w:val="24"/>
                <w:lang w:bidi="ar-LB"/>
              </w:rPr>
              <w:t>Opaque</w:t>
            </w:r>
          </w:p>
        </w:tc>
      </w:tr>
      <w:tr w:rsidR="00505878" w:rsidRPr="00725AE7" w:rsidTr="004456F4">
        <w:tc>
          <w:tcPr>
            <w:tcW w:w="2780" w:type="dxa"/>
            <w:gridSpan w:val="2"/>
          </w:tcPr>
          <w:p w:rsidR="00505878" w:rsidRDefault="00505878" w:rsidP="009B619E">
            <w:pPr>
              <w:rPr>
                <w:sz w:val="24"/>
                <w:szCs w:val="24"/>
                <w:lang w:bidi="ar-LB"/>
              </w:rPr>
            </w:pPr>
            <w:r>
              <w:rPr>
                <w:sz w:val="24"/>
                <w:szCs w:val="24"/>
                <w:lang w:bidi="ar-LB"/>
              </w:rPr>
              <w:t>Color (along vertebral column)</w:t>
            </w:r>
          </w:p>
        </w:tc>
        <w:tc>
          <w:tcPr>
            <w:tcW w:w="1690" w:type="dxa"/>
          </w:tcPr>
          <w:p w:rsidR="00505878" w:rsidRDefault="00505878" w:rsidP="009B619E">
            <w:pPr>
              <w:rPr>
                <w:sz w:val="24"/>
                <w:szCs w:val="24"/>
                <w:lang w:bidi="ar-LB"/>
              </w:rPr>
            </w:pPr>
            <w:r>
              <w:rPr>
                <w:sz w:val="24"/>
                <w:szCs w:val="24"/>
                <w:lang w:bidi="ar-LB"/>
              </w:rPr>
              <w:t>Uncolored</w:t>
            </w:r>
          </w:p>
        </w:tc>
        <w:tc>
          <w:tcPr>
            <w:tcW w:w="1606" w:type="dxa"/>
          </w:tcPr>
          <w:p w:rsidR="00505878" w:rsidRDefault="00505878" w:rsidP="009B619E">
            <w:pPr>
              <w:rPr>
                <w:sz w:val="24"/>
                <w:szCs w:val="24"/>
                <w:lang w:bidi="ar-LB"/>
              </w:rPr>
            </w:pPr>
            <w:r>
              <w:rPr>
                <w:sz w:val="24"/>
                <w:szCs w:val="24"/>
                <w:lang w:bidi="ar-LB"/>
              </w:rPr>
              <w:t>Slightly pink</w:t>
            </w:r>
          </w:p>
        </w:tc>
        <w:tc>
          <w:tcPr>
            <w:tcW w:w="1647" w:type="dxa"/>
          </w:tcPr>
          <w:p w:rsidR="00505878" w:rsidRDefault="00505878" w:rsidP="009B619E">
            <w:pPr>
              <w:rPr>
                <w:sz w:val="24"/>
                <w:szCs w:val="24"/>
                <w:lang w:bidi="ar-LB"/>
              </w:rPr>
            </w:pPr>
            <w:r>
              <w:rPr>
                <w:sz w:val="24"/>
                <w:szCs w:val="24"/>
                <w:lang w:bidi="ar-LB"/>
              </w:rPr>
              <w:t>Pink</w:t>
            </w:r>
          </w:p>
        </w:tc>
        <w:tc>
          <w:tcPr>
            <w:tcW w:w="1627" w:type="dxa"/>
          </w:tcPr>
          <w:p w:rsidR="00505878" w:rsidRDefault="00505878" w:rsidP="009B619E">
            <w:pPr>
              <w:rPr>
                <w:sz w:val="24"/>
                <w:szCs w:val="24"/>
                <w:lang w:bidi="ar-LB"/>
              </w:rPr>
            </w:pPr>
            <w:r>
              <w:rPr>
                <w:sz w:val="24"/>
                <w:szCs w:val="24"/>
                <w:lang w:bidi="ar-LB"/>
              </w:rPr>
              <w:t>Red</w:t>
            </w:r>
          </w:p>
        </w:tc>
      </w:tr>
      <w:tr w:rsidR="00505878" w:rsidRPr="00725AE7" w:rsidTr="00450F42">
        <w:tc>
          <w:tcPr>
            <w:tcW w:w="2780" w:type="dxa"/>
            <w:gridSpan w:val="2"/>
          </w:tcPr>
          <w:p w:rsidR="00505878" w:rsidRDefault="00505878" w:rsidP="009B619E">
            <w:pPr>
              <w:rPr>
                <w:sz w:val="24"/>
                <w:szCs w:val="24"/>
                <w:lang w:bidi="ar-LB"/>
              </w:rPr>
            </w:pPr>
            <w:r>
              <w:rPr>
                <w:sz w:val="24"/>
                <w:szCs w:val="24"/>
                <w:lang w:bidi="ar-LB"/>
              </w:rPr>
              <w:t>Organs</w:t>
            </w:r>
          </w:p>
        </w:tc>
        <w:tc>
          <w:tcPr>
            <w:tcW w:w="1690" w:type="dxa"/>
          </w:tcPr>
          <w:p w:rsidR="00505878" w:rsidRDefault="00505878" w:rsidP="009B619E">
            <w:pPr>
              <w:rPr>
                <w:sz w:val="24"/>
                <w:szCs w:val="24"/>
                <w:lang w:bidi="ar-LB"/>
              </w:rPr>
            </w:pPr>
            <w:r>
              <w:rPr>
                <w:sz w:val="24"/>
                <w:szCs w:val="24"/>
                <w:lang w:bidi="ar-LB"/>
              </w:rPr>
              <w:t>Kidneys and residues of other organs should be bright red, as should the blood inside the aorta</w:t>
            </w:r>
          </w:p>
        </w:tc>
        <w:tc>
          <w:tcPr>
            <w:tcW w:w="1606" w:type="dxa"/>
          </w:tcPr>
          <w:p w:rsidR="00505878" w:rsidRDefault="00505878" w:rsidP="009B619E">
            <w:pPr>
              <w:rPr>
                <w:sz w:val="24"/>
                <w:szCs w:val="24"/>
                <w:lang w:bidi="ar-LB"/>
              </w:rPr>
            </w:pPr>
            <w:r>
              <w:rPr>
                <w:sz w:val="24"/>
                <w:szCs w:val="24"/>
                <w:lang w:bidi="ar-LB"/>
              </w:rPr>
              <w:t>Kidneys and residues of other organs should be dull, red, blood becoming discolored</w:t>
            </w:r>
          </w:p>
        </w:tc>
        <w:tc>
          <w:tcPr>
            <w:tcW w:w="1647" w:type="dxa"/>
          </w:tcPr>
          <w:p w:rsidR="00505878" w:rsidRDefault="00505878" w:rsidP="009B619E">
            <w:pPr>
              <w:rPr>
                <w:sz w:val="24"/>
                <w:szCs w:val="24"/>
                <w:lang w:bidi="ar-LB"/>
              </w:rPr>
            </w:pPr>
            <w:r>
              <w:rPr>
                <w:sz w:val="24"/>
                <w:szCs w:val="24"/>
                <w:lang w:bidi="ar-LB"/>
              </w:rPr>
              <w:t>Kidneys and residues of other organs and blood should be pale red</w:t>
            </w:r>
          </w:p>
        </w:tc>
        <w:tc>
          <w:tcPr>
            <w:tcW w:w="1627" w:type="dxa"/>
          </w:tcPr>
          <w:p w:rsidR="00505878" w:rsidRDefault="00505878" w:rsidP="009B619E">
            <w:pPr>
              <w:rPr>
                <w:sz w:val="24"/>
                <w:szCs w:val="24"/>
                <w:lang w:bidi="ar-LB"/>
              </w:rPr>
            </w:pPr>
            <w:r>
              <w:rPr>
                <w:sz w:val="24"/>
                <w:szCs w:val="24"/>
                <w:lang w:bidi="ar-LB"/>
              </w:rPr>
              <w:t>Kidneys and residues of other organs should be brownish in color</w:t>
            </w:r>
          </w:p>
        </w:tc>
      </w:tr>
      <w:tr w:rsidR="00505878" w:rsidRPr="00725AE7" w:rsidTr="005618DB">
        <w:tc>
          <w:tcPr>
            <w:tcW w:w="2780" w:type="dxa"/>
            <w:gridSpan w:val="2"/>
          </w:tcPr>
          <w:p w:rsidR="00505878" w:rsidRDefault="00505878" w:rsidP="009B619E">
            <w:pPr>
              <w:rPr>
                <w:sz w:val="24"/>
                <w:szCs w:val="24"/>
                <w:lang w:bidi="ar-LB"/>
              </w:rPr>
            </w:pPr>
            <w:r>
              <w:rPr>
                <w:sz w:val="24"/>
                <w:szCs w:val="24"/>
                <w:lang w:bidi="ar-LB"/>
              </w:rPr>
              <w:t>Flesh</w:t>
            </w:r>
          </w:p>
        </w:tc>
        <w:tc>
          <w:tcPr>
            <w:tcW w:w="1690" w:type="dxa"/>
          </w:tcPr>
          <w:p w:rsidR="00505878" w:rsidRDefault="00505878" w:rsidP="009B619E">
            <w:pPr>
              <w:rPr>
                <w:sz w:val="24"/>
                <w:szCs w:val="24"/>
                <w:lang w:bidi="ar-LB"/>
              </w:rPr>
            </w:pPr>
            <w:r>
              <w:rPr>
                <w:sz w:val="24"/>
                <w:szCs w:val="24"/>
                <w:lang w:bidi="ar-LB"/>
              </w:rPr>
              <w:t>Firm and elastic</w:t>
            </w:r>
          </w:p>
        </w:tc>
        <w:tc>
          <w:tcPr>
            <w:tcW w:w="1606" w:type="dxa"/>
          </w:tcPr>
          <w:p w:rsidR="00505878" w:rsidRDefault="00505878" w:rsidP="009B619E">
            <w:pPr>
              <w:rPr>
                <w:sz w:val="24"/>
                <w:szCs w:val="24"/>
                <w:lang w:bidi="ar-LB"/>
              </w:rPr>
            </w:pPr>
            <w:r>
              <w:rPr>
                <w:sz w:val="24"/>
                <w:szCs w:val="24"/>
                <w:lang w:bidi="ar-LB"/>
              </w:rPr>
              <w:t>Less elastic</w:t>
            </w:r>
          </w:p>
        </w:tc>
        <w:tc>
          <w:tcPr>
            <w:tcW w:w="1647" w:type="dxa"/>
          </w:tcPr>
          <w:p w:rsidR="00505878" w:rsidRDefault="00505878" w:rsidP="009B619E">
            <w:pPr>
              <w:rPr>
                <w:sz w:val="24"/>
                <w:szCs w:val="24"/>
                <w:lang w:bidi="ar-LB"/>
              </w:rPr>
            </w:pPr>
            <w:r>
              <w:rPr>
                <w:sz w:val="24"/>
                <w:szCs w:val="24"/>
                <w:lang w:bidi="ar-LB"/>
              </w:rPr>
              <w:t>Slightly soft (flaccid), less elastic, waxy (velvety) and dull surface</w:t>
            </w:r>
          </w:p>
        </w:tc>
        <w:tc>
          <w:tcPr>
            <w:tcW w:w="1627" w:type="dxa"/>
          </w:tcPr>
          <w:p w:rsidR="00505878" w:rsidRDefault="00505878" w:rsidP="009B619E">
            <w:pPr>
              <w:rPr>
                <w:sz w:val="24"/>
                <w:szCs w:val="24"/>
                <w:lang w:bidi="ar-LB"/>
              </w:rPr>
            </w:pPr>
            <w:r>
              <w:rPr>
                <w:sz w:val="24"/>
                <w:szCs w:val="24"/>
                <w:lang w:bidi="ar-LB"/>
              </w:rPr>
              <w:t>Soft (flaccid) scales easily detached from skin, surface rather wrinkled, inclining to mealy</w:t>
            </w:r>
          </w:p>
        </w:tc>
      </w:tr>
      <w:tr w:rsidR="00505878" w:rsidRPr="00725AE7" w:rsidTr="00AF5D20">
        <w:tc>
          <w:tcPr>
            <w:tcW w:w="2780" w:type="dxa"/>
            <w:gridSpan w:val="2"/>
          </w:tcPr>
          <w:p w:rsidR="00505878" w:rsidRDefault="00505878" w:rsidP="009B619E">
            <w:pPr>
              <w:rPr>
                <w:sz w:val="24"/>
                <w:szCs w:val="24"/>
                <w:lang w:bidi="ar-LB"/>
              </w:rPr>
            </w:pPr>
            <w:r>
              <w:rPr>
                <w:sz w:val="24"/>
                <w:szCs w:val="24"/>
                <w:lang w:bidi="ar-LB"/>
              </w:rPr>
              <w:t>Vertebral column</w:t>
            </w:r>
          </w:p>
        </w:tc>
        <w:tc>
          <w:tcPr>
            <w:tcW w:w="1690" w:type="dxa"/>
          </w:tcPr>
          <w:p w:rsidR="00505878" w:rsidRDefault="00505878" w:rsidP="009B619E">
            <w:pPr>
              <w:rPr>
                <w:sz w:val="24"/>
                <w:szCs w:val="24"/>
                <w:lang w:bidi="ar-LB"/>
              </w:rPr>
            </w:pPr>
            <w:r>
              <w:rPr>
                <w:sz w:val="24"/>
                <w:szCs w:val="24"/>
                <w:lang w:bidi="ar-LB"/>
              </w:rPr>
              <w:t>Breaks instead of coming away</w:t>
            </w:r>
          </w:p>
        </w:tc>
        <w:tc>
          <w:tcPr>
            <w:tcW w:w="1606" w:type="dxa"/>
          </w:tcPr>
          <w:p w:rsidR="00505878" w:rsidRDefault="00BA261F" w:rsidP="009B619E">
            <w:pPr>
              <w:rPr>
                <w:sz w:val="24"/>
                <w:szCs w:val="24"/>
                <w:lang w:bidi="ar-LB"/>
              </w:rPr>
            </w:pPr>
            <w:r>
              <w:rPr>
                <w:sz w:val="24"/>
                <w:szCs w:val="24"/>
                <w:lang w:bidi="ar-LB"/>
              </w:rPr>
              <w:t>Slices</w:t>
            </w:r>
          </w:p>
        </w:tc>
        <w:tc>
          <w:tcPr>
            <w:tcW w:w="1647" w:type="dxa"/>
          </w:tcPr>
          <w:p w:rsidR="00505878" w:rsidRDefault="00BA261F" w:rsidP="009B619E">
            <w:pPr>
              <w:rPr>
                <w:sz w:val="24"/>
                <w:szCs w:val="24"/>
                <w:lang w:bidi="ar-LB"/>
              </w:rPr>
            </w:pPr>
            <w:r>
              <w:rPr>
                <w:sz w:val="24"/>
                <w:szCs w:val="24"/>
                <w:lang w:bidi="ar-LB"/>
              </w:rPr>
              <w:t>Slices</w:t>
            </w:r>
            <w:r w:rsidR="00505878">
              <w:rPr>
                <w:sz w:val="24"/>
                <w:szCs w:val="24"/>
                <w:lang w:bidi="ar-LB"/>
              </w:rPr>
              <w:t xml:space="preserve"> slightly</w:t>
            </w:r>
          </w:p>
        </w:tc>
        <w:tc>
          <w:tcPr>
            <w:tcW w:w="1627" w:type="dxa"/>
          </w:tcPr>
          <w:p w:rsidR="00505878" w:rsidRDefault="00505878" w:rsidP="009B619E">
            <w:pPr>
              <w:rPr>
                <w:sz w:val="24"/>
                <w:szCs w:val="24"/>
                <w:lang w:bidi="ar-LB"/>
              </w:rPr>
            </w:pPr>
            <w:r>
              <w:rPr>
                <w:sz w:val="24"/>
                <w:szCs w:val="24"/>
                <w:lang w:bidi="ar-LB"/>
              </w:rPr>
              <w:t>Does not stick</w:t>
            </w:r>
          </w:p>
        </w:tc>
      </w:tr>
      <w:tr w:rsidR="00505878" w:rsidRPr="00725AE7" w:rsidTr="001E005F">
        <w:tc>
          <w:tcPr>
            <w:tcW w:w="2780" w:type="dxa"/>
            <w:gridSpan w:val="2"/>
          </w:tcPr>
          <w:p w:rsidR="00505878" w:rsidRDefault="00505878" w:rsidP="009B619E">
            <w:pPr>
              <w:rPr>
                <w:sz w:val="24"/>
                <w:szCs w:val="24"/>
                <w:lang w:bidi="ar-LB"/>
              </w:rPr>
            </w:pPr>
            <w:r>
              <w:rPr>
                <w:sz w:val="24"/>
                <w:szCs w:val="24"/>
                <w:lang w:bidi="ar-LB"/>
              </w:rPr>
              <w:t>Peritoneum (in gutted fish)</w:t>
            </w:r>
          </w:p>
        </w:tc>
        <w:tc>
          <w:tcPr>
            <w:tcW w:w="1690" w:type="dxa"/>
          </w:tcPr>
          <w:p w:rsidR="00505878" w:rsidRDefault="00505878" w:rsidP="009B619E">
            <w:pPr>
              <w:rPr>
                <w:sz w:val="24"/>
                <w:szCs w:val="24"/>
                <w:lang w:bidi="ar-LB"/>
              </w:rPr>
            </w:pPr>
            <w:r>
              <w:rPr>
                <w:sz w:val="24"/>
                <w:szCs w:val="24"/>
                <w:lang w:bidi="ar-LB"/>
              </w:rPr>
              <w:t>Glossy, brilliant, difficult to tear from flesh</w:t>
            </w:r>
          </w:p>
        </w:tc>
        <w:tc>
          <w:tcPr>
            <w:tcW w:w="1606" w:type="dxa"/>
          </w:tcPr>
          <w:p w:rsidR="00505878" w:rsidRDefault="00505878" w:rsidP="009B619E">
            <w:pPr>
              <w:rPr>
                <w:sz w:val="24"/>
                <w:szCs w:val="24"/>
                <w:lang w:bidi="ar-LB"/>
              </w:rPr>
            </w:pPr>
            <w:r>
              <w:rPr>
                <w:sz w:val="24"/>
                <w:szCs w:val="24"/>
                <w:lang w:bidi="ar-LB"/>
              </w:rPr>
              <w:t>Slightly dull, difficult to tear from flesh</w:t>
            </w:r>
          </w:p>
        </w:tc>
        <w:tc>
          <w:tcPr>
            <w:tcW w:w="1647" w:type="dxa"/>
          </w:tcPr>
          <w:p w:rsidR="00505878" w:rsidRDefault="00505878" w:rsidP="009B619E">
            <w:pPr>
              <w:rPr>
                <w:sz w:val="24"/>
                <w:szCs w:val="24"/>
                <w:lang w:bidi="ar-LB"/>
              </w:rPr>
            </w:pPr>
            <w:r>
              <w:rPr>
                <w:sz w:val="24"/>
                <w:szCs w:val="24"/>
                <w:lang w:bidi="ar-LB"/>
              </w:rPr>
              <w:t>Gritty, fairly easy to tear from flesh</w:t>
            </w:r>
          </w:p>
        </w:tc>
        <w:tc>
          <w:tcPr>
            <w:tcW w:w="1627" w:type="dxa"/>
          </w:tcPr>
          <w:p w:rsidR="00505878" w:rsidRDefault="00505878" w:rsidP="009B619E">
            <w:pPr>
              <w:rPr>
                <w:sz w:val="24"/>
                <w:szCs w:val="24"/>
                <w:lang w:bidi="ar-LB"/>
              </w:rPr>
            </w:pPr>
            <w:r>
              <w:rPr>
                <w:sz w:val="24"/>
                <w:szCs w:val="24"/>
                <w:lang w:bidi="ar-LB"/>
              </w:rPr>
              <w:t>Gritty, easily torn from flesh</w:t>
            </w:r>
          </w:p>
        </w:tc>
      </w:tr>
      <w:tr w:rsidR="00505878" w:rsidRPr="00725AE7" w:rsidTr="00505878">
        <w:tc>
          <w:tcPr>
            <w:tcW w:w="1134" w:type="dxa"/>
            <w:vMerge w:val="restart"/>
          </w:tcPr>
          <w:p w:rsidR="00505878" w:rsidRDefault="00505878" w:rsidP="009B619E">
            <w:pPr>
              <w:rPr>
                <w:sz w:val="24"/>
                <w:szCs w:val="24"/>
                <w:lang w:bidi="ar-LB"/>
              </w:rPr>
            </w:pPr>
            <w:r>
              <w:rPr>
                <w:sz w:val="24"/>
                <w:szCs w:val="24"/>
                <w:lang w:bidi="ar-LB"/>
              </w:rPr>
              <w:t>Gill and internal odors</w:t>
            </w:r>
          </w:p>
        </w:tc>
        <w:tc>
          <w:tcPr>
            <w:tcW w:w="1646" w:type="dxa"/>
          </w:tcPr>
          <w:p w:rsidR="00505878" w:rsidRDefault="00505878" w:rsidP="009B619E">
            <w:pPr>
              <w:rPr>
                <w:sz w:val="24"/>
                <w:szCs w:val="24"/>
                <w:lang w:bidi="ar-LB"/>
              </w:rPr>
            </w:pPr>
            <w:r>
              <w:rPr>
                <w:sz w:val="24"/>
                <w:szCs w:val="24"/>
                <w:lang w:bidi="ar-LB"/>
              </w:rPr>
              <w:t>All except plaice</w:t>
            </w:r>
          </w:p>
        </w:tc>
        <w:tc>
          <w:tcPr>
            <w:tcW w:w="1690" w:type="dxa"/>
          </w:tcPr>
          <w:p w:rsidR="00505878" w:rsidRDefault="00505878" w:rsidP="009B619E">
            <w:pPr>
              <w:rPr>
                <w:sz w:val="24"/>
                <w:szCs w:val="24"/>
                <w:lang w:bidi="ar-LB"/>
              </w:rPr>
            </w:pPr>
            <w:r>
              <w:rPr>
                <w:sz w:val="24"/>
                <w:szCs w:val="24"/>
                <w:lang w:bidi="ar-LB"/>
              </w:rPr>
              <w:t>Fresh, seaweedy, shellfishy</w:t>
            </w:r>
          </w:p>
        </w:tc>
        <w:tc>
          <w:tcPr>
            <w:tcW w:w="1606" w:type="dxa"/>
          </w:tcPr>
          <w:p w:rsidR="00505878" w:rsidRDefault="00505878" w:rsidP="009B619E">
            <w:pPr>
              <w:rPr>
                <w:sz w:val="24"/>
                <w:szCs w:val="24"/>
                <w:lang w:bidi="ar-LB"/>
              </w:rPr>
            </w:pPr>
            <w:r>
              <w:rPr>
                <w:sz w:val="24"/>
                <w:szCs w:val="24"/>
                <w:lang w:bidi="ar-LB"/>
              </w:rPr>
              <w:t>No odor, neutral odor, trace musty, mousy, milky, capryllic, garlic or peppery</w:t>
            </w:r>
          </w:p>
        </w:tc>
        <w:tc>
          <w:tcPr>
            <w:tcW w:w="1647" w:type="dxa"/>
          </w:tcPr>
          <w:p w:rsidR="00505878" w:rsidRDefault="00505878" w:rsidP="009B619E">
            <w:pPr>
              <w:rPr>
                <w:sz w:val="24"/>
                <w:szCs w:val="24"/>
                <w:lang w:bidi="ar-LB"/>
              </w:rPr>
            </w:pPr>
            <w:r>
              <w:rPr>
                <w:sz w:val="24"/>
                <w:szCs w:val="24"/>
                <w:lang w:bidi="ar-LB"/>
              </w:rPr>
              <w:t>Definite musty, mousy, milky, capryllic, garlic or peppery, bready, malty, beery, lactic, slightly sour</w:t>
            </w:r>
          </w:p>
        </w:tc>
        <w:tc>
          <w:tcPr>
            <w:tcW w:w="1627" w:type="dxa"/>
          </w:tcPr>
          <w:p w:rsidR="00505878" w:rsidRDefault="00505878" w:rsidP="009B619E">
            <w:pPr>
              <w:rPr>
                <w:sz w:val="24"/>
                <w:szCs w:val="24"/>
                <w:lang w:bidi="ar-LB"/>
              </w:rPr>
            </w:pPr>
            <w:r>
              <w:rPr>
                <w:sz w:val="24"/>
                <w:szCs w:val="24"/>
                <w:lang w:bidi="ar-LB"/>
              </w:rPr>
              <w:t>Acetic, butyric, fruity, turnipy, amines, sulphide, faecal</w:t>
            </w:r>
          </w:p>
        </w:tc>
      </w:tr>
      <w:tr w:rsidR="00505878" w:rsidRPr="00725AE7" w:rsidTr="00505878">
        <w:tc>
          <w:tcPr>
            <w:tcW w:w="1134" w:type="dxa"/>
            <w:vMerge/>
          </w:tcPr>
          <w:p w:rsidR="00505878" w:rsidRDefault="00505878" w:rsidP="009B619E">
            <w:pPr>
              <w:rPr>
                <w:sz w:val="24"/>
                <w:szCs w:val="24"/>
                <w:lang w:bidi="ar-LB"/>
              </w:rPr>
            </w:pPr>
          </w:p>
        </w:tc>
        <w:tc>
          <w:tcPr>
            <w:tcW w:w="1646" w:type="dxa"/>
          </w:tcPr>
          <w:p w:rsidR="00505878" w:rsidRDefault="00505878" w:rsidP="009B619E">
            <w:pPr>
              <w:rPr>
                <w:sz w:val="24"/>
                <w:szCs w:val="24"/>
                <w:lang w:bidi="ar-LB"/>
              </w:rPr>
            </w:pPr>
            <w:r>
              <w:rPr>
                <w:sz w:val="24"/>
                <w:szCs w:val="24"/>
                <w:lang w:bidi="ar-LB"/>
              </w:rPr>
              <w:t>Plaice</w:t>
            </w:r>
          </w:p>
        </w:tc>
        <w:tc>
          <w:tcPr>
            <w:tcW w:w="1690" w:type="dxa"/>
          </w:tcPr>
          <w:p w:rsidR="00505878" w:rsidRDefault="00505878" w:rsidP="009B619E">
            <w:pPr>
              <w:rPr>
                <w:sz w:val="24"/>
                <w:szCs w:val="24"/>
                <w:lang w:bidi="ar-LB"/>
              </w:rPr>
            </w:pPr>
            <w:r>
              <w:rPr>
                <w:sz w:val="24"/>
                <w:szCs w:val="24"/>
                <w:lang w:bidi="ar-LB"/>
              </w:rPr>
              <w:t>Fresh oil, metallic, fresh-cut grass, earthy, peppery</w:t>
            </w:r>
          </w:p>
        </w:tc>
        <w:tc>
          <w:tcPr>
            <w:tcW w:w="1606" w:type="dxa"/>
          </w:tcPr>
          <w:p w:rsidR="00505878" w:rsidRDefault="00505878" w:rsidP="009B619E">
            <w:pPr>
              <w:rPr>
                <w:sz w:val="24"/>
                <w:szCs w:val="24"/>
                <w:lang w:bidi="ar-LB"/>
              </w:rPr>
            </w:pPr>
            <w:r>
              <w:rPr>
                <w:sz w:val="24"/>
                <w:szCs w:val="24"/>
                <w:lang w:bidi="ar-LB"/>
              </w:rPr>
              <w:t>Oily, seaweedy, aromatic, trace musty, mousy or citric</w:t>
            </w:r>
          </w:p>
        </w:tc>
        <w:tc>
          <w:tcPr>
            <w:tcW w:w="1647" w:type="dxa"/>
          </w:tcPr>
          <w:p w:rsidR="00505878" w:rsidRDefault="00505878" w:rsidP="009B619E">
            <w:pPr>
              <w:rPr>
                <w:sz w:val="24"/>
                <w:szCs w:val="24"/>
                <w:lang w:bidi="ar-LB"/>
              </w:rPr>
            </w:pPr>
            <w:r>
              <w:rPr>
                <w:sz w:val="24"/>
                <w:szCs w:val="24"/>
                <w:lang w:bidi="ar-LB"/>
              </w:rPr>
              <w:t>Oily, definite musty, mousy or citric, bready, malty, beery, slightly rancid, painty</w:t>
            </w:r>
          </w:p>
        </w:tc>
        <w:tc>
          <w:tcPr>
            <w:tcW w:w="1627" w:type="dxa"/>
          </w:tcPr>
          <w:p w:rsidR="00505878" w:rsidRDefault="00505878" w:rsidP="009B619E">
            <w:pPr>
              <w:rPr>
                <w:sz w:val="24"/>
                <w:szCs w:val="24"/>
                <w:lang w:bidi="ar-LB"/>
              </w:rPr>
            </w:pPr>
            <w:r>
              <w:rPr>
                <w:sz w:val="24"/>
                <w:szCs w:val="24"/>
                <w:lang w:bidi="ar-LB"/>
              </w:rPr>
              <w:t>Muddy, grassy, fruity, acetic, butyric, rancid, amines, sulphide</w:t>
            </w:r>
          </w:p>
        </w:tc>
      </w:tr>
    </w:tbl>
    <w:p w:rsidR="00725AE7" w:rsidRDefault="00725AE7" w:rsidP="009B619E">
      <w:pPr>
        <w:spacing w:after="0"/>
        <w:rPr>
          <w:sz w:val="20"/>
          <w:szCs w:val="20"/>
          <w:lang w:bidi="ar-LB"/>
        </w:rPr>
      </w:pPr>
    </w:p>
    <w:p w:rsidR="007C4864" w:rsidRPr="007C4864" w:rsidRDefault="007C4864" w:rsidP="009B619E">
      <w:pPr>
        <w:spacing w:after="0"/>
        <w:rPr>
          <w:sz w:val="24"/>
          <w:szCs w:val="24"/>
          <w:rtl/>
          <w:lang w:bidi="ar-LB"/>
        </w:rPr>
      </w:pPr>
    </w:p>
    <w:sectPr w:rsidR="007C4864" w:rsidRPr="007C4864" w:rsidSect="00046364">
      <w:headerReference w:type="default" r:id="rId8"/>
      <w:footerReference w:type="default" r:id="rId9"/>
      <w:pgSz w:w="12240" w:h="15840"/>
      <w:pgMar w:top="1440" w:right="1440" w:bottom="1440" w:left="1440" w:header="288"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3A5" w:rsidRDefault="00C203A5" w:rsidP="00B05E74">
      <w:pPr>
        <w:spacing w:after="0" w:line="240" w:lineRule="auto"/>
      </w:pPr>
      <w:r>
        <w:separator/>
      </w:r>
    </w:p>
  </w:endnote>
  <w:endnote w:type="continuationSeparator" w:id="1">
    <w:p w:rsidR="00C203A5" w:rsidRDefault="00C203A5" w:rsidP="00B05E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E4A" w:rsidRDefault="00446E4A" w:rsidP="002E7003">
    <w:pPr>
      <w:pStyle w:val="Footer"/>
    </w:pPr>
    <w:r>
      <w:t xml:space="preserve">True and correct translation of the </w:t>
    </w:r>
    <w:r w:rsidRPr="002E7003">
      <w:t>Arabic</w:t>
    </w:r>
    <w:r>
      <w:t xml:space="preserve"> text herewith attached</w:t>
    </w:r>
  </w:p>
  <w:p w:rsidR="00446E4A" w:rsidRDefault="00446E4A">
    <w:pPr>
      <w:pStyle w:val="Footer"/>
    </w:pPr>
    <w:r>
      <w:t>Sworn Translator – Misette N. Jabre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3A5" w:rsidRDefault="00C203A5" w:rsidP="00B05E74">
      <w:pPr>
        <w:spacing w:after="0" w:line="240" w:lineRule="auto"/>
      </w:pPr>
      <w:r>
        <w:separator/>
      </w:r>
    </w:p>
  </w:footnote>
  <w:footnote w:type="continuationSeparator" w:id="1">
    <w:p w:rsidR="00C203A5" w:rsidRDefault="00C203A5" w:rsidP="00B05E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Ind w:w="-1085" w:type="dxa"/>
      <w:tblLook w:val="04A0"/>
    </w:tblPr>
    <w:tblGrid>
      <w:gridCol w:w="2377"/>
      <w:gridCol w:w="8280"/>
    </w:tblGrid>
    <w:tr w:rsidR="00446E4A" w:rsidTr="009A602F">
      <w:tc>
        <w:tcPr>
          <w:tcW w:w="2165" w:type="dxa"/>
          <w:tcBorders>
            <w:top w:val="nil"/>
            <w:left w:val="nil"/>
            <w:bottom w:val="nil"/>
          </w:tcBorders>
        </w:tcPr>
        <w:p w:rsidR="00446E4A" w:rsidRDefault="00446E4A" w:rsidP="00B05E74">
          <w:pPr>
            <w:pStyle w:val="Header"/>
          </w:pPr>
          <w:r w:rsidRPr="00B05E74">
            <w:rPr>
              <w:noProof/>
              <w:sz w:val="16"/>
              <w:szCs w:val="16"/>
            </w:rPr>
            <w:drawing>
              <wp:inline distT="0" distB="0" distL="0" distR="0">
                <wp:extent cx="1362532" cy="67627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لقطة الشاشة ٢٠١٧-٠٧-٠٦ في ٢.١٥.٠٢ م.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62532" cy="676275"/>
                        </a:xfrm>
                        <a:prstGeom prst="rect">
                          <a:avLst/>
                        </a:prstGeom>
                      </pic:spPr>
                    </pic:pic>
                  </a:graphicData>
                </a:graphic>
              </wp:inline>
            </w:drawing>
          </w:r>
        </w:p>
      </w:tc>
      <w:tc>
        <w:tcPr>
          <w:tcW w:w="8280" w:type="dxa"/>
          <w:tcBorders>
            <w:top w:val="nil"/>
            <w:bottom w:val="nil"/>
            <w:right w:val="nil"/>
          </w:tcBorders>
        </w:tcPr>
        <w:p w:rsidR="00446E4A" w:rsidRDefault="00446E4A" w:rsidP="00B05E74">
          <w:pPr>
            <w:pStyle w:val="Header"/>
          </w:pPr>
          <w:r>
            <w:t>Misette Nouhad Jabre</w:t>
          </w:r>
        </w:p>
        <w:p w:rsidR="00446E4A" w:rsidRDefault="00446E4A" w:rsidP="00B05E74">
          <w:pPr>
            <w:pStyle w:val="Header"/>
          </w:pPr>
          <w:r>
            <w:t>Sworn Translator</w:t>
          </w:r>
        </w:p>
        <w:p w:rsidR="00446E4A" w:rsidRDefault="00446E4A" w:rsidP="00B05E74">
          <w:pPr>
            <w:pStyle w:val="Header"/>
          </w:pPr>
          <w:r>
            <w:t>+961 3 730708</w:t>
          </w:r>
        </w:p>
        <w:p w:rsidR="00446E4A" w:rsidRDefault="00C05602" w:rsidP="00B05E74">
          <w:pPr>
            <w:pStyle w:val="Header"/>
          </w:pPr>
          <w:hyperlink r:id="rId2" w:history="1">
            <w:r w:rsidR="00446E4A" w:rsidRPr="00D33A56">
              <w:rPr>
                <w:rStyle w:val="Hyperlink"/>
              </w:rPr>
              <w:t>misettejabre@gmail.com</w:t>
            </w:r>
          </w:hyperlink>
        </w:p>
        <w:p w:rsidR="00446E4A" w:rsidRDefault="00446E4A" w:rsidP="00B05E74">
          <w:pPr>
            <w:pStyle w:val="Header"/>
          </w:pPr>
          <w:r>
            <w:t>www.mnjtranslationservices.com</w:t>
          </w:r>
        </w:p>
      </w:tc>
    </w:tr>
  </w:tbl>
  <w:p w:rsidR="00446E4A" w:rsidRDefault="00446E4A" w:rsidP="00B05E74">
    <w:pPr>
      <w:pStyle w:val="Header"/>
    </w:pPr>
  </w:p>
  <w:p w:rsidR="00446E4A" w:rsidRDefault="00446E4A" w:rsidP="00B029B7">
    <w:pPr>
      <w:pStyle w:val="Header"/>
      <w:rPr>
        <w:lang w:bidi="ar-L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80D"/>
    <w:multiLevelType w:val="hybridMultilevel"/>
    <w:tmpl w:val="29B6BA18"/>
    <w:lvl w:ilvl="0" w:tplc="0796883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8388D"/>
    <w:multiLevelType w:val="hybridMultilevel"/>
    <w:tmpl w:val="55CAABB4"/>
    <w:lvl w:ilvl="0" w:tplc="09124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776D7"/>
    <w:multiLevelType w:val="hybridMultilevel"/>
    <w:tmpl w:val="016CF9AA"/>
    <w:lvl w:ilvl="0" w:tplc="A886C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04131"/>
    <w:multiLevelType w:val="hybridMultilevel"/>
    <w:tmpl w:val="240681B4"/>
    <w:lvl w:ilvl="0" w:tplc="C1206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CF41FF"/>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354A4D"/>
    <w:multiLevelType w:val="hybridMultilevel"/>
    <w:tmpl w:val="F44A4990"/>
    <w:lvl w:ilvl="0" w:tplc="860CEE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A75416"/>
    <w:multiLevelType w:val="hybridMultilevel"/>
    <w:tmpl w:val="E0F0F7CE"/>
    <w:lvl w:ilvl="0" w:tplc="09E88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27230E"/>
    <w:multiLevelType w:val="hybridMultilevel"/>
    <w:tmpl w:val="21C0228E"/>
    <w:lvl w:ilvl="0" w:tplc="F2761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2971DB"/>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126D64"/>
    <w:multiLevelType w:val="hybridMultilevel"/>
    <w:tmpl w:val="6574859C"/>
    <w:lvl w:ilvl="0" w:tplc="DF52D2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26B25"/>
    <w:multiLevelType w:val="hybridMultilevel"/>
    <w:tmpl w:val="F0A47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750ABD"/>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0E7F8C"/>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7E7175"/>
    <w:multiLevelType w:val="hybridMultilevel"/>
    <w:tmpl w:val="039CB6AC"/>
    <w:lvl w:ilvl="0" w:tplc="F2761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0D5CD1"/>
    <w:multiLevelType w:val="hybridMultilevel"/>
    <w:tmpl w:val="2C647FE0"/>
    <w:lvl w:ilvl="0" w:tplc="243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58351A"/>
    <w:multiLevelType w:val="hybridMultilevel"/>
    <w:tmpl w:val="DCAE9AF6"/>
    <w:lvl w:ilvl="0" w:tplc="11FEA2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C27283"/>
    <w:multiLevelType w:val="hybridMultilevel"/>
    <w:tmpl w:val="CE6A5D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8935BA"/>
    <w:multiLevelType w:val="hybridMultilevel"/>
    <w:tmpl w:val="FAF666DA"/>
    <w:lvl w:ilvl="0" w:tplc="32BCC6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EA22D3"/>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8C1629"/>
    <w:multiLevelType w:val="hybridMultilevel"/>
    <w:tmpl w:val="1E089974"/>
    <w:lvl w:ilvl="0" w:tplc="11626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E77A12"/>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333EC1"/>
    <w:multiLevelType w:val="hybridMultilevel"/>
    <w:tmpl w:val="C4602EF4"/>
    <w:lvl w:ilvl="0" w:tplc="057A6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4D04E0"/>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FB24E8"/>
    <w:multiLevelType w:val="hybridMultilevel"/>
    <w:tmpl w:val="C924EBB6"/>
    <w:lvl w:ilvl="0" w:tplc="6FCEB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A383B"/>
    <w:multiLevelType w:val="hybridMultilevel"/>
    <w:tmpl w:val="A1D4B0FA"/>
    <w:lvl w:ilvl="0" w:tplc="DBEED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E160EA"/>
    <w:multiLevelType w:val="hybridMultilevel"/>
    <w:tmpl w:val="039CB6AC"/>
    <w:lvl w:ilvl="0" w:tplc="F2761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4B50F7"/>
    <w:multiLevelType w:val="hybridMultilevel"/>
    <w:tmpl w:val="CCB85360"/>
    <w:lvl w:ilvl="0" w:tplc="D270C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182AF3"/>
    <w:multiLevelType w:val="hybridMultilevel"/>
    <w:tmpl w:val="35BCEEA2"/>
    <w:lvl w:ilvl="0" w:tplc="D248C3F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893A56"/>
    <w:multiLevelType w:val="hybridMultilevel"/>
    <w:tmpl w:val="881E8720"/>
    <w:lvl w:ilvl="0" w:tplc="4CF49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AF73AB"/>
    <w:multiLevelType w:val="hybridMultilevel"/>
    <w:tmpl w:val="A9EA1352"/>
    <w:lvl w:ilvl="0" w:tplc="52C851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FD5D4A"/>
    <w:multiLevelType w:val="hybridMultilevel"/>
    <w:tmpl w:val="EF2E6E44"/>
    <w:lvl w:ilvl="0" w:tplc="E5882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1933EFE"/>
    <w:multiLevelType w:val="hybridMultilevel"/>
    <w:tmpl w:val="D00AACA2"/>
    <w:lvl w:ilvl="0" w:tplc="C1EAC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E71032"/>
    <w:multiLevelType w:val="hybridMultilevel"/>
    <w:tmpl w:val="82B82AA4"/>
    <w:lvl w:ilvl="0" w:tplc="DBEED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FD4C4D"/>
    <w:multiLevelType w:val="hybridMultilevel"/>
    <w:tmpl w:val="0A8AA6F0"/>
    <w:lvl w:ilvl="0" w:tplc="5AAC0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8B48B8"/>
    <w:multiLevelType w:val="hybridMultilevel"/>
    <w:tmpl w:val="CB12E770"/>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7E02D2"/>
    <w:multiLevelType w:val="hybridMultilevel"/>
    <w:tmpl w:val="82B82AA4"/>
    <w:lvl w:ilvl="0" w:tplc="DBEED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2F68E3"/>
    <w:multiLevelType w:val="hybridMultilevel"/>
    <w:tmpl w:val="EFA8A3D6"/>
    <w:lvl w:ilvl="0" w:tplc="DBEED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4C72CA"/>
    <w:multiLevelType w:val="hybridMultilevel"/>
    <w:tmpl w:val="D544308A"/>
    <w:lvl w:ilvl="0" w:tplc="7B8626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EFE07A8"/>
    <w:multiLevelType w:val="hybridMultilevel"/>
    <w:tmpl w:val="C3CE3874"/>
    <w:lvl w:ilvl="0" w:tplc="684EFB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8B5FD8"/>
    <w:multiLevelType w:val="hybridMultilevel"/>
    <w:tmpl w:val="A4DE59A6"/>
    <w:lvl w:ilvl="0" w:tplc="36862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93065B"/>
    <w:multiLevelType w:val="hybridMultilevel"/>
    <w:tmpl w:val="AC26C6A6"/>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F8315A"/>
    <w:multiLevelType w:val="hybridMultilevel"/>
    <w:tmpl w:val="70A00830"/>
    <w:lvl w:ilvl="0" w:tplc="42982B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BE09E7"/>
    <w:multiLevelType w:val="hybridMultilevel"/>
    <w:tmpl w:val="17C40016"/>
    <w:lvl w:ilvl="0" w:tplc="DBEED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31177"/>
    <w:multiLevelType w:val="hybridMultilevel"/>
    <w:tmpl w:val="82766C90"/>
    <w:lvl w:ilvl="0" w:tplc="D7A6A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451E9F"/>
    <w:multiLevelType w:val="hybridMultilevel"/>
    <w:tmpl w:val="A264496A"/>
    <w:lvl w:ilvl="0" w:tplc="27EAB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F211FC"/>
    <w:multiLevelType w:val="hybridMultilevel"/>
    <w:tmpl w:val="66566FB8"/>
    <w:lvl w:ilvl="0" w:tplc="E76A61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1163A73"/>
    <w:multiLevelType w:val="hybridMultilevel"/>
    <w:tmpl w:val="9D00B74A"/>
    <w:lvl w:ilvl="0" w:tplc="87F2F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AE206C"/>
    <w:multiLevelType w:val="hybridMultilevel"/>
    <w:tmpl w:val="D18EE8B4"/>
    <w:lvl w:ilvl="0" w:tplc="3D0C7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A3231DC"/>
    <w:multiLevelType w:val="hybridMultilevel"/>
    <w:tmpl w:val="728492CC"/>
    <w:lvl w:ilvl="0" w:tplc="29029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8"/>
  </w:num>
  <w:num w:numId="3">
    <w:abstractNumId w:val="4"/>
  </w:num>
  <w:num w:numId="4">
    <w:abstractNumId w:val="44"/>
  </w:num>
  <w:num w:numId="5">
    <w:abstractNumId w:val="20"/>
  </w:num>
  <w:num w:numId="6">
    <w:abstractNumId w:val="12"/>
  </w:num>
  <w:num w:numId="7">
    <w:abstractNumId w:val="11"/>
  </w:num>
  <w:num w:numId="8">
    <w:abstractNumId w:val="8"/>
  </w:num>
  <w:num w:numId="9">
    <w:abstractNumId w:val="22"/>
  </w:num>
  <w:num w:numId="10">
    <w:abstractNumId w:val="34"/>
  </w:num>
  <w:num w:numId="11">
    <w:abstractNumId w:val="40"/>
  </w:num>
  <w:num w:numId="12">
    <w:abstractNumId w:val="15"/>
  </w:num>
  <w:num w:numId="13">
    <w:abstractNumId w:val="21"/>
  </w:num>
  <w:num w:numId="14">
    <w:abstractNumId w:val="23"/>
  </w:num>
  <w:num w:numId="15">
    <w:abstractNumId w:val="5"/>
  </w:num>
  <w:num w:numId="16">
    <w:abstractNumId w:val="10"/>
  </w:num>
  <w:num w:numId="17">
    <w:abstractNumId w:val="37"/>
  </w:num>
  <w:num w:numId="18">
    <w:abstractNumId w:val="17"/>
  </w:num>
  <w:num w:numId="19">
    <w:abstractNumId w:val="1"/>
  </w:num>
  <w:num w:numId="20">
    <w:abstractNumId w:val="14"/>
  </w:num>
  <w:num w:numId="21">
    <w:abstractNumId w:val="38"/>
  </w:num>
  <w:num w:numId="22">
    <w:abstractNumId w:val="6"/>
  </w:num>
  <w:num w:numId="23">
    <w:abstractNumId w:val="31"/>
  </w:num>
  <w:num w:numId="24">
    <w:abstractNumId w:val="2"/>
  </w:num>
  <w:num w:numId="25">
    <w:abstractNumId w:val="29"/>
  </w:num>
  <w:num w:numId="26">
    <w:abstractNumId w:val="48"/>
  </w:num>
  <w:num w:numId="27">
    <w:abstractNumId w:val="9"/>
  </w:num>
  <w:num w:numId="28">
    <w:abstractNumId w:val="16"/>
  </w:num>
  <w:num w:numId="29">
    <w:abstractNumId w:val="3"/>
  </w:num>
  <w:num w:numId="30">
    <w:abstractNumId w:val="26"/>
  </w:num>
  <w:num w:numId="31">
    <w:abstractNumId w:val="32"/>
  </w:num>
  <w:num w:numId="32">
    <w:abstractNumId w:val="35"/>
  </w:num>
  <w:num w:numId="33">
    <w:abstractNumId w:val="42"/>
  </w:num>
  <w:num w:numId="34">
    <w:abstractNumId w:val="24"/>
  </w:num>
  <w:num w:numId="35">
    <w:abstractNumId w:val="36"/>
  </w:num>
  <w:num w:numId="36">
    <w:abstractNumId w:val="47"/>
  </w:num>
  <w:num w:numId="37">
    <w:abstractNumId w:val="0"/>
  </w:num>
  <w:num w:numId="38">
    <w:abstractNumId w:val="39"/>
  </w:num>
  <w:num w:numId="39">
    <w:abstractNumId w:val="41"/>
  </w:num>
  <w:num w:numId="40">
    <w:abstractNumId w:val="30"/>
  </w:num>
  <w:num w:numId="41">
    <w:abstractNumId w:val="19"/>
  </w:num>
  <w:num w:numId="42">
    <w:abstractNumId w:val="28"/>
  </w:num>
  <w:num w:numId="43">
    <w:abstractNumId w:val="43"/>
  </w:num>
  <w:num w:numId="44">
    <w:abstractNumId w:val="13"/>
  </w:num>
  <w:num w:numId="45">
    <w:abstractNumId w:val="33"/>
  </w:num>
  <w:num w:numId="46">
    <w:abstractNumId w:val="45"/>
  </w:num>
  <w:num w:numId="47">
    <w:abstractNumId w:val="25"/>
  </w:num>
  <w:num w:numId="48">
    <w:abstractNumId w:val="7"/>
  </w:num>
  <w:num w:numId="49">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hdrShapeDefaults>
    <o:shapedefaults v:ext="edit" spidmax="7170"/>
  </w:hdrShapeDefaults>
  <w:footnotePr>
    <w:footnote w:id="0"/>
    <w:footnote w:id="1"/>
  </w:footnotePr>
  <w:endnotePr>
    <w:endnote w:id="0"/>
    <w:endnote w:id="1"/>
  </w:endnotePr>
  <w:compat/>
  <w:rsids>
    <w:rsidRoot w:val="00B05E74"/>
    <w:rsid w:val="00000BBA"/>
    <w:rsid w:val="00000BFE"/>
    <w:rsid w:val="000011F0"/>
    <w:rsid w:val="0000136C"/>
    <w:rsid w:val="000023FB"/>
    <w:rsid w:val="000027EC"/>
    <w:rsid w:val="00004B23"/>
    <w:rsid w:val="000052F2"/>
    <w:rsid w:val="00005664"/>
    <w:rsid w:val="000059B1"/>
    <w:rsid w:val="000101D4"/>
    <w:rsid w:val="00011F26"/>
    <w:rsid w:val="0001506F"/>
    <w:rsid w:val="000160C3"/>
    <w:rsid w:val="00016725"/>
    <w:rsid w:val="00016BD1"/>
    <w:rsid w:val="0001745F"/>
    <w:rsid w:val="000212DD"/>
    <w:rsid w:val="0002146A"/>
    <w:rsid w:val="0002518A"/>
    <w:rsid w:val="000256C6"/>
    <w:rsid w:val="00025DBC"/>
    <w:rsid w:val="000325B1"/>
    <w:rsid w:val="00035CAA"/>
    <w:rsid w:val="00036A47"/>
    <w:rsid w:val="00037758"/>
    <w:rsid w:val="00040E0D"/>
    <w:rsid w:val="0004219B"/>
    <w:rsid w:val="00045818"/>
    <w:rsid w:val="00046364"/>
    <w:rsid w:val="00046E07"/>
    <w:rsid w:val="00046EF6"/>
    <w:rsid w:val="0005308D"/>
    <w:rsid w:val="00054D1F"/>
    <w:rsid w:val="00055347"/>
    <w:rsid w:val="000558F8"/>
    <w:rsid w:val="00060F1A"/>
    <w:rsid w:val="00061AB0"/>
    <w:rsid w:val="00061B60"/>
    <w:rsid w:val="000639CE"/>
    <w:rsid w:val="00066327"/>
    <w:rsid w:val="000678A6"/>
    <w:rsid w:val="00070446"/>
    <w:rsid w:val="00070650"/>
    <w:rsid w:val="00070801"/>
    <w:rsid w:val="0007093D"/>
    <w:rsid w:val="00071E51"/>
    <w:rsid w:val="000733BF"/>
    <w:rsid w:val="000737A5"/>
    <w:rsid w:val="00074834"/>
    <w:rsid w:val="00076A93"/>
    <w:rsid w:val="00077FDE"/>
    <w:rsid w:val="00083074"/>
    <w:rsid w:val="00085706"/>
    <w:rsid w:val="00086DB3"/>
    <w:rsid w:val="00096E5D"/>
    <w:rsid w:val="000A0037"/>
    <w:rsid w:val="000A19B7"/>
    <w:rsid w:val="000A1E24"/>
    <w:rsid w:val="000A7018"/>
    <w:rsid w:val="000B3B9B"/>
    <w:rsid w:val="000B6BA8"/>
    <w:rsid w:val="000B734E"/>
    <w:rsid w:val="000C3298"/>
    <w:rsid w:val="000C3576"/>
    <w:rsid w:val="000C4F47"/>
    <w:rsid w:val="000C7170"/>
    <w:rsid w:val="000C779F"/>
    <w:rsid w:val="000D3C6A"/>
    <w:rsid w:val="000D56A8"/>
    <w:rsid w:val="000D7A0E"/>
    <w:rsid w:val="000E3FAB"/>
    <w:rsid w:val="000E4E6B"/>
    <w:rsid w:val="000F05FD"/>
    <w:rsid w:val="000F3342"/>
    <w:rsid w:val="00101F1C"/>
    <w:rsid w:val="0010235A"/>
    <w:rsid w:val="00102564"/>
    <w:rsid w:val="00102A68"/>
    <w:rsid w:val="00102D09"/>
    <w:rsid w:val="001034DD"/>
    <w:rsid w:val="001049E0"/>
    <w:rsid w:val="001054CC"/>
    <w:rsid w:val="00113A41"/>
    <w:rsid w:val="00114B6A"/>
    <w:rsid w:val="00115227"/>
    <w:rsid w:val="00115A34"/>
    <w:rsid w:val="00115F8A"/>
    <w:rsid w:val="00120FF2"/>
    <w:rsid w:val="00121CD5"/>
    <w:rsid w:val="00125AAC"/>
    <w:rsid w:val="00126F18"/>
    <w:rsid w:val="001272BA"/>
    <w:rsid w:val="00130BDC"/>
    <w:rsid w:val="00131F72"/>
    <w:rsid w:val="001321A4"/>
    <w:rsid w:val="00133B90"/>
    <w:rsid w:val="001367C2"/>
    <w:rsid w:val="00142DBD"/>
    <w:rsid w:val="0014699D"/>
    <w:rsid w:val="00147CEC"/>
    <w:rsid w:val="00151530"/>
    <w:rsid w:val="001517CD"/>
    <w:rsid w:val="00152EBA"/>
    <w:rsid w:val="00153451"/>
    <w:rsid w:val="001536CD"/>
    <w:rsid w:val="00155261"/>
    <w:rsid w:val="00156253"/>
    <w:rsid w:val="001568A5"/>
    <w:rsid w:val="0015690A"/>
    <w:rsid w:val="001573CF"/>
    <w:rsid w:val="00162E82"/>
    <w:rsid w:val="00166F7C"/>
    <w:rsid w:val="001675E0"/>
    <w:rsid w:val="0016782A"/>
    <w:rsid w:val="00171BC2"/>
    <w:rsid w:val="00174ACB"/>
    <w:rsid w:val="001751B4"/>
    <w:rsid w:val="00176AC7"/>
    <w:rsid w:val="00177811"/>
    <w:rsid w:val="001778E8"/>
    <w:rsid w:val="00177E37"/>
    <w:rsid w:val="00181BD1"/>
    <w:rsid w:val="00182478"/>
    <w:rsid w:val="00183550"/>
    <w:rsid w:val="0018526B"/>
    <w:rsid w:val="00186E91"/>
    <w:rsid w:val="00187B21"/>
    <w:rsid w:val="00193DF0"/>
    <w:rsid w:val="00193DF1"/>
    <w:rsid w:val="00193E1D"/>
    <w:rsid w:val="0019455F"/>
    <w:rsid w:val="001A09E0"/>
    <w:rsid w:val="001A0AE5"/>
    <w:rsid w:val="001A196C"/>
    <w:rsid w:val="001A1E3D"/>
    <w:rsid w:val="001A2112"/>
    <w:rsid w:val="001A4C74"/>
    <w:rsid w:val="001A6009"/>
    <w:rsid w:val="001B0788"/>
    <w:rsid w:val="001B0AE2"/>
    <w:rsid w:val="001B1381"/>
    <w:rsid w:val="001B24CA"/>
    <w:rsid w:val="001B5ECC"/>
    <w:rsid w:val="001B7FC0"/>
    <w:rsid w:val="001C03B6"/>
    <w:rsid w:val="001C0D39"/>
    <w:rsid w:val="001C0F55"/>
    <w:rsid w:val="001C1C4C"/>
    <w:rsid w:val="001C3277"/>
    <w:rsid w:val="001C37FB"/>
    <w:rsid w:val="001C42DF"/>
    <w:rsid w:val="001C44E5"/>
    <w:rsid w:val="001C5955"/>
    <w:rsid w:val="001C72AC"/>
    <w:rsid w:val="001D5512"/>
    <w:rsid w:val="001E058D"/>
    <w:rsid w:val="001E1EE1"/>
    <w:rsid w:val="001E38D9"/>
    <w:rsid w:val="001E4F94"/>
    <w:rsid w:val="001E661F"/>
    <w:rsid w:val="001F1AC1"/>
    <w:rsid w:val="001F2A8B"/>
    <w:rsid w:val="001F5C9D"/>
    <w:rsid w:val="00200681"/>
    <w:rsid w:val="00201656"/>
    <w:rsid w:val="00203C78"/>
    <w:rsid w:val="00203EE6"/>
    <w:rsid w:val="00205488"/>
    <w:rsid w:val="00205C5A"/>
    <w:rsid w:val="00205D49"/>
    <w:rsid w:val="00207BD1"/>
    <w:rsid w:val="0021151D"/>
    <w:rsid w:val="00211E77"/>
    <w:rsid w:val="00212948"/>
    <w:rsid w:val="00214119"/>
    <w:rsid w:val="0021689E"/>
    <w:rsid w:val="00216E1C"/>
    <w:rsid w:val="002178EB"/>
    <w:rsid w:val="00223C83"/>
    <w:rsid w:val="00225BCC"/>
    <w:rsid w:val="002279A0"/>
    <w:rsid w:val="00230853"/>
    <w:rsid w:val="00230C5F"/>
    <w:rsid w:val="00231218"/>
    <w:rsid w:val="0023192B"/>
    <w:rsid w:val="00233AA5"/>
    <w:rsid w:val="0023480C"/>
    <w:rsid w:val="002361F8"/>
    <w:rsid w:val="002403E4"/>
    <w:rsid w:val="00244A04"/>
    <w:rsid w:val="00245DCC"/>
    <w:rsid w:val="002474FC"/>
    <w:rsid w:val="00250E86"/>
    <w:rsid w:val="00251EB5"/>
    <w:rsid w:val="002530A1"/>
    <w:rsid w:val="00253405"/>
    <w:rsid w:val="00253628"/>
    <w:rsid w:val="00253A46"/>
    <w:rsid w:val="00253AD5"/>
    <w:rsid w:val="0025585C"/>
    <w:rsid w:val="00257F66"/>
    <w:rsid w:val="00262772"/>
    <w:rsid w:val="00263001"/>
    <w:rsid w:val="00265AAA"/>
    <w:rsid w:val="00266205"/>
    <w:rsid w:val="00266209"/>
    <w:rsid w:val="002662A6"/>
    <w:rsid w:val="002700CC"/>
    <w:rsid w:val="00270EC4"/>
    <w:rsid w:val="00277271"/>
    <w:rsid w:val="002804AF"/>
    <w:rsid w:val="0028125D"/>
    <w:rsid w:val="00282B48"/>
    <w:rsid w:val="00282BDA"/>
    <w:rsid w:val="00286562"/>
    <w:rsid w:val="00286FCF"/>
    <w:rsid w:val="00292115"/>
    <w:rsid w:val="002938DC"/>
    <w:rsid w:val="00293B94"/>
    <w:rsid w:val="00293E13"/>
    <w:rsid w:val="00293F77"/>
    <w:rsid w:val="002970A8"/>
    <w:rsid w:val="002A2144"/>
    <w:rsid w:val="002A2429"/>
    <w:rsid w:val="002B0CB6"/>
    <w:rsid w:val="002B2B53"/>
    <w:rsid w:val="002B2E5E"/>
    <w:rsid w:val="002B5491"/>
    <w:rsid w:val="002B6223"/>
    <w:rsid w:val="002B65FA"/>
    <w:rsid w:val="002B6DC1"/>
    <w:rsid w:val="002C3590"/>
    <w:rsid w:val="002C396F"/>
    <w:rsid w:val="002C5D64"/>
    <w:rsid w:val="002C6CEF"/>
    <w:rsid w:val="002C77E9"/>
    <w:rsid w:val="002D131E"/>
    <w:rsid w:val="002D42CE"/>
    <w:rsid w:val="002D4A99"/>
    <w:rsid w:val="002D6283"/>
    <w:rsid w:val="002D6A31"/>
    <w:rsid w:val="002D711B"/>
    <w:rsid w:val="002D7973"/>
    <w:rsid w:val="002D7E9A"/>
    <w:rsid w:val="002D7EEE"/>
    <w:rsid w:val="002E7003"/>
    <w:rsid w:val="002F103F"/>
    <w:rsid w:val="002F5687"/>
    <w:rsid w:val="002F6EA7"/>
    <w:rsid w:val="002F7BBA"/>
    <w:rsid w:val="0030014C"/>
    <w:rsid w:val="00300D53"/>
    <w:rsid w:val="00303298"/>
    <w:rsid w:val="00303C2A"/>
    <w:rsid w:val="00304F0F"/>
    <w:rsid w:val="00305EC7"/>
    <w:rsid w:val="00306C36"/>
    <w:rsid w:val="00311100"/>
    <w:rsid w:val="003113AE"/>
    <w:rsid w:val="00312491"/>
    <w:rsid w:val="00315236"/>
    <w:rsid w:val="0031527F"/>
    <w:rsid w:val="00317D65"/>
    <w:rsid w:val="0032239C"/>
    <w:rsid w:val="00325071"/>
    <w:rsid w:val="00325BD0"/>
    <w:rsid w:val="00325CC3"/>
    <w:rsid w:val="00326195"/>
    <w:rsid w:val="00326B73"/>
    <w:rsid w:val="0032732F"/>
    <w:rsid w:val="00327759"/>
    <w:rsid w:val="00332C96"/>
    <w:rsid w:val="0033500C"/>
    <w:rsid w:val="00336CA4"/>
    <w:rsid w:val="003370F5"/>
    <w:rsid w:val="003407D3"/>
    <w:rsid w:val="003426F6"/>
    <w:rsid w:val="003427C3"/>
    <w:rsid w:val="00344F35"/>
    <w:rsid w:val="003457A9"/>
    <w:rsid w:val="003564ED"/>
    <w:rsid w:val="00360AEC"/>
    <w:rsid w:val="00364FD2"/>
    <w:rsid w:val="00365348"/>
    <w:rsid w:val="00365E99"/>
    <w:rsid w:val="00367E4F"/>
    <w:rsid w:val="00367FC0"/>
    <w:rsid w:val="00371672"/>
    <w:rsid w:val="00374463"/>
    <w:rsid w:val="003751C0"/>
    <w:rsid w:val="003764E4"/>
    <w:rsid w:val="00381C00"/>
    <w:rsid w:val="00381C36"/>
    <w:rsid w:val="00382A6D"/>
    <w:rsid w:val="003879D5"/>
    <w:rsid w:val="00390476"/>
    <w:rsid w:val="00393399"/>
    <w:rsid w:val="0039448B"/>
    <w:rsid w:val="003959F1"/>
    <w:rsid w:val="0039685F"/>
    <w:rsid w:val="003A2DEC"/>
    <w:rsid w:val="003A36C6"/>
    <w:rsid w:val="003A3BA6"/>
    <w:rsid w:val="003A674F"/>
    <w:rsid w:val="003B1E8A"/>
    <w:rsid w:val="003B388D"/>
    <w:rsid w:val="003B3E19"/>
    <w:rsid w:val="003B7E0C"/>
    <w:rsid w:val="003C11BA"/>
    <w:rsid w:val="003C5D4E"/>
    <w:rsid w:val="003C6082"/>
    <w:rsid w:val="003C7FAA"/>
    <w:rsid w:val="003D20B3"/>
    <w:rsid w:val="003D59C4"/>
    <w:rsid w:val="003E2060"/>
    <w:rsid w:val="003E52F8"/>
    <w:rsid w:val="003E6893"/>
    <w:rsid w:val="003E6A4E"/>
    <w:rsid w:val="003E793E"/>
    <w:rsid w:val="003F0FB3"/>
    <w:rsid w:val="003F184B"/>
    <w:rsid w:val="003F5B4B"/>
    <w:rsid w:val="003F70EC"/>
    <w:rsid w:val="004010AC"/>
    <w:rsid w:val="004041A9"/>
    <w:rsid w:val="004044CC"/>
    <w:rsid w:val="00405398"/>
    <w:rsid w:val="00407846"/>
    <w:rsid w:val="00410250"/>
    <w:rsid w:val="0041492D"/>
    <w:rsid w:val="004149DC"/>
    <w:rsid w:val="00414DBB"/>
    <w:rsid w:val="00416D53"/>
    <w:rsid w:val="004171E7"/>
    <w:rsid w:val="004208B7"/>
    <w:rsid w:val="00420BC1"/>
    <w:rsid w:val="00421D62"/>
    <w:rsid w:val="00422C88"/>
    <w:rsid w:val="004231EA"/>
    <w:rsid w:val="00424C63"/>
    <w:rsid w:val="004254DD"/>
    <w:rsid w:val="00425CBA"/>
    <w:rsid w:val="00426633"/>
    <w:rsid w:val="00436747"/>
    <w:rsid w:val="00436C49"/>
    <w:rsid w:val="00440534"/>
    <w:rsid w:val="00440536"/>
    <w:rsid w:val="00444633"/>
    <w:rsid w:val="004460BA"/>
    <w:rsid w:val="00446E4A"/>
    <w:rsid w:val="0044782F"/>
    <w:rsid w:val="00447949"/>
    <w:rsid w:val="00454052"/>
    <w:rsid w:val="004553AF"/>
    <w:rsid w:val="00460E99"/>
    <w:rsid w:val="00461030"/>
    <w:rsid w:val="004625D1"/>
    <w:rsid w:val="004634BD"/>
    <w:rsid w:val="0046406D"/>
    <w:rsid w:val="00467BA1"/>
    <w:rsid w:val="00470777"/>
    <w:rsid w:val="004711D2"/>
    <w:rsid w:val="004725BA"/>
    <w:rsid w:val="00476FC6"/>
    <w:rsid w:val="00481449"/>
    <w:rsid w:val="004823F4"/>
    <w:rsid w:val="00482716"/>
    <w:rsid w:val="00483553"/>
    <w:rsid w:val="00485A29"/>
    <w:rsid w:val="00490F41"/>
    <w:rsid w:val="004926B1"/>
    <w:rsid w:val="00494021"/>
    <w:rsid w:val="00496B11"/>
    <w:rsid w:val="004A00B8"/>
    <w:rsid w:val="004A1FFE"/>
    <w:rsid w:val="004A3140"/>
    <w:rsid w:val="004A380D"/>
    <w:rsid w:val="004A39C4"/>
    <w:rsid w:val="004A5284"/>
    <w:rsid w:val="004A550D"/>
    <w:rsid w:val="004A6931"/>
    <w:rsid w:val="004B1655"/>
    <w:rsid w:val="004B29FC"/>
    <w:rsid w:val="004B2A02"/>
    <w:rsid w:val="004B2B69"/>
    <w:rsid w:val="004B4A5D"/>
    <w:rsid w:val="004B4D3F"/>
    <w:rsid w:val="004B6F93"/>
    <w:rsid w:val="004B7A90"/>
    <w:rsid w:val="004C0F41"/>
    <w:rsid w:val="004C0FFE"/>
    <w:rsid w:val="004C180F"/>
    <w:rsid w:val="004C34F6"/>
    <w:rsid w:val="004C62D1"/>
    <w:rsid w:val="004D07D0"/>
    <w:rsid w:val="004D0BDB"/>
    <w:rsid w:val="004D1A10"/>
    <w:rsid w:val="004D29AC"/>
    <w:rsid w:val="004D4286"/>
    <w:rsid w:val="004D4D4D"/>
    <w:rsid w:val="004D590F"/>
    <w:rsid w:val="004D6E15"/>
    <w:rsid w:val="004E030B"/>
    <w:rsid w:val="004E0802"/>
    <w:rsid w:val="004E0CA1"/>
    <w:rsid w:val="004E146A"/>
    <w:rsid w:val="004E542D"/>
    <w:rsid w:val="004E66F8"/>
    <w:rsid w:val="004E713D"/>
    <w:rsid w:val="004F076A"/>
    <w:rsid w:val="004F18F5"/>
    <w:rsid w:val="004F3475"/>
    <w:rsid w:val="004F4EF2"/>
    <w:rsid w:val="004F6961"/>
    <w:rsid w:val="005027D0"/>
    <w:rsid w:val="00504254"/>
    <w:rsid w:val="00505878"/>
    <w:rsid w:val="005058C1"/>
    <w:rsid w:val="005064AB"/>
    <w:rsid w:val="005076C8"/>
    <w:rsid w:val="00510411"/>
    <w:rsid w:val="0051123C"/>
    <w:rsid w:val="00513AFC"/>
    <w:rsid w:val="00514AA0"/>
    <w:rsid w:val="00514E06"/>
    <w:rsid w:val="005155D9"/>
    <w:rsid w:val="0052126D"/>
    <w:rsid w:val="00521F93"/>
    <w:rsid w:val="00522243"/>
    <w:rsid w:val="00525774"/>
    <w:rsid w:val="00527853"/>
    <w:rsid w:val="005279FC"/>
    <w:rsid w:val="00527A5B"/>
    <w:rsid w:val="00530E06"/>
    <w:rsid w:val="0053195F"/>
    <w:rsid w:val="005328FA"/>
    <w:rsid w:val="0053304B"/>
    <w:rsid w:val="00535D7E"/>
    <w:rsid w:val="00536676"/>
    <w:rsid w:val="00542CFA"/>
    <w:rsid w:val="00544BA4"/>
    <w:rsid w:val="005463B6"/>
    <w:rsid w:val="005475A7"/>
    <w:rsid w:val="00550811"/>
    <w:rsid w:val="00550B04"/>
    <w:rsid w:val="005520E6"/>
    <w:rsid w:val="00553A54"/>
    <w:rsid w:val="00555043"/>
    <w:rsid w:val="00555D06"/>
    <w:rsid w:val="00556F18"/>
    <w:rsid w:val="00557387"/>
    <w:rsid w:val="0056040C"/>
    <w:rsid w:val="00561CDC"/>
    <w:rsid w:val="00563F52"/>
    <w:rsid w:val="00564368"/>
    <w:rsid w:val="005654F6"/>
    <w:rsid w:val="00565974"/>
    <w:rsid w:val="00565D40"/>
    <w:rsid w:val="005668AA"/>
    <w:rsid w:val="00566C2B"/>
    <w:rsid w:val="00566C8D"/>
    <w:rsid w:val="00571F10"/>
    <w:rsid w:val="005723A8"/>
    <w:rsid w:val="00572ABD"/>
    <w:rsid w:val="005749B8"/>
    <w:rsid w:val="00574D73"/>
    <w:rsid w:val="0057523F"/>
    <w:rsid w:val="005765E2"/>
    <w:rsid w:val="00580C5B"/>
    <w:rsid w:val="00580C77"/>
    <w:rsid w:val="005820E2"/>
    <w:rsid w:val="0058321B"/>
    <w:rsid w:val="00584364"/>
    <w:rsid w:val="00585EBD"/>
    <w:rsid w:val="00586AD5"/>
    <w:rsid w:val="00586E28"/>
    <w:rsid w:val="005870CF"/>
    <w:rsid w:val="00587D9F"/>
    <w:rsid w:val="005906B7"/>
    <w:rsid w:val="00592C5D"/>
    <w:rsid w:val="005A011E"/>
    <w:rsid w:val="005A1B8B"/>
    <w:rsid w:val="005A2401"/>
    <w:rsid w:val="005A4026"/>
    <w:rsid w:val="005B187B"/>
    <w:rsid w:val="005B1918"/>
    <w:rsid w:val="005B230D"/>
    <w:rsid w:val="005B57F8"/>
    <w:rsid w:val="005B58C8"/>
    <w:rsid w:val="005B5A09"/>
    <w:rsid w:val="005B6348"/>
    <w:rsid w:val="005B6A35"/>
    <w:rsid w:val="005B6CF6"/>
    <w:rsid w:val="005B6E5C"/>
    <w:rsid w:val="005B7897"/>
    <w:rsid w:val="005C27D8"/>
    <w:rsid w:val="005C54F1"/>
    <w:rsid w:val="005C7DEB"/>
    <w:rsid w:val="005D0DCE"/>
    <w:rsid w:val="005D11A0"/>
    <w:rsid w:val="005D19E4"/>
    <w:rsid w:val="005D3AAB"/>
    <w:rsid w:val="005D4B16"/>
    <w:rsid w:val="005D58D4"/>
    <w:rsid w:val="005D6CF4"/>
    <w:rsid w:val="005D6FC7"/>
    <w:rsid w:val="005D7933"/>
    <w:rsid w:val="005D7E3F"/>
    <w:rsid w:val="005E12E9"/>
    <w:rsid w:val="005E1FC9"/>
    <w:rsid w:val="005E242B"/>
    <w:rsid w:val="005E327D"/>
    <w:rsid w:val="005E4653"/>
    <w:rsid w:val="005E7F1A"/>
    <w:rsid w:val="005F1F42"/>
    <w:rsid w:val="005F34EB"/>
    <w:rsid w:val="005F6E44"/>
    <w:rsid w:val="006025E6"/>
    <w:rsid w:val="00604E6B"/>
    <w:rsid w:val="00605A3C"/>
    <w:rsid w:val="00607E5F"/>
    <w:rsid w:val="0061162E"/>
    <w:rsid w:val="00612751"/>
    <w:rsid w:val="00612C70"/>
    <w:rsid w:val="00613110"/>
    <w:rsid w:val="0061349E"/>
    <w:rsid w:val="00614651"/>
    <w:rsid w:val="00614AC2"/>
    <w:rsid w:val="0061508D"/>
    <w:rsid w:val="0061760E"/>
    <w:rsid w:val="00617A49"/>
    <w:rsid w:val="00617D08"/>
    <w:rsid w:val="006200D9"/>
    <w:rsid w:val="00621AE4"/>
    <w:rsid w:val="00622185"/>
    <w:rsid w:val="00622C90"/>
    <w:rsid w:val="0062430B"/>
    <w:rsid w:val="00624347"/>
    <w:rsid w:val="0062505A"/>
    <w:rsid w:val="0063022F"/>
    <w:rsid w:val="00640424"/>
    <w:rsid w:val="006413F3"/>
    <w:rsid w:val="0064145D"/>
    <w:rsid w:val="006414F2"/>
    <w:rsid w:val="006458A8"/>
    <w:rsid w:val="006471B8"/>
    <w:rsid w:val="00647CF5"/>
    <w:rsid w:val="00647D84"/>
    <w:rsid w:val="006502F9"/>
    <w:rsid w:val="00650FD9"/>
    <w:rsid w:val="006511AD"/>
    <w:rsid w:val="006517C0"/>
    <w:rsid w:val="00652AD8"/>
    <w:rsid w:val="00652AED"/>
    <w:rsid w:val="006540DF"/>
    <w:rsid w:val="00654C0D"/>
    <w:rsid w:val="00654E35"/>
    <w:rsid w:val="00655056"/>
    <w:rsid w:val="00655333"/>
    <w:rsid w:val="0065547E"/>
    <w:rsid w:val="0065635A"/>
    <w:rsid w:val="00656B16"/>
    <w:rsid w:val="0066045A"/>
    <w:rsid w:val="00661259"/>
    <w:rsid w:val="0066412B"/>
    <w:rsid w:val="006659EF"/>
    <w:rsid w:val="00665DF5"/>
    <w:rsid w:val="00666BDD"/>
    <w:rsid w:val="006711FC"/>
    <w:rsid w:val="00671AB8"/>
    <w:rsid w:val="00674207"/>
    <w:rsid w:val="00675BE4"/>
    <w:rsid w:val="006768C8"/>
    <w:rsid w:val="00683B5F"/>
    <w:rsid w:val="00685A27"/>
    <w:rsid w:val="00686415"/>
    <w:rsid w:val="00691302"/>
    <w:rsid w:val="006928F9"/>
    <w:rsid w:val="00693504"/>
    <w:rsid w:val="00694424"/>
    <w:rsid w:val="00694A61"/>
    <w:rsid w:val="00696248"/>
    <w:rsid w:val="00696373"/>
    <w:rsid w:val="006963DC"/>
    <w:rsid w:val="00697229"/>
    <w:rsid w:val="006A0266"/>
    <w:rsid w:val="006A11B0"/>
    <w:rsid w:val="006A1D58"/>
    <w:rsid w:val="006A2A8B"/>
    <w:rsid w:val="006A6F85"/>
    <w:rsid w:val="006B28A2"/>
    <w:rsid w:val="006B2956"/>
    <w:rsid w:val="006B345C"/>
    <w:rsid w:val="006B35E5"/>
    <w:rsid w:val="006B494B"/>
    <w:rsid w:val="006B6CA9"/>
    <w:rsid w:val="006C2A08"/>
    <w:rsid w:val="006C4580"/>
    <w:rsid w:val="006C46B9"/>
    <w:rsid w:val="006C5B29"/>
    <w:rsid w:val="006D3390"/>
    <w:rsid w:val="006D468F"/>
    <w:rsid w:val="006D76C4"/>
    <w:rsid w:val="006E0427"/>
    <w:rsid w:val="006E0B68"/>
    <w:rsid w:val="006E22B1"/>
    <w:rsid w:val="006E23DD"/>
    <w:rsid w:val="006E30DD"/>
    <w:rsid w:val="006E31D3"/>
    <w:rsid w:val="006E4AD0"/>
    <w:rsid w:val="006E6BC9"/>
    <w:rsid w:val="006E7671"/>
    <w:rsid w:val="006E7A4F"/>
    <w:rsid w:val="006F0284"/>
    <w:rsid w:val="006F03E8"/>
    <w:rsid w:val="006F1D6C"/>
    <w:rsid w:val="006F2D9B"/>
    <w:rsid w:val="006F5FCF"/>
    <w:rsid w:val="006F6CA9"/>
    <w:rsid w:val="006F7F6F"/>
    <w:rsid w:val="00705A27"/>
    <w:rsid w:val="00706049"/>
    <w:rsid w:val="0071090A"/>
    <w:rsid w:val="00711A7D"/>
    <w:rsid w:val="00712677"/>
    <w:rsid w:val="007131B1"/>
    <w:rsid w:val="007138CD"/>
    <w:rsid w:val="00714846"/>
    <w:rsid w:val="00715793"/>
    <w:rsid w:val="00715D83"/>
    <w:rsid w:val="00715FBD"/>
    <w:rsid w:val="0071797D"/>
    <w:rsid w:val="00720049"/>
    <w:rsid w:val="00720A47"/>
    <w:rsid w:val="00720A55"/>
    <w:rsid w:val="00720D2B"/>
    <w:rsid w:val="0072181A"/>
    <w:rsid w:val="00722C92"/>
    <w:rsid w:val="0072485A"/>
    <w:rsid w:val="0072590A"/>
    <w:rsid w:val="00725AE7"/>
    <w:rsid w:val="00725D05"/>
    <w:rsid w:val="007263A4"/>
    <w:rsid w:val="00726983"/>
    <w:rsid w:val="00727348"/>
    <w:rsid w:val="00731542"/>
    <w:rsid w:val="00733478"/>
    <w:rsid w:val="007334DC"/>
    <w:rsid w:val="00733D1E"/>
    <w:rsid w:val="0073437B"/>
    <w:rsid w:val="00735240"/>
    <w:rsid w:val="00735968"/>
    <w:rsid w:val="0073686B"/>
    <w:rsid w:val="00737337"/>
    <w:rsid w:val="007409D5"/>
    <w:rsid w:val="007415BD"/>
    <w:rsid w:val="0074244F"/>
    <w:rsid w:val="007430F1"/>
    <w:rsid w:val="00745713"/>
    <w:rsid w:val="007461A1"/>
    <w:rsid w:val="00750826"/>
    <w:rsid w:val="00750A9F"/>
    <w:rsid w:val="0075297A"/>
    <w:rsid w:val="00753F56"/>
    <w:rsid w:val="007602DF"/>
    <w:rsid w:val="007615CB"/>
    <w:rsid w:val="00763CA6"/>
    <w:rsid w:val="00765CC1"/>
    <w:rsid w:val="00771633"/>
    <w:rsid w:val="0077271F"/>
    <w:rsid w:val="00772EB2"/>
    <w:rsid w:val="00775052"/>
    <w:rsid w:val="00775082"/>
    <w:rsid w:val="00776680"/>
    <w:rsid w:val="0078132D"/>
    <w:rsid w:val="00781E88"/>
    <w:rsid w:val="00784B51"/>
    <w:rsid w:val="0078513E"/>
    <w:rsid w:val="007856CF"/>
    <w:rsid w:val="00792279"/>
    <w:rsid w:val="00794FE6"/>
    <w:rsid w:val="00796F7C"/>
    <w:rsid w:val="007A04C8"/>
    <w:rsid w:val="007A068D"/>
    <w:rsid w:val="007A073B"/>
    <w:rsid w:val="007A09EF"/>
    <w:rsid w:val="007A0B8F"/>
    <w:rsid w:val="007A21CC"/>
    <w:rsid w:val="007A2C12"/>
    <w:rsid w:val="007A4C07"/>
    <w:rsid w:val="007A5A4A"/>
    <w:rsid w:val="007A6EB0"/>
    <w:rsid w:val="007A71F6"/>
    <w:rsid w:val="007B2D0A"/>
    <w:rsid w:val="007B580D"/>
    <w:rsid w:val="007B5B08"/>
    <w:rsid w:val="007B5EC3"/>
    <w:rsid w:val="007B7ADC"/>
    <w:rsid w:val="007C4864"/>
    <w:rsid w:val="007C6052"/>
    <w:rsid w:val="007C6CDF"/>
    <w:rsid w:val="007C7BC3"/>
    <w:rsid w:val="007D0B81"/>
    <w:rsid w:val="007D45C8"/>
    <w:rsid w:val="007D60B3"/>
    <w:rsid w:val="007D697E"/>
    <w:rsid w:val="007E099B"/>
    <w:rsid w:val="007E0F04"/>
    <w:rsid w:val="007E19ED"/>
    <w:rsid w:val="007E5322"/>
    <w:rsid w:val="007E6986"/>
    <w:rsid w:val="007F3643"/>
    <w:rsid w:val="007F4AB4"/>
    <w:rsid w:val="007F4D28"/>
    <w:rsid w:val="007F55EA"/>
    <w:rsid w:val="007F6AF4"/>
    <w:rsid w:val="008015E9"/>
    <w:rsid w:val="00801A90"/>
    <w:rsid w:val="00804667"/>
    <w:rsid w:val="00805C0C"/>
    <w:rsid w:val="00805E10"/>
    <w:rsid w:val="00807932"/>
    <w:rsid w:val="00810102"/>
    <w:rsid w:val="00813E22"/>
    <w:rsid w:val="00815BB1"/>
    <w:rsid w:val="00817FA2"/>
    <w:rsid w:val="00820186"/>
    <w:rsid w:val="00821338"/>
    <w:rsid w:val="00821E90"/>
    <w:rsid w:val="00822405"/>
    <w:rsid w:val="008258A5"/>
    <w:rsid w:val="00825C40"/>
    <w:rsid w:val="0082784A"/>
    <w:rsid w:val="00827BDC"/>
    <w:rsid w:val="00827C6A"/>
    <w:rsid w:val="00831683"/>
    <w:rsid w:val="0083173B"/>
    <w:rsid w:val="0083251C"/>
    <w:rsid w:val="00835346"/>
    <w:rsid w:val="008366EB"/>
    <w:rsid w:val="00842A55"/>
    <w:rsid w:val="00842FE6"/>
    <w:rsid w:val="00843494"/>
    <w:rsid w:val="00843685"/>
    <w:rsid w:val="00844C59"/>
    <w:rsid w:val="00847899"/>
    <w:rsid w:val="00847BE6"/>
    <w:rsid w:val="008507CC"/>
    <w:rsid w:val="00852662"/>
    <w:rsid w:val="0085418B"/>
    <w:rsid w:val="00854DD2"/>
    <w:rsid w:val="0085705D"/>
    <w:rsid w:val="00857633"/>
    <w:rsid w:val="00857E9F"/>
    <w:rsid w:val="00860705"/>
    <w:rsid w:val="00861AF9"/>
    <w:rsid w:val="00862400"/>
    <w:rsid w:val="00862461"/>
    <w:rsid w:val="008627F6"/>
    <w:rsid w:val="00863FD3"/>
    <w:rsid w:val="00871D37"/>
    <w:rsid w:val="008725EB"/>
    <w:rsid w:val="00874626"/>
    <w:rsid w:val="008747AD"/>
    <w:rsid w:val="0087563C"/>
    <w:rsid w:val="00876301"/>
    <w:rsid w:val="008771D9"/>
    <w:rsid w:val="00877320"/>
    <w:rsid w:val="00881252"/>
    <w:rsid w:val="008823D5"/>
    <w:rsid w:val="00883C4C"/>
    <w:rsid w:val="00884E06"/>
    <w:rsid w:val="008851BA"/>
    <w:rsid w:val="00885813"/>
    <w:rsid w:val="008862BE"/>
    <w:rsid w:val="0088698D"/>
    <w:rsid w:val="0089234D"/>
    <w:rsid w:val="00896A7A"/>
    <w:rsid w:val="00897B03"/>
    <w:rsid w:val="00897D55"/>
    <w:rsid w:val="008A0684"/>
    <w:rsid w:val="008A1671"/>
    <w:rsid w:val="008A1DE7"/>
    <w:rsid w:val="008A2E82"/>
    <w:rsid w:val="008A48A6"/>
    <w:rsid w:val="008A5AA1"/>
    <w:rsid w:val="008B19C5"/>
    <w:rsid w:val="008B1CBC"/>
    <w:rsid w:val="008B2BF8"/>
    <w:rsid w:val="008B3372"/>
    <w:rsid w:val="008B3574"/>
    <w:rsid w:val="008B422C"/>
    <w:rsid w:val="008B6243"/>
    <w:rsid w:val="008B7CF4"/>
    <w:rsid w:val="008C3E60"/>
    <w:rsid w:val="008C742D"/>
    <w:rsid w:val="008C79D2"/>
    <w:rsid w:val="008D1130"/>
    <w:rsid w:val="008D23EE"/>
    <w:rsid w:val="008D33E2"/>
    <w:rsid w:val="008D7CB0"/>
    <w:rsid w:val="008D7D91"/>
    <w:rsid w:val="008E0AAD"/>
    <w:rsid w:val="008E16F4"/>
    <w:rsid w:val="008E1E62"/>
    <w:rsid w:val="008E5C28"/>
    <w:rsid w:val="008E691D"/>
    <w:rsid w:val="008E6AC7"/>
    <w:rsid w:val="008E6F38"/>
    <w:rsid w:val="008E7C9A"/>
    <w:rsid w:val="008E7CA8"/>
    <w:rsid w:val="008F2AAB"/>
    <w:rsid w:val="008F3491"/>
    <w:rsid w:val="008F459A"/>
    <w:rsid w:val="008F5C45"/>
    <w:rsid w:val="00900DD3"/>
    <w:rsid w:val="00901AA6"/>
    <w:rsid w:val="00905031"/>
    <w:rsid w:val="009123A9"/>
    <w:rsid w:val="00912CBA"/>
    <w:rsid w:val="00914406"/>
    <w:rsid w:val="009156E5"/>
    <w:rsid w:val="009163AE"/>
    <w:rsid w:val="009211B0"/>
    <w:rsid w:val="009217CF"/>
    <w:rsid w:val="00921BE9"/>
    <w:rsid w:val="00922B3E"/>
    <w:rsid w:val="00924F7E"/>
    <w:rsid w:val="0092688B"/>
    <w:rsid w:val="009322C1"/>
    <w:rsid w:val="00933FD8"/>
    <w:rsid w:val="009343C4"/>
    <w:rsid w:val="00934ECB"/>
    <w:rsid w:val="009357E7"/>
    <w:rsid w:val="00943CF5"/>
    <w:rsid w:val="00945FB0"/>
    <w:rsid w:val="00946611"/>
    <w:rsid w:val="0094674D"/>
    <w:rsid w:val="00947F9E"/>
    <w:rsid w:val="009516C1"/>
    <w:rsid w:val="00951E90"/>
    <w:rsid w:val="00952997"/>
    <w:rsid w:val="00953E17"/>
    <w:rsid w:val="00955D23"/>
    <w:rsid w:val="00956A12"/>
    <w:rsid w:val="00956CDD"/>
    <w:rsid w:val="009604AB"/>
    <w:rsid w:val="00962E19"/>
    <w:rsid w:val="00962F75"/>
    <w:rsid w:val="00964CEA"/>
    <w:rsid w:val="0096522F"/>
    <w:rsid w:val="00966C13"/>
    <w:rsid w:val="009672F4"/>
    <w:rsid w:val="009702E9"/>
    <w:rsid w:val="0097156D"/>
    <w:rsid w:val="0097580C"/>
    <w:rsid w:val="009761FB"/>
    <w:rsid w:val="00977941"/>
    <w:rsid w:val="00982067"/>
    <w:rsid w:val="00982A19"/>
    <w:rsid w:val="009836D1"/>
    <w:rsid w:val="009841DB"/>
    <w:rsid w:val="00985D03"/>
    <w:rsid w:val="009876D7"/>
    <w:rsid w:val="00992D6C"/>
    <w:rsid w:val="009A1433"/>
    <w:rsid w:val="009A2984"/>
    <w:rsid w:val="009A3EE7"/>
    <w:rsid w:val="009A43A6"/>
    <w:rsid w:val="009A50FF"/>
    <w:rsid w:val="009A56A0"/>
    <w:rsid w:val="009A57CC"/>
    <w:rsid w:val="009A5A80"/>
    <w:rsid w:val="009A602F"/>
    <w:rsid w:val="009A7385"/>
    <w:rsid w:val="009A78F3"/>
    <w:rsid w:val="009B009D"/>
    <w:rsid w:val="009B54D4"/>
    <w:rsid w:val="009B619E"/>
    <w:rsid w:val="009C42C3"/>
    <w:rsid w:val="009C57DE"/>
    <w:rsid w:val="009D0249"/>
    <w:rsid w:val="009D192E"/>
    <w:rsid w:val="009D4FF1"/>
    <w:rsid w:val="009D5335"/>
    <w:rsid w:val="009D6948"/>
    <w:rsid w:val="009D6D67"/>
    <w:rsid w:val="009E1026"/>
    <w:rsid w:val="009E16A3"/>
    <w:rsid w:val="009E568B"/>
    <w:rsid w:val="009E5F5D"/>
    <w:rsid w:val="009E6069"/>
    <w:rsid w:val="009E7F0D"/>
    <w:rsid w:val="009F1943"/>
    <w:rsid w:val="009F1BDB"/>
    <w:rsid w:val="009F1D8B"/>
    <w:rsid w:val="009F3E54"/>
    <w:rsid w:val="009F5DC8"/>
    <w:rsid w:val="00A01285"/>
    <w:rsid w:val="00A0218A"/>
    <w:rsid w:val="00A02ED3"/>
    <w:rsid w:val="00A03310"/>
    <w:rsid w:val="00A04E10"/>
    <w:rsid w:val="00A051A5"/>
    <w:rsid w:val="00A06853"/>
    <w:rsid w:val="00A0692D"/>
    <w:rsid w:val="00A0754E"/>
    <w:rsid w:val="00A07C74"/>
    <w:rsid w:val="00A1044F"/>
    <w:rsid w:val="00A117BF"/>
    <w:rsid w:val="00A11AFA"/>
    <w:rsid w:val="00A141D9"/>
    <w:rsid w:val="00A14262"/>
    <w:rsid w:val="00A15ADE"/>
    <w:rsid w:val="00A1608B"/>
    <w:rsid w:val="00A2246E"/>
    <w:rsid w:val="00A23A8A"/>
    <w:rsid w:val="00A251CD"/>
    <w:rsid w:val="00A25BB3"/>
    <w:rsid w:val="00A25D1B"/>
    <w:rsid w:val="00A27006"/>
    <w:rsid w:val="00A2701E"/>
    <w:rsid w:val="00A3078A"/>
    <w:rsid w:val="00A322D7"/>
    <w:rsid w:val="00A32317"/>
    <w:rsid w:val="00A32A20"/>
    <w:rsid w:val="00A334C2"/>
    <w:rsid w:val="00A346A6"/>
    <w:rsid w:val="00A36C7F"/>
    <w:rsid w:val="00A406DC"/>
    <w:rsid w:val="00A41929"/>
    <w:rsid w:val="00A41E14"/>
    <w:rsid w:val="00A46778"/>
    <w:rsid w:val="00A47494"/>
    <w:rsid w:val="00A47CE0"/>
    <w:rsid w:val="00A5518A"/>
    <w:rsid w:val="00A555B6"/>
    <w:rsid w:val="00A57028"/>
    <w:rsid w:val="00A576E8"/>
    <w:rsid w:val="00A57E7E"/>
    <w:rsid w:val="00A60899"/>
    <w:rsid w:val="00A61E40"/>
    <w:rsid w:val="00A6592E"/>
    <w:rsid w:val="00A70AED"/>
    <w:rsid w:val="00A71927"/>
    <w:rsid w:val="00A71973"/>
    <w:rsid w:val="00A71FE6"/>
    <w:rsid w:val="00A72B87"/>
    <w:rsid w:val="00A7400D"/>
    <w:rsid w:val="00A75510"/>
    <w:rsid w:val="00A8174C"/>
    <w:rsid w:val="00A83D3B"/>
    <w:rsid w:val="00A8485F"/>
    <w:rsid w:val="00A8554D"/>
    <w:rsid w:val="00A85C8F"/>
    <w:rsid w:val="00A94194"/>
    <w:rsid w:val="00A94436"/>
    <w:rsid w:val="00A94717"/>
    <w:rsid w:val="00A95A6E"/>
    <w:rsid w:val="00A9778A"/>
    <w:rsid w:val="00A97C00"/>
    <w:rsid w:val="00A97D69"/>
    <w:rsid w:val="00AA03DC"/>
    <w:rsid w:val="00AA313E"/>
    <w:rsid w:val="00AB048A"/>
    <w:rsid w:val="00AB090F"/>
    <w:rsid w:val="00AB0D69"/>
    <w:rsid w:val="00AB17AF"/>
    <w:rsid w:val="00AB5600"/>
    <w:rsid w:val="00AB5A60"/>
    <w:rsid w:val="00AB74D3"/>
    <w:rsid w:val="00AC2579"/>
    <w:rsid w:val="00AC4DD8"/>
    <w:rsid w:val="00AC66A4"/>
    <w:rsid w:val="00AC7006"/>
    <w:rsid w:val="00AC78B4"/>
    <w:rsid w:val="00AD1FD4"/>
    <w:rsid w:val="00AD474F"/>
    <w:rsid w:val="00AD5AE8"/>
    <w:rsid w:val="00AD7688"/>
    <w:rsid w:val="00AE0125"/>
    <w:rsid w:val="00AE2125"/>
    <w:rsid w:val="00AE2929"/>
    <w:rsid w:val="00AE299F"/>
    <w:rsid w:val="00AE3844"/>
    <w:rsid w:val="00AE610F"/>
    <w:rsid w:val="00AE660E"/>
    <w:rsid w:val="00AE6E96"/>
    <w:rsid w:val="00AE7DBA"/>
    <w:rsid w:val="00AF02DF"/>
    <w:rsid w:val="00AF0B3F"/>
    <w:rsid w:val="00AF1CDE"/>
    <w:rsid w:val="00AF2036"/>
    <w:rsid w:val="00AF223E"/>
    <w:rsid w:val="00AF462C"/>
    <w:rsid w:val="00AF513B"/>
    <w:rsid w:val="00AF631A"/>
    <w:rsid w:val="00AF6966"/>
    <w:rsid w:val="00B0096A"/>
    <w:rsid w:val="00B01DFA"/>
    <w:rsid w:val="00B029B7"/>
    <w:rsid w:val="00B032D5"/>
    <w:rsid w:val="00B04309"/>
    <w:rsid w:val="00B04535"/>
    <w:rsid w:val="00B0573F"/>
    <w:rsid w:val="00B05E74"/>
    <w:rsid w:val="00B10763"/>
    <w:rsid w:val="00B11D2E"/>
    <w:rsid w:val="00B1269E"/>
    <w:rsid w:val="00B12A6E"/>
    <w:rsid w:val="00B138F8"/>
    <w:rsid w:val="00B14067"/>
    <w:rsid w:val="00B17429"/>
    <w:rsid w:val="00B218FD"/>
    <w:rsid w:val="00B23312"/>
    <w:rsid w:val="00B23C95"/>
    <w:rsid w:val="00B25458"/>
    <w:rsid w:val="00B25788"/>
    <w:rsid w:val="00B27587"/>
    <w:rsid w:val="00B27EA6"/>
    <w:rsid w:val="00B321AF"/>
    <w:rsid w:val="00B338E8"/>
    <w:rsid w:val="00B3542B"/>
    <w:rsid w:val="00B35C22"/>
    <w:rsid w:val="00B35F6A"/>
    <w:rsid w:val="00B3640D"/>
    <w:rsid w:val="00B42C68"/>
    <w:rsid w:val="00B42E65"/>
    <w:rsid w:val="00B43ACA"/>
    <w:rsid w:val="00B43CB2"/>
    <w:rsid w:val="00B44F65"/>
    <w:rsid w:val="00B46122"/>
    <w:rsid w:val="00B46565"/>
    <w:rsid w:val="00B5022E"/>
    <w:rsid w:val="00B51210"/>
    <w:rsid w:val="00B518C2"/>
    <w:rsid w:val="00B520AC"/>
    <w:rsid w:val="00B5233B"/>
    <w:rsid w:val="00B533CB"/>
    <w:rsid w:val="00B53512"/>
    <w:rsid w:val="00B5745A"/>
    <w:rsid w:val="00B57BBF"/>
    <w:rsid w:val="00B60569"/>
    <w:rsid w:val="00B61DEA"/>
    <w:rsid w:val="00B657AF"/>
    <w:rsid w:val="00B659E8"/>
    <w:rsid w:val="00B70496"/>
    <w:rsid w:val="00B70937"/>
    <w:rsid w:val="00B7457E"/>
    <w:rsid w:val="00B804D6"/>
    <w:rsid w:val="00B805DC"/>
    <w:rsid w:val="00B833CC"/>
    <w:rsid w:val="00B857D4"/>
    <w:rsid w:val="00B8620F"/>
    <w:rsid w:val="00B873C4"/>
    <w:rsid w:val="00B92206"/>
    <w:rsid w:val="00BA0348"/>
    <w:rsid w:val="00BA103D"/>
    <w:rsid w:val="00BA1326"/>
    <w:rsid w:val="00BA261F"/>
    <w:rsid w:val="00BA27C1"/>
    <w:rsid w:val="00BA3C5E"/>
    <w:rsid w:val="00BB09FD"/>
    <w:rsid w:val="00BB0F54"/>
    <w:rsid w:val="00BB2B8C"/>
    <w:rsid w:val="00BB4D67"/>
    <w:rsid w:val="00BB54B3"/>
    <w:rsid w:val="00BB65EB"/>
    <w:rsid w:val="00BB7420"/>
    <w:rsid w:val="00BC4D0B"/>
    <w:rsid w:val="00BC505E"/>
    <w:rsid w:val="00BC6671"/>
    <w:rsid w:val="00BC7011"/>
    <w:rsid w:val="00BD3A0E"/>
    <w:rsid w:val="00BE14B2"/>
    <w:rsid w:val="00BE1A1D"/>
    <w:rsid w:val="00BE31A3"/>
    <w:rsid w:val="00BE447B"/>
    <w:rsid w:val="00BE49EA"/>
    <w:rsid w:val="00BE75EE"/>
    <w:rsid w:val="00BF22AC"/>
    <w:rsid w:val="00BF22CD"/>
    <w:rsid w:val="00BF3A85"/>
    <w:rsid w:val="00BF4498"/>
    <w:rsid w:val="00C036EF"/>
    <w:rsid w:val="00C05602"/>
    <w:rsid w:val="00C10F04"/>
    <w:rsid w:val="00C16972"/>
    <w:rsid w:val="00C17B4C"/>
    <w:rsid w:val="00C203A5"/>
    <w:rsid w:val="00C20806"/>
    <w:rsid w:val="00C21596"/>
    <w:rsid w:val="00C262E4"/>
    <w:rsid w:val="00C27064"/>
    <w:rsid w:val="00C33CBD"/>
    <w:rsid w:val="00C340D4"/>
    <w:rsid w:val="00C34369"/>
    <w:rsid w:val="00C3552D"/>
    <w:rsid w:val="00C37BCA"/>
    <w:rsid w:val="00C407EA"/>
    <w:rsid w:val="00C42F0C"/>
    <w:rsid w:val="00C43CC8"/>
    <w:rsid w:val="00C44258"/>
    <w:rsid w:val="00C452A4"/>
    <w:rsid w:val="00C4743E"/>
    <w:rsid w:val="00C50643"/>
    <w:rsid w:val="00C51812"/>
    <w:rsid w:val="00C52A16"/>
    <w:rsid w:val="00C55701"/>
    <w:rsid w:val="00C55E91"/>
    <w:rsid w:val="00C55FBD"/>
    <w:rsid w:val="00C56347"/>
    <w:rsid w:val="00C61B02"/>
    <w:rsid w:val="00C633A8"/>
    <w:rsid w:val="00C64F6E"/>
    <w:rsid w:val="00C6589C"/>
    <w:rsid w:val="00C65EA9"/>
    <w:rsid w:val="00C67DC0"/>
    <w:rsid w:val="00C72257"/>
    <w:rsid w:val="00C738E6"/>
    <w:rsid w:val="00C73F66"/>
    <w:rsid w:val="00C75E91"/>
    <w:rsid w:val="00C76D4D"/>
    <w:rsid w:val="00C77706"/>
    <w:rsid w:val="00C80C79"/>
    <w:rsid w:val="00C80F82"/>
    <w:rsid w:val="00C8223B"/>
    <w:rsid w:val="00C82367"/>
    <w:rsid w:val="00C82FB6"/>
    <w:rsid w:val="00C83BF0"/>
    <w:rsid w:val="00C83D18"/>
    <w:rsid w:val="00C86A68"/>
    <w:rsid w:val="00C90231"/>
    <w:rsid w:val="00C903C9"/>
    <w:rsid w:val="00C91568"/>
    <w:rsid w:val="00C91ED3"/>
    <w:rsid w:val="00C94267"/>
    <w:rsid w:val="00C9536E"/>
    <w:rsid w:val="00CA0167"/>
    <w:rsid w:val="00CA1B43"/>
    <w:rsid w:val="00CA4E6C"/>
    <w:rsid w:val="00CA566A"/>
    <w:rsid w:val="00CA6ADC"/>
    <w:rsid w:val="00CA6B7D"/>
    <w:rsid w:val="00CB0393"/>
    <w:rsid w:val="00CB2B55"/>
    <w:rsid w:val="00CB35CE"/>
    <w:rsid w:val="00CB4063"/>
    <w:rsid w:val="00CB5A56"/>
    <w:rsid w:val="00CB5D9B"/>
    <w:rsid w:val="00CB69A6"/>
    <w:rsid w:val="00CC0591"/>
    <w:rsid w:val="00CC23AB"/>
    <w:rsid w:val="00CC43D1"/>
    <w:rsid w:val="00CC5577"/>
    <w:rsid w:val="00CD4280"/>
    <w:rsid w:val="00CD657D"/>
    <w:rsid w:val="00CD7970"/>
    <w:rsid w:val="00CE0A4B"/>
    <w:rsid w:val="00CE12E8"/>
    <w:rsid w:val="00CE17DB"/>
    <w:rsid w:val="00CE44F0"/>
    <w:rsid w:val="00CE4BCC"/>
    <w:rsid w:val="00CE736F"/>
    <w:rsid w:val="00CF3157"/>
    <w:rsid w:val="00CF3722"/>
    <w:rsid w:val="00CF50E1"/>
    <w:rsid w:val="00CF77B4"/>
    <w:rsid w:val="00D03873"/>
    <w:rsid w:val="00D03D46"/>
    <w:rsid w:val="00D05956"/>
    <w:rsid w:val="00D068BE"/>
    <w:rsid w:val="00D076A6"/>
    <w:rsid w:val="00D117A1"/>
    <w:rsid w:val="00D11C40"/>
    <w:rsid w:val="00D1551D"/>
    <w:rsid w:val="00D15646"/>
    <w:rsid w:val="00D158C2"/>
    <w:rsid w:val="00D16E8E"/>
    <w:rsid w:val="00D17324"/>
    <w:rsid w:val="00D1748B"/>
    <w:rsid w:val="00D178E2"/>
    <w:rsid w:val="00D17E12"/>
    <w:rsid w:val="00D17E78"/>
    <w:rsid w:val="00D231F8"/>
    <w:rsid w:val="00D24332"/>
    <w:rsid w:val="00D26DE6"/>
    <w:rsid w:val="00D276E8"/>
    <w:rsid w:val="00D31AF5"/>
    <w:rsid w:val="00D31B9A"/>
    <w:rsid w:val="00D32ABD"/>
    <w:rsid w:val="00D33487"/>
    <w:rsid w:val="00D365B0"/>
    <w:rsid w:val="00D371C7"/>
    <w:rsid w:val="00D37C4E"/>
    <w:rsid w:val="00D41180"/>
    <w:rsid w:val="00D42269"/>
    <w:rsid w:val="00D44612"/>
    <w:rsid w:val="00D45D8E"/>
    <w:rsid w:val="00D46618"/>
    <w:rsid w:val="00D5167B"/>
    <w:rsid w:val="00D52B28"/>
    <w:rsid w:val="00D5380C"/>
    <w:rsid w:val="00D608B7"/>
    <w:rsid w:val="00D616A6"/>
    <w:rsid w:val="00D62117"/>
    <w:rsid w:val="00D62755"/>
    <w:rsid w:val="00D6492F"/>
    <w:rsid w:val="00D66C09"/>
    <w:rsid w:val="00D66E0B"/>
    <w:rsid w:val="00D701A0"/>
    <w:rsid w:val="00D706C4"/>
    <w:rsid w:val="00D706EC"/>
    <w:rsid w:val="00D70D31"/>
    <w:rsid w:val="00D71519"/>
    <w:rsid w:val="00D73AA4"/>
    <w:rsid w:val="00D76A7C"/>
    <w:rsid w:val="00D77358"/>
    <w:rsid w:val="00D774CA"/>
    <w:rsid w:val="00D808E9"/>
    <w:rsid w:val="00D80D9E"/>
    <w:rsid w:val="00D80DC4"/>
    <w:rsid w:val="00D82622"/>
    <w:rsid w:val="00D82A6A"/>
    <w:rsid w:val="00D84AC4"/>
    <w:rsid w:val="00D8573B"/>
    <w:rsid w:val="00D8590C"/>
    <w:rsid w:val="00D87967"/>
    <w:rsid w:val="00D87CD0"/>
    <w:rsid w:val="00D90102"/>
    <w:rsid w:val="00D90828"/>
    <w:rsid w:val="00D96741"/>
    <w:rsid w:val="00DA1620"/>
    <w:rsid w:val="00DA2F8F"/>
    <w:rsid w:val="00DA5E2F"/>
    <w:rsid w:val="00DA600D"/>
    <w:rsid w:val="00DA77BC"/>
    <w:rsid w:val="00DB1119"/>
    <w:rsid w:val="00DB22F4"/>
    <w:rsid w:val="00DB2465"/>
    <w:rsid w:val="00DB2DCE"/>
    <w:rsid w:val="00DB3FF4"/>
    <w:rsid w:val="00DB40CC"/>
    <w:rsid w:val="00DB4947"/>
    <w:rsid w:val="00DB499F"/>
    <w:rsid w:val="00DB4E8C"/>
    <w:rsid w:val="00DB5A11"/>
    <w:rsid w:val="00DB6269"/>
    <w:rsid w:val="00DB7790"/>
    <w:rsid w:val="00DC0169"/>
    <w:rsid w:val="00DC01F2"/>
    <w:rsid w:val="00DC1936"/>
    <w:rsid w:val="00DC38B9"/>
    <w:rsid w:val="00DC4ACE"/>
    <w:rsid w:val="00DD307F"/>
    <w:rsid w:val="00DD3DF7"/>
    <w:rsid w:val="00DD41B5"/>
    <w:rsid w:val="00DD4729"/>
    <w:rsid w:val="00DD6F18"/>
    <w:rsid w:val="00DD7636"/>
    <w:rsid w:val="00DE0FF6"/>
    <w:rsid w:val="00DE17FF"/>
    <w:rsid w:val="00DE2431"/>
    <w:rsid w:val="00DE2CA4"/>
    <w:rsid w:val="00DE4A3C"/>
    <w:rsid w:val="00DF1006"/>
    <w:rsid w:val="00DF1124"/>
    <w:rsid w:val="00DF1F0B"/>
    <w:rsid w:val="00DF2DA0"/>
    <w:rsid w:val="00DF2ED8"/>
    <w:rsid w:val="00DF42A4"/>
    <w:rsid w:val="00DF5139"/>
    <w:rsid w:val="00DF6304"/>
    <w:rsid w:val="00E00AFB"/>
    <w:rsid w:val="00E10BA9"/>
    <w:rsid w:val="00E11BFF"/>
    <w:rsid w:val="00E13266"/>
    <w:rsid w:val="00E1353E"/>
    <w:rsid w:val="00E13EDC"/>
    <w:rsid w:val="00E13FE4"/>
    <w:rsid w:val="00E14B80"/>
    <w:rsid w:val="00E158DF"/>
    <w:rsid w:val="00E16DC7"/>
    <w:rsid w:val="00E17DE5"/>
    <w:rsid w:val="00E20DC4"/>
    <w:rsid w:val="00E219D4"/>
    <w:rsid w:val="00E2314F"/>
    <w:rsid w:val="00E25577"/>
    <w:rsid w:val="00E25C3E"/>
    <w:rsid w:val="00E26AA6"/>
    <w:rsid w:val="00E31A1C"/>
    <w:rsid w:val="00E33A41"/>
    <w:rsid w:val="00E34EB6"/>
    <w:rsid w:val="00E35E45"/>
    <w:rsid w:val="00E40E51"/>
    <w:rsid w:val="00E420C9"/>
    <w:rsid w:val="00E42EE9"/>
    <w:rsid w:val="00E4329E"/>
    <w:rsid w:val="00E44F3A"/>
    <w:rsid w:val="00E4703E"/>
    <w:rsid w:val="00E5069A"/>
    <w:rsid w:val="00E51998"/>
    <w:rsid w:val="00E52BE1"/>
    <w:rsid w:val="00E52DDB"/>
    <w:rsid w:val="00E537DE"/>
    <w:rsid w:val="00E55019"/>
    <w:rsid w:val="00E5664A"/>
    <w:rsid w:val="00E60FBC"/>
    <w:rsid w:val="00E7102F"/>
    <w:rsid w:val="00E717E2"/>
    <w:rsid w:val="00E71E7B"/>
    <w:rsid w:val="00E738EC"/>
    <w:rsid w:val="00E75DC1"/>
    <w:rsid w:val="00E76696"/>
    <w:rsid w:val="00E76B86"/>
    <w:rsid w:val="00E800F3"/>
    <w:rsid w:val="00E80106"/>
    <w:rsid w:val="00E802A5"/>
    <w:rsid w:val="00E80310"/>
    <w:rsid w:val="00E81373"/>
    <w:rsid w:val="00E83EB0"/>
    <w:rsid w:val="00E8438A"/>
    <w:rsid w:val="00E85ECC"/>
    <w:rsid w:val="00E872C0"/>
    <w:rsid w:val="00E8757C"/>
    <w:rsid w:val="00E936A4"/>
    <w:rsid w:val="00E94466"/>
    <w:rsid w:val="00E97B69"/>
    <w:rsid w:val="00EA05A8"/>
    <w:rsid w:val="00EA2A9C"/>
    <w:rsid w:val="00EA3C95"/>
    <w:rsid w:val="00EA470C"/>
    <w:rsid w:val="00EA5BF4"/>
    <w:rsid w:val="00EA682F"/>
    <w:rsid w:val="00EA77A3"/>
    <w:rsid w:val="00EB5A91"/>
    <w:rsid w:val="00EB5B74"/>
    <w:rsid w:val="00EB675D"/>
    <w:rsid w:val="00EB76FA"/>
    <w:rsid w:val="00EC17C0"/>
    <w:rsid w:val="00EC2E2D"/>
    <w:rsid w:val="00EC54DC"/>
    <w:rsid w:val="00EC5579"/>
    <w:rsid w:val="00EC56C0"/>
    <w:rsid w:val="00EC70F4"/>
    <w:rsid w:val="00ED28BA"/>
    <w:rsid w:val="00ED3596"/>
    <w:rsid w:val="00ED583E"/>
    <w:rsid w:val="00ED77B1"/>
    <w:rsid w:val="00EE15B8"/>
    <w:rsid w:val="00EE3F30"/>
    <w:rsid w:val="00EE7076"/>
    <w:rsid w:val="00EE7D98"/>
    <w:rsid w:val="00EF1752"/>
    <w:rsid w:val="00EF352D"/>
    <w:rsid w:val="00EF3B1A"/>
    <w:rsid w:val="00EF68D9"/>
    <w:rsid w:val="00F01168"/>
    <w:rsid w:val="00F031DE"/>
    <w:rsid w:val="00F055AE"/>
    <w:rsid w:val="00F06A44"/>
    <w:rsid w:val="00F06D7E"/>
    <w:rsid w:val="00F07F36"/>
    <w:rsid w:val="00F10C20"/>
    <w:rsid w:val="00F10C70"/>
    <w:rsid w:val="00F129AF"/>
    <w:rsid w:val="00F144B3"/>
    <w:rsid w:val="00F1458A"/>
    <w:rsid w:val="00F14F08"/>
    <w:rsid w:val="00F15121"/>
    <w:rsid w:val="00F157B1"/>
    <w:rsid w:val="00F167A1"/>
    <w:rsid w:val="00F261BD"/>
    <w:rsid w:val="00F26CAD"/>
    <w:rsid w:val="00F277FA"/>
    <w:rsid w:val="00F30CE2"/>
    <w:rsid w:val="00F3106B"/>
    <w:rsid w:val="00F3239B"/>
    <w:rsid w:val="00F33480"/>
    <w:rsid w:val="00F33552"/>
    <w:rsid w:val="00F33A28"/>
    <w:rsid w:val="00F33C7C"/>
    <w:rsid w:val="00F33E3A"/>
    <w:rsid w:val="00F365D1"/>
    <w:rsid w:val="00F37350"/>
    <w:rsid w:val="00F37BC5"/>
    <w:rsid w:val="00F41A2E"/>
    <w:rsid w:val="00F43F15"/>
    <w:rsid w:val="00F4466F"/>
    <w:rsid w:val="00F44D74"/>
    <w:rsid w:val="00F51439"/>
    <w:rsid w:val="00F5274B"/>
    <w:rsid w:val="00F537D4"/>
    <w:rsid w:val="00F53A0E"/>
    <w:rsid w:val="00F53CE4"/>
    <w:rsid w:val="00F54350"/>
    <w:rsid w:val="00F55E8C"/>
    <w:rsid w:val="00F57700"/>
    <w:rsid w:val="00F623A8"/>
    <w:rsid w:val="00F632BC"/>
    <w:rsid w:val="00F63B58"/>
    <w:rsid w:val="00F648D2"/>
    <w:rsid w:val="00F65746"/>
    <w:rsid w:val="00F6660B"/>
    <w:rsid w:val="00F67A89"/>
    <w:rsid w:val="00F735C1"/>
    <w:rsid w:val="00F73C71"/>
    <w:rsid w:val="00F73FAD"/>
    <w:rsid w:val="00F747D0"/>
    <w:rsid w:val="00F74A39"/>
    <w:rsid w:val="00F77272"/>
    <w:rsid w:val="00F77692"/>
    <w:rsid w:val="00F801BA"/>
    <w:rsid w:val="00F8105B"/>
    <w:rsid w:val="00F816DF"/>
    <w:rsid w:val="00F82463"/>
    <w:rsid w:val="00F825DF"/>
    <w:rsid w:val="00F91405"/>
    <w:rsid w:val="00F934D6"/>
    <w:rsid w:val="00F93DE7"/>
    <w:rsid w:val="00F94042"/>
    <w:rsid w:val="00F972D6"/>
    <w:rsid w:val="00FA0ADA"/>
    <w:rsid w:val="00FA1E7C"/>
    <w:rsid w:val="00FA2C6C"/>
    <w:rsid w:val="00FA4EFE"/>
    <w:rsid w:val="00FB0865"/>
    <w:rsid w:val="00FB153D"/>
    <w:rsid w:val="00FB2305"/>
    <w:rsid w:val="00FB3ED2"/>
    <w:rsid w:val="00FB50D2"/>
    <w:rsid w:val="00FB62A2"/>
    <w:rsid w:val="00FB6B70"/>
    <w:rsid w:val="00FB79D8"/>
    <w:rsid w:val="00FC1DD4"/>
    <w:rsid w:val="00FC2AF6"/>
    <w:rsid w:val="00FC30F7"/>
    <w:rsid w:val="00FC44D0"/>
    <w:rsid w:val="00FC4756"/>
    <w:rsid w:val="00FC4922"/>
    <w:rsid w:val="00FD673B"/>
    <w:rsid w:val="00FD6EBD"/>
    <w:rsid w:val="00FE0B8E"/>
    <w:rsid w:val="00FE3948"/>
    <w:rsid w:val="00FE4E4B"/>
    <w:rsid w:val="00FF0A21"/>
    <w:rsid w:val="00FF1A60"/>
    <w:rsid w:val="00FF3CC1"/>
    <w:rsid w:val="00FF3E5E"/>
    <w:rsid w:val="00FF55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6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E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E74"/>
  </w:style>
  <w:style w:type="paragraph" w:styleId="Footer">
    <w:name w:val="footer"/>
    <w:basedOn w:val="Normal"/>
    <w:link w:val="FooterChar"/>
    <w:uiPriority w:val="99"/>
    <w:unhideWhenUsed/>
    <w:rsid w:val="00B05E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E74"/>
  </w:style>
  <w:style w:type="table" w:styleId="TableGrid">
    <w:name w:val="Table Grid"/>
    <w:basedOn w:val="TableNormal"/>
    <w:uiPriority w:val="39"/>
    <w:rsid w:val="00B05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E7F0D"/>
    <w:rPr>
      <w:color w:val="0563C1" w:themeColor="hyperlink"/>
      <w:u w:val="single"/>
    </w:rPr>
  </w:style>
  <w:style w:type="paragraph" w:styleId="ListParagraph">
    <w:name w:val="List Paragraph"/>
    <w:basedOn w:val="Normal"/>
    <w:uiPriority w:val="34"/>
    <w:qFormat/>
    <w:rsid w:val="00AE3844"/>
    <w:pPr>
      <w:ind w:left="720"/>
      <w:contextualSpacing/>
    </w:pPr>
  </w:style>
  <w:style w:type="paragraph" w:styleId="FootnoteText">
    <w:name w:val="footnote text"/>
    <w:basedOn w:val="Normal"/>
    <w:link w:val="FootnoteTextChar"/>
    <w:uiPriority w:val="99"/>
    <w:semiHidden/>
    <w:unhideWhenUsed/>
    <w:rsid w:val="00720A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0A55"/>
    <w:rPr>
      <w:sz w:val="20"/>
      <w:szCs w:val="20"/>
    </w:rPr>
  </w:style>
  <w:style w:type="character" w:styleId="FootnoteReference">
    <w:name w:val="footnote reference"/>
    <w:basedOn w:val="DefaultParagraphFont"/>
    <w:uiPriority w:val="99"/>
    <w:semiHidden/>
    <w:unhideWhenUsed/>
    <w:rsid w:val="00720A55"/>
    <w:rPr>
      <w:vertAlign w:val="superscript"/>
    </w:rPr>
  </w:style>
  <w:style w:type="paragraph" w:styleId="BalloonText">
    <w:name w:val="Balloon Text"/>
    <w:basedOn w:val="Normal"/>
    <w:link w:val="BalloonTextChar"/>
    <w:uiPriority w:val="99"/>
    <w:semiHidden/>
    <w:unhideWhenUsed/>
    <w:rsid w:val="000D3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C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E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E74"/>
  </w:style>
  <w:style w:type="paragraph" w:styleId="Footer">
    <w:name w:val="footer"/>
    <w:basedOn w:val="Normal"/>
    <w:link w:val="FooterChar"/>
    <w:uiPriority w:val="99"/>
    <w:unhideWhenUsed/>
    <w:rsid w:val="00B05E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E74"/>
  </w:style>
  <w:style w:type="table" w:styleId="TableGrid">
    <w:name w:val="Table Grid"/>
    <w:basedOn w:val="TableNormal"/>
    <w:uiPriority w:val="39"/>
    <w:rsid w:val="00B05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7F0D"/>
    <w:rPr>
      <w:color w:val="0563C1" w:themeColor="hyperlink"/>
      <w:u w:val="single"/>
    </w:rPr>
  </w:style>
  <w:style w:type="paragraph" w:styleId="ListParagraph">
    <w:name w:val="List Paragraph"/>
    <w:basedOn w:val="Normal"/>
    <w:uiPriority w:val="34"/>
    <w:qFormat/>
    <w:rsid w:val="00AE3844"/>
    <w:pPr>
      <w:ind w:left="720"/>
      <w:contextualSpacing/>
    </w:pPr>
  </w:style>
  <w:style w:type="paragraph" w:styleId="FootnoteText">
    <w:name w:val="footnote text"/>
    <w:basedOn w:val="Normal"/>
    <w:link w:val="FootnoteTextChar"/>
    <w:uiPriority w:val="99"/>
    <w:semiHidden/>
    <w:unhideWhenUsed/>
    <w:rsid w:val="00720A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0A55"/>
    <w:rPr>
      <w:sz w:val="20"/>
      <w:szCs w:val="20"/>
    </w:rPr>
  </w:style>
  <w:style w:type="character" w:styleId="FootnoteReference">
    <w:name w:val="footnote reference"/>
    <w:basedOn w:val="DefaultParagraphFont"/>
    <w:uiPriority w:val="99"/>
    <w:semiHidden/>
    <w:unhideWhenUsed/>
    <w:rsid w:val="00720A55"/>
    <w:rPr>
      <w:vertAlign w:val="superscript"/>
    </w:rPr>
  </w:style>
  <w:style w:type="paragraph" w:styleId="BalloonText">
    <w:name w:val="Balloon Text"/>
    <w:basedOn w:val="Normal"/>
    <w:link w:val="BalloonTextChar"/>
    <w:uiPriority w:val="99"/>
    <w:semiHidden/>
    <w:unhideWhenUsed/>
    <w:rsid w:val="000D3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C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misettejabre@gmail.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1C09D-B315-4BCD-BE5F-84341F20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1482</Words>
  <Characters>8450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oey</cp:lastModifiedBy>
  <cp:revision>2</cp:revision>
  <dcterms:created xsi:type="dcterms:W3CDTF">2019-10-02T09:56:00Z</dcterms:created>
  <dcterms:modified xsi:type="dcterms:W3CDTF">2019-10-02T09:56:00Z</dcterms:modified>
</cp:coreProperties>
</file>