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15" w:type="dxa"/>
        <w:tblInd w:w="-669" w:type="dxa"/>
        <w:tblLayout w:type="fixed"/>
        <w:tblCellMar>
          <w:left w:w="40" w:type="dxa"/>
          <w:right w:w="40" w:type="dxa"/>
        </w:tblCellMar>
        <w:tblLook w:val="0000"/>
      </w:tblPr>
      <w:tblGrid>
        <w:gridCol w:w="589"/>
        <w:gridCol w:w="1680"/>
        <w:gridCol w:w="992"/>
        <w:gridCol w:w="142"/>
        <w:gridCol w:w="141"/>
        <w:gridCol w:w="426"/>
        <w:gridCol w:w="141"/>
        <w:gridCol w:w="284"/>
        <w:gridCol w:w="860"/>
        <w:gridCol w:w="132"/>
        <w:gridCol w:w="284"/>
        <w:gridCol w:w="141"/>
        <w:gridCol w:w="57"/>
        <w:gridCol w:w="85"/>
        <w:gridCol w:w="425"/>
        <w:gridCol w:w="170"/>
        <w:gridCol w:w="823"/>
        <w:gridCol w:w="141"/>
        <w:gridCol w:w="709"/>
        <w:gridCol w:w="567"/>
        <w:gridCol w:w="284"/>
        <w:gridCol w:w="992"/>
        <w:gridCol w:w="844"/>
        <w:gridCol w:w="6"/>
      </w:tblGrid>
      <w:tr w:rsidR="00524470" w:rsidRPr="001F71D1" w:rsidTr="001C3B4D">
        <w:trPr>
          <w:gridAfter w:val="1"/>
          <w:wAfter w:w="6" w:type="dxa"/>
          <w:trHeight w:hRule="exact" w:val="1839"/>
        </w:trPr>
        <w:tc>
          <w:tcPr>
            <w:tcW w:w="10909" w:type="dxa"/>
            <w:gridSpan w:val="23"/>
            <w:shd w:val="clear" w:color="auto" w:fill="FFFFFF"/>
          </w:tcPr>
          <w:p w:rsidR="00C529DE" w:rsidRPr="001F71D1" w:rsidRDefault="00C529DE" w:rsidP="00C529DE">
            <w:pPr>
              <w:rPr>
                <w:rFonts w:ascii="Times New Roman" w:hAnsi="Times New Roman"/>
                <w:sz w:val="16"/>
                <w:szCs w:val="16"/>
                <w:lang w:val="el-GR"/>
              </w:rPr>
            </w:pPr>
            <w:r w:rsidRPr="001F71D1">
              <w:rPr>
                <w:rFonts w:ascii="Times New Roman" w:hAnsi="Times New Roman"/>
                <w:sz w:val="16"/>
                <w:szCs w:val="16"/>
              </w:rPr>
              <w:t>ME-U-16</w:t>
            </w:r>
          </w:p>
          <w:p w:rsidR="00C529DE" w:rsidRPr="001F71D1" w:rsidRDefault="00C529DE" w:rsidP="00C529DE">
            <w:pPr>
              <w:jc w:val="center"/>
              <w:rPr>
                <w:lang w:val="el-GR"/>
              </w:rPr>
            </w:pPr>
            <w:r w:rsidRPr="001F71D1">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pt;height:39.3pt" o:ole="">
                  <v:imagedata r:id="rId8" o:title=""/>
                </v:shape>
                <o:OLEObject Type="Embed" ProgID="PBrush" ShapeID="_x0000_i1025" DrawAspect="Content" ObjectID="_1693292533" r:id="rId9"/>
              </w:object>
            </w:r>
          </w:p>
          <w:p w:rsidR="00E61597" w:rsidRPr="001F71D1" w:rsidRDefault="00C529DE" w:rsidP="00C529DE">
            <w:pPr>
              <w:pStyle w:val="Style4"/>
              <w:widowControl/>
              <w:spacing w:before="40"/>
              <w:jc w:val="center"/>
              <w:rPr>
                <w:rFonts w:ascii="Arial" w:hAnsi="Arial" w:cs="Arial"/>
                <w:bCs/>
                <w:spacing w:val="-5"/>
                <w:sz w:val="14"/>
                <w:szCs w:val="14"/>
              </w:rPr>
            </w:pPr>
            <w:r w:rsidRPr="001F71D1">
              <w:rPr>
                <w:b/>
                <w:bCs/>
                <w:spacing w:val="-5"/>
                <w:sz w:val="13"/>
                <w:szCs w:val="13"/>
              </w:rPr>
              <w:t>ΕΛΛΗΝΙΚΗ ΔΗΜΟΚΡΑΤΙΑ/ HELLENIC REPUBLIC</w:t>
            </w:r>
          </w:p>
          <w:p w:rsidR="00C529DE" w:rsidRPr="001F71D1" w:rsidRDefault="00C529DE" w:rsidP="00C529DE">
            <w:pPr>
              <w:pStyle w:val="aa"/>
              <w:jc w:val="center"/>
              <w:rPr>
                <w:rFonts w:ascii="Times New Roman" w:eastAsia="Times New Roman" w:hAnsi="Times New Roman" w:cs="Times New Roman"/>
                <w:b/>
                <w:color w:val="auto"/>
                <w:sz w:val="18"/>
                <w:szCs w:val="18"/>
                <w:lang w:val="hr-HR" w:eastAsia="mk-MK"/>
              </w:rPr>
            </w:pPr>
            <w:r w:rsidRPr="001F71D1">
              <w:rPr>
                <w:rFonts w:ascii="Times New Roman" w:eastAsia="Times New Roman" w:hAnsi="Times New Roman" w:cs="Times New Roman"/>
                <w:b/>
                <w:color w:val="auto"/>
                <w:sz w:val="18"/>
                <w:szCs w:val="18"/>
                <w:lang w:val="hr-HR" w:eastAsia="mk-MK"/>
              </w:rPr>
              <w:t>Veterinarski sertifikat za uvoz u Crnu Goru kom</w:t>
            </w:r>
            <w:r w:rsidRPr="001F71D1">
              <w:rPr>
                <w:rFonts w:ascii="Times New Roman" w:eastAsia="Times New Roman" w:hAnsi="Times New Roman" w:cs="Times New Roman"/>
                <w:b/>
                <w:color w:val="auto"/>
                <w:sz w:val="18"/>
                <w:szCs w:val="18"/>
                <w:lang w:val="sv-SE" w:eastAsia="mk-MK"/>
              </w:rPr>
              <w:t>pozitnih</w:t>
            </w:r>
            <w:r w:rsidRPr="001F71D1">
              <w:rPr>
                <w:rFonts w:ascii="Times New Roman" w:eastAsia="Times New Roman" w:hAnsi="Times New Roman" w:cs="Times New Roman"/>
                <w:b/>
                <w:color w:val="auto"/>
                <w:sz w:val="18"/>
                <w:szCs w:val="18"/>
                <w:lang w:val="hr-HR" w:eastAsia="mk-MK"/>
              </w:rPr>
              <w:t xml:space="preserve"> proizvoda za ljudsku ishranu /</w:t>
            </w:r>
          </w:p>
          <w:p w:rsidR="00C529DE" w:rsidRPr="001F71D1" w:rsidRDefault="00C529DE" w:rsidP="00C529DE">
            <w:pPr>
              <w:pStyle w:val="aa"/>
              <w:jc w:val="center"/>
              <w:rPr>
                <w:rFonts w:ascii="Times New Roman" w:eastAsia="Times New Roman" w:hAnsi="Times New Roman" w:cs="Times New Roman"/>
                <w:b/>
                <w:color w:val="auto"/>
                <w:sz w:val="18"/>
                <w:szCs w:val="18"/>
                <w:lang w:eastAsia="mk-MK"/>
              </w:rPr>
            </w:pPr>
            <w:r w:rsidRPr="001F71D1">
              <w:rPr>
                <w:rFonts w:ascii="Times New Roman" w:eastAsia="Times New Roman" w:hAnsi="Times New Roman" w:cs="Times New Roman"/>
                <w:b/>
                <w:color w:val="auto"/>
                <w:sz w:val="18"/>
                <w:szCs w:val="18"/>
                <w:lang w:val="hr-HR" w:eastAsia="mk-MK"/>
              </w:rPr>
              <w:t>Health certificate for import into Montenegro of composite products intended for human consumption</w:t>
            </w:r>
            <w:r w:rsidRPr="001F71D1">
              <w:rPr>
                <w:rFonts w:ascii="Times New Roman" w:eastAsia="Times New Roman" w:hAnsi="Times New Roman" w:cs="Times New Roman"/>
                <w:b/>
                <w:color w:val="auto"/>
                <w:sz w:val="18"/>
                <w:szCs w:val="18"/>
                <w:lang w:eastAsia="mk-MK"/>
              </w:rPr>
              <w:t>/</w:t>
            </w:r>
          </w:p>
          <w:p w:rsidR="00C529DE" w:rsidRPr="001F71D1" w:rsidRDefault="00C529DE" w:rsidP="00C529DE">
            <w:pPr>
              <w:pStyle w:val="aa"/>
              <w:jc w:val="center"/>
              <w:rPr>
                <w:rFonts w:ascii="Times New Roman" w:eastAsia="Times New Roman" w:hAnsi="Times New Roman" w:cs="Times New Roman"/>
                <w:b/>
                <w:color w:val="auto"/>
                <w:sz w:val="18"/>
                <w:szCs w:val="18"/>
                <w:lang w:val="el-GR" w:eastAsia="mk-MK"/>
              </w:rPr>
            </w:pPr>
            <w:r w:rsidRPr="001F71D1">
              <w:rPr>
                <w:rFonts w:ascii="Times New Roman" w:eastAsia="Times New Roman" w:hAnsi="Times New Roman" w:cs="Times New Roman"/>
                <w:b/>
                <w:color w:val="auto"/>
                <w:sz w:val="18"/>
                <w:szCs w:val="18"/>
                <w:lang w:val="hr-HR" w:eastAsia="mk-MK"/>
              </w:rPr>
              <w:t>Κτηνιατρικό πιστοποιητικό για την εισαγωγή σύνθετων προϊόντων που προορίζονται για ανθρώπινη κατανάλωση στο Μαυροβούνιο</w:t>
            </w:r>
          </w:p>
          <w:p w:rsidR="00C529DE" w:rsidRPr="001F71D1" w:rsidRDefault="00C529DE" w:rsidP="00C529DE">
            <w:pPr>
              <w:pStyle w:val="aa"/>
              <w:jc w:val="center"/>
              <w:rPr>
                <w:rFonts w:ascii="Times New Roman" w:eastAsia="Times New Roman" w:hAnsi="Times New Roman" w:cs="Times New Roman"/>
                <w:b/>
                <w:color w:val="auto"/>
                <w:sz w:val="18"/>
                <w:szCs w:val="18"/>
                <w:lang w:val="el-GR" w:eastAsia="mk-MK"/>
              </w:rPr>
            </w:pPr>
          </w:p>
          <w:p w:rsidR="00B169A9" w:rsidRPr="001F71D1" w:rsidRDefault="00B169A9" w:rsidP="0076700F">
            <w:pPr>
              <w:tabs>
                <w:tab w:val="left" w:pos="1770"/>
              </w:tabs>
              <w:jc w:val="center"/>
              <w:rPr>
                <w:rFonts w:ascii="Times New Roman" w:hAnsi="Times New Roman" w:cs="Times New Roman"/>
                <w:b/>
                <w:sz w:val="14"/>
                <w:szCs w:val="14"/>
                <w:lang w:eastAsia="it-IT"/>
              </w:rPr>
            </w:pPr>
          </w:p>
        </w:tc>
      </w:tr>
      <w:tr w:rsidR="001B0A50" w:rsidRPr="001F71D1" w:rsidTr="001C3B4D">
        <w:trPr>
          <w:gridAfter w:val="1"/>
          <w:wAfter w:w="6" w:type="dxa"/>
          <w:trHeight w:hRule="exact" w:val="136"/>
        </w:trPr>
        <w:tc>
          <w:tcPr>
            <w:tcW w:w="3403" w:type="dxa"/>
            <w:gridSpan w:val="4"/>
            <w:tcBorders>
              <w:bottom w:val="single" w:sz="4" w:space="0" w:color="auto"/>
            </w:tcBorders>
            <w:shd w:val="clear" w:color="auto" w:fill="FFFFFF"/>
          </w:tcPr>
          <w:p w:rsidR="001B0A50" w:rsidRPr="001F71D1" w:rsidRDefault="001B0A50" w:rsidP="00C24469">
            <w:pPr>
              <w:shd w:val="clear" w:color="auto" w:fill="FFFFFF"/>
              <w:rPr>
                <w:sz w:val="12"/>
                <w:szCs w:val="12"/>
              </w:rPr>
            </w:pPr>
            <w:r w:rsidRPr="001F71D1">
              <w:rPr>
                <w:sz w:val="12"/>
                <w:szCs w:val="12"/>
              </w:rPr>
              <w:t xml:space="preserve">Država / Contry / </w:t>
            </w:r>
            <w:r w:rsidRPr="001F71D1">
              <w:rPr>
                <w:sz w:val="12"/>
                <w:szCs w:val="12"/>
                <w:lang w:val="el-GR"/>
              </w:rPr>
              <w:t>Χώρα</w:t>
            </w:r>
          </w:p>
        </w:tc>
        <w:tc>
          <w:tcPr>
            <w:tcW w:w="7506" w:type="dxa"/>
            <w:gridSpan w:val="19"/>
            <w:tcBorders>
              <w:bottom w:val="single" w:sz="4" w:space="0" w:color="auto"/>
            </w:tcBorders>
            <w:shd w:val="clear" w:color="auto" w:fill="FFFFFF"/>
          </w:tcPr>
          <w:p w:rsidR="001B0A50" w:rsidRPr="001F71D1" w:rsidRDefault="001B0A50" w:rsidP="00DC01A8">
            <w:pPr>
              <w:tabs>
                <w:tab w:val="left" w:pos="527"/>
                <w:tab w:val="left" w:pos="6056"/>
              </w:tabs>
              <w:rPr>
                <w:i/>
                <w:sz w:val="12"/>
                <w:szCs w:val="12"/>
              </w:rPr>
            </w:pPr>
            <w:r w:rsidRPr="001F71D1">
              <w:rPr>
                <w:sz w:val="12"/>
                <w:szCs w:val="12"/>
                <w:lang w:val="de-DE"/>
              </w:rPr>
              <w:t>VeterinarskI</w:t>
            </w:r>
            <w:r w:rsidRPr="001F71D1">
              <w:rPr>
                <w:sz w:val="12"/>
                <w:szCs w:val="12"/>
              </w:rPr>
              <w:t xml:space="preserve"> </w:t>
            </w:r>
            <w:r w:rsidRPr="001F71D1">
              <w:rPr>
                <w:sz w:val="12"/>
                <w:szCs w:val="12"/>
                <w:lang w:val="de-DE"/>
              </w:rPr>
              <w:t>sertifikat</w:t>
            </w:r>
            <w:r w:rsidRPr="001F71D1">
              <w:rPr>
                <w:sz w:val="12"/>
                <w:szCs w:val="12"/>
              </w:rPr>
              <w:t xml:space="preserve"> za Crnu Goru / Veterinary certificate to Montenegro / Κτηνιατρικό πιστοποιητικό για το Μαυροβούνιο</w:t>
            </w:r>
          </w:p>
        </w:tc>
      </w:tr>
      <w:tr w:rsidR="00934E4D" w:rsidRPr="001F71D1" w:rsidTr="001C3B4D">
        <w:trPr>
          <w:gridAfter w:val="1"/>
          <w:wAfter w:w="6" w:type="dxa"/>
          <w:trHeight w:val="174"/>
        </w:trPr>
        <w:tc>
          <w:tcPr>
            <w:tcW w:w="589"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tcPr>
          <w:p w:rsidR="00934E4D" w:rsidRPr="001F71D1" w:rsidRDefault="00934E4D" w:rsidP="00DB13CA">
            <w:pPr>
              <w:shd w:val="clear" w:color="auto" w:fill="FFFFFF"/>
              <w:ind w:left="18" w:right="113"/>
              <w:jc w:val="center"/>
              <w:rPr>
                <w:i/>
                <w:sz w:val="14"/>
                <w:szCs w:val="14"/>
                <w:lang w:val="el-GR"/>
              </w:rPr>
            </w:pPr>
            <w:r w:rsidRPr="001F71D1">
              <w:rPr>
                <w:bCs/>
                <w:iCs/>
                <w:sz w:val="14"/>
                <w:szCs w:val="14"/>
              </w:rPr>
              <w:t xml:space="preserve">Dio I: Podaci o otpremljenoj pošiljci: </w:t>
            </w:r>
            <w:r w:rsidRPr="001F71D1">
              <w:rPr>
                <w:bCs/>
                <w:iCs/>
                <w:sz w:val="14"/>
                <w:szCs w:val="14"/>
                <w:lang w:val="el-GR"/>
              </w:rPr>
              <w:t>/</w:t>
            </w:r>
            <w:r w:rsidRPr="001F71D1">
              <w:rPr>
                <w:iCs/>
                <w:sz w:val="14"/>
                <w:szCs w:val="14"/>
              </w:rPr>
              <w:t xml:space="preserve"> Μέρος Ι:</w:t>
            </w:r>
            <w:r w:rsidRPr="001F71D1">
              <w:rPr>
                <w:bCs/>
                <w:iCs/>
                <w:sz w:val="14"/>
                <w:szCs w:val="14"/>
                <w:lang w:val="el-GR"/>
              </w:rPr>
              <w:t xml:space="preserve"> </w:t>
            </w:r>
            <w:r w:rsidRPr="001F71D1">
              <w:rPr>
                <w:iCs/>
                <w:sz w:val="14"/>
                <w:szCs w:val="14"/>
              </w:rPr>
              <w:t>Στοιχεία της παρτίδας που αποστέλλεται</w:t>
            </w:r>
          </w:p>
        </w:tc>
        <w:tc>
          <w:tcPr>
            <w:tcW w:w="5223" w:type="dxa"/>
            <w:gridSpan w:val="11"/>
            <w:tcBorders>
              <w:top w:val="single" w:sz="4" w:space="0" w:color="auto"/>
              <w:left w:val="single" w:sz="4" w:space="0" w:color="auto"/>
              <w:right w:val="single" w:sz="4" w:space="0" w:color="auto"/>
            </w:tcBorders>
            <w:shd w:val="clear" w:color="auto" w:fill="FFFFFF"/>
          </w:tcPr>
          <w:p w:rsidR="00934E4D" w:rsidRPr="001F71D1" w:rsidRDefault="00934E4D" w:rsidP="0076700F">
            <w:pPr>
              <w:shd w:val="clear" w:color="auto" w:fill="FFFFFF"/>
              <w:rPr>
                <w:sz w:val="12"/>
                <w:szCs w:val="12"/>
                <w:lang w:val="en-US"/>
              </w:rPr>
            </w:pPr>
            <w:r w:rsidRPr="001F71D1">
              <w:rPr>
                <w:sz w:val="12"/>
                <w:szCs w:val="12"/>
                <w:lang w:val="sv-SE"/>
              </w:rPr>
              <w:t>I</w:t>
            </w:r>
            <w:r w:rsidRPr="001F71D1">
              <w:rPr>
                <w:sz w:val="12"/>
                <w:szCs w:val="12"/>
              </w:rPr>
              <w:t xml:space="preserve">.1. </w:t>
            </w:r>
            <w:r w:rsidRPr="001F71D1">
              <w:rPr>
                <w:sz w:val="12"/>
                <w:szCs w:val="12"/>
                <w:lang w:val="sv-SE"/>
              </w:rPr>
              <w:t>Po</w:t>
            </w:r>
            <w:r w:rsidRPr="001F71D1">
              <w:rPr>
                <w:sz w:val="12"/>
                <w:szCs w:val="12"/>
              </w:rPr>
              <w:t>š</w:t>
            </w:r>
            <w:r w:rsidRPr="001F71D1">
              <w:rPr>
                <w:sz w:val="12"/>
                <w:szCs w:val="12"/>
                <w:lang w:val="sv-SE"/>
              </w:rPr>
              <w:t>iljalac</w:t>
            </w:r>
            <w:r w:rsidRPr="001F71D1">
              <w:rPr>
                <w:sz w:val="12"/>
                <w:szCs w:val="12"/>
              </w:rPr>
              <w:t xml:space="preserve"> / Consignor</w:t>
            </w:r>
            <w:r w:rsidR="00FC1551" w:rsidRPr="001F71D1">
              <w:rPr>
                <w:sz w:val="12"/>
                <w:szCs w:val="12"/>
              </w:rPr>
              <w:t xml:space="preserve"> </w:t>
            </w:r>
            <w:r w:rsidRPr="001F71D1">
              <w:rPr>
                <w:sz w:val="12"/>
                <w:szCs w:val="12"/>
              </w:rPr>
              <w:t>/</w:t>
            </w:r>
            <w:r w:rsidR="00FC1551" w:rsidRPr="001F71D1">
              <w:rPr>
                <w:sz w:val="12"/>
                <w:szCs w:val="12"/>
              </w:rPr>
              <w:t xml:space="preserve"> </w:t>
            </w:r>
            <w:r w:rsidRPr="001F71D1">
              <w:rPr>
                <w:sz w:val="12"/>
                <w:szCs w:val="12"/>
                <w:lang w:val="el-GR"/>
              </w:rPr>
              <w:t>Αποστολέας</w:t>
            </w:r>
          </w:p>
        </w:tc>
        <w:tc>
          <w:tcPr>
            <w:tcW w:w="2977" w:type="dxa"/>
            <w:gridSpan w:val="8"/>
            <w:vMerge w:val="restart"/>
            <w:tcBorders>
              <w:top w:val="single" w:sz="4" w:space="0" w:color="auto"/>
              <w:left w:val="single" w:sz="4" w:space="0" w:color="auto"/>
              <w:bottom w:val="single" w:sz="4" w:space="0" w:color="auto"/>
              <w:right w:val="single" w:sz="4" w:space="0" w:color="auto"/>
            </w:tcBorders>
            <w:shd w:val="clear" w:color="auto" w:fill="FFFFFF"/>
          </w:tcPr>
          <w:p w:rsidR="001D3FDE" w:rsidRPr="001F71D1" w:rsidRDefault="00934E4D" w:rsidP="00576AB8">
            <w:pPr>
              <w:shd w:val="clear" w:color="auto" w:fill="FFFFFF"/>
              <w:rPr>
                <w:sz w:val="12"/>
                <w:szCs w:val="12"/>
                <w:lang w:val="en-US"/>
              </w:rPr>
            </w:pPr>
            <w:r w:rsidRPr="001F71D1">
              <w:rPr>
                <w:i/>
                <w:sz w:val="12"/>
                <w:szCs w:val="12"/>
                <w:lang w:val="sv-SE"/>
              </w:rPr>
              <w:t>I</w:t>
            </w:r>
            <w:r w:rsidRPr="001F71D1">
              <w:rPr>
                <w:i/>
                <w:sz w:val="12"/>
                <w:szCs w:val="12"/>
              </w:rPr>
              <w:t>.2</w:t>
            </w:r>
            <w:r w:rsidR="001D3FDE" w:rsidRPr="001F71D1">
              <w:rPr>
                <w:sz w:val="14"/>
                <w:szCs w:val="14"/>
                <w:lang w:val="sv-SE"/>
              </w:rPr>
              <w:t xml:space="preserve"> </w:t>
            </w:r>
            <w:r w:rsidR="001D3FDE" w:rsidRPr="001F71D1">
              <w:rPr>
                <w:sz w:val="12"/>
                <w:szCs w:val="12"/>
              </w:rPr>
              <w:t xml:space="preserve">Referentni broj sertifikata / Certificate reference number </w:t>
            </w:r>
            <w:r w:rsidRPr="001F71D1">
              <w:rPr>
                <w:sz w:val="12"/>
                <w:szCs w:val="12"/>
              </w:rPr>
              <w:t xml:space="preserve">/ Certificate reference number </w:t>
            </w:r>
            <w:r w:rsidR="001D3FDE" w:rsidRPr="001F71D1">
              <w:rPr>
                <w:sz w:val="12"/>
                <w:szCs w:val="12"/>
              </w:rPr>
              <w:t>/</w:t>
            </w:r>
          </w:p>
          <w:p w:rsidR="00934E4D" w:rsidRPr="001F71D1" w:rsidRDefault="00934E4D" w:rsidP="001D3FDE">
            <w:pPr>
              <w:shd w:val="clear" w:color="auto" w:fill="FFFFFF"/>
              <w:rPr>
                <w:sz w:val="12"/>
                <w:szCs w:val="12"/>
                <w:lang w:val="en-US"/>
              </w:rPr>
            </w:pPr>
            <w:r w:rsidRPr="001F71D1">
              <w:rPr>
                <w:sz w:val="12"/>
                <w:szCs w:val="12"/>
              </w:rPr>
              <w:t>Αριθμός αναφοράς πιστοποιητικού</w:t>
            </w:r>
          </w:p>
        </w:tc>
        <w:tc>
          <w:tcPr>
            <w:tcW w:w="2120" w:type="dxa"/>
            <w:gridSpan w:val="3"/>
            <w:vMerge w:val="restart"/>
            <w:tcBorders>
              <w:top w:val="single" w:sz="4" w:space="0" w:color="auto"/>
              <w:left w:val="single" w:sz="4" w:space="0" w:color="auto"/>
              <w:bottom w:val="single" w:sz="4" w:space="0" w:color="auto"/>
              <w:right w:val="single" w:sz="4" w:space="0" w:color="auto"/>
              <w:tr2bl w:val="single" w:sz="4" w:space="0" w:color="auto"/>
            </w:tcBorders>
            <w:shd w:val="clear" w:color="auto" w:fill="FFFFFF"/>
          </w:tcPr>
          <w:p w:rsidR="00934E4D" w:rsidRPr="001F71D1" w:rsidRDefault="00934E4D" w:rsidP="00DC01A8">
            <w:pPr>
              <w:shd w:val="clear" w:color="auto" w:fill="FFFFFF"/>
              <w:rPr>
                <w:i/>
                <w:sz w:val="12"/>
                <w:szCs w:val="12"/>
                <w:lang w:val="sv-SE"/>
              </w:rPr>
            </w:pPr>
            <w:r w:rsidRPr="001F71D1">
              <w:rPr>
                <w:i/>
                <w:sz w:val="12"/>
                <w:szCs w:val="12"/>
                <w:lang w:val="sv-SE"/>
              </w:rPr>
              <w:t>l.2.a</w:t>
            </w:r>
          </w:p>
        </w:tc>
      </w:tr>
      <w:tr w:rsidR="00934E4D" w:rsidRPr="001F71D1" w:rsidTr="001C3B4D">
        <w:trPr>
          <w:gridAfter w:val="1"/>
          <w:wAfter w:w="6" w:type="dxa"/>
          <w:trHeight w:hRule="exact" w:val="545"/>
        </w:trPr>
        <w:tc>
          <w:tcPr>
            <w:tcW w:w="589" w:type="dxa"/>
            <w:vMerge/>
            <w:tcBorders>
              <w:top w:val="single" w:sz="4" w:space="0" w:color="auto"/>
              <w:left w:val="single" w:sz="4" w:space="0" w:color="auto"/>
              <w:right w:val="single" w:sz="4" w:space="0" w:color="auto"/>
            </w:tcBorders>
            <w:shd w:val="clear" w:color="auto" w:fill="FFFFFF"/>
            <w:textDirection w:val="btLr"/>
          </w:tcPr>
          <w:p w:rsidR="00934E4D" w:rsidRPr="001F71D1" w:rsidRDefault="00934E4D" w:rsidP="00DB13CA">
            <w:pPr>
              <w:shd w:val="clear" w:color="auto" w:fill="FFFFFF"/>
              <w:ind w:left="18" w:right="113"/>
              <w:jc w:val="center"/>
              <w:rPr>
                <w:bCs/>
                <w:iCs/>
              </w:rPr>
            </w:pPr>
          </w:p>
        </w:tc>
        <w:tc>
          <w:tcPr>
            <w:tcW w:w="1680" w:type="dxa"/>
            <w:tcBorders>
              <w:left w:val="single" w:sz="4" w:space="0" w:color="auto"/>
            </w:tcBorders>
            <w:shd w:val="clear" w:color="auto" w:fill="FFFFFF"/>
            <w:vAlign w:val="center"/>
          </w:tcPr>
          <w:p w:rsidR="00934E4D" w:rsidRPr="001F71D1" w:rsidRDefault="00C529DE" w:rsidP="0076700F">
            <w:pPr>
              <w:shd w:val="clear" w:color="auto" w:fill="FFFFFF"/>
              <w:rPr>
                <w:sz w:val="12"/>
                <w:szCs w:val="12"/>
                <w:lang w:val="en-US"/>
              </w:rPr>
            </w:pPr>
            <w:r w:rsidRPr="001F71D1">
              <w:rPr>
                <w:sz w:val="12"/>
                <w:szCs w:val="12"/>
              </w:rPr>
              <w:t xml:space="preserve">Ime </w:t>
            </w:r>
            <w:r w:rsidR="00934E4D" w:rsidRPr="001F71D1">
              <w:rPr>
                <w:sz w:val="12"/>
                <w:szCs w:val="12"/>
              </w:rPr>
              <w:t>/ Name</w:t>
            </w:r>
            <w:r w:rsidR="00FC1551" w:rsidRPr="001F71D1">
              <w:rPr>
                <w:sz w:val="12"/>
                <w:szCs w:val="12"/>
              </w:rPr>
              <w:t xml:space="preserve"> </w:t>
            </w:r>
            <w:r w:rsidR="00934E4D" w:rsidRPr="001F71D1">
              <w:rPr>
                <w:sz w:val="12"/>
                <w:szCs w:val="12"/>
                <w:lang w:val="en-US"/>
              </w:rPr>
              <w:t xml:space="preserve">/ </w:t>
            </w:r>
            <w:r w:rsidR="00934E4D" w:rsidRPr="001F71D1">
              <w:rPr>
                <w:sz w:val="12"/>
                <w:szCs w:val="12"/>
                <w:lang w:val="el-GR"/>
              </w:rPr>
              <w:t>Όνομα</w:t>
            </w:r>
          </w:p>
        </w:tc>
        <w:tc>
          <w:tcPr>
            <w:tcW w:w="3543" w:type="dxa"/>
            <w:gridSpan w:val="10"/>
            <w:tcBorders>
              <w:right w:val="single" w:sz="4" w:space="0" w:color="auto"/>
            </w:tcBorders>
            <w:shd w:val="clear" w:color="auto" w:fill="FFFFFF"/>
            <w:vAlign w:val="center"/>
          </w:tcPr>
          <w:p w:rsidR="00934E4D" w:rsidRPr="001F71D1" w:rsidRDefault="00934E4D" w:rsidP="0076700F">
            <w:pPr>
              <w:shd w:val="clear" w:color="auto" w:fill="FFFFFF"/>
              <w:rPr>
                <w:sz w:val="12"/>
                <w:szCs w:val="12"/>
                <w:lang w:val="sv-SE"/>
              </w:rPr>
            </w:pPr>
          </w:p>
        </w:tc>
        <w:tc>
          <w:tcPr>
            <w:tcW w:w="2977" w:type="dxa"/>
            <w:gridSpan w:val="8"/>
            <w:vMerge/>
            <w:tcBorders>
              <w:top w:val="single" w:sz="4" w:space="0" w:color="auto"/>
              <w:left w:val="single" w:sz="4" w:space="0" w:color="auto"/>
              <w:bottom w:val="single" w:sz="4" w:space="0" w:color="auto"/>
              <w:right w:val="single" w:sz="4" w:space="0" w:color="auto"/>
            </w:tcBorders>
            <w:shd w:val="clear" w:color="auto" w:fill="FFFFFF"/>
          </w:tcPr>
          <w:p w:rsidR="00934E4D" w:rsidRPr="001F71D1" w:rsidRDefault="00934E4D" w:rsidP="00241266">
            <w:pPr>
              <w:shd w:val="clear" w:color="auto" w:fill="FFFFFF"/>
              <w:rPr>
                <w:i/>
                <w:sz w:val="12"/>
                <w:szCs w:val="12"/>
                <w:lang w:val="sv-SE"/>
              </w:rPr>
            </w:pPr>
          </w:p>
        </w:tc>
        <w:tc>
          <w:tcPr>
            <w:tcW w:w="2120" w:type="dxa"/>
            <w:gridSpan w:val="3"/>
            <w:vMerge/>
            <w:tcBorders>
              <w:top w:val="single" w:sz="4" w:space="0" w:color="auto"/>
              <w:left w:val="single" w:sz="4" w:space="0" w:color="auto"/>
              <w:bottom w:val="single" w:sz="4" w:space="0" w:color="auto"/>
              <w:right w:val="single" w:sz="4" w:space="0" w:color="auto"/>
              <w:tr2bl w:val="single" w:sz="4" w:space="0" w:color="auto"/>
            </w:tcBorders>
            <w:shd w:val="clear" w:color="auto" w:fill="FFFFFF"/>
          </w:tcPr>
          <w:p w:rsidR="00934E4D" w:rsidRPr="001F71D1" w:rsidRDefault="00934E4D" w:rsidP="00DC01A8">
            <w:pPr>
              <w:shd w:val="clear" w:color="auto" w:fill="FFFFFF"/>
              <w:rPr>
                <w:i/>
                <w:sz w:val="12"/>
                <w:szCs w:val="12"/>
                <w:lang w:val="sv-SE"/>
              </w:rPr>
            </w:pPr>
          </w:p>
        </w:tc>
      </w:tr>
      <w:tr w:rsidR="00934E4D" w:rsidRPr="001F71D1" w:rsidTr="001C3B4D">
        <w:trPr>
          <w:gridAfter w:val="1"/>
          <w:wAfter w:w="6" w:type="dxa"/>
          <w:trHeight w:val="263"/>
        </w:trPr>
        <w:tc>
          <w:tcPr>
            <w:tcW w:w="589" w:type="dxa"/>
            <w:vMerge/>
            <w:tcBorders>
              <w:left w:val="single" w:sz="4" w:space="0" w:color="auto"/>
              <w:right w:val="single" w:sz="4" w:space="0" w:color="auto"/>
            </w:tcBorders>
            <w:shd w:val="clear" w:color="auto" w:fill="FFFFFF"/>
          </w:tcPr>
          <w:p w:rsidR="00934E4D" w:rsidRPr="001F71D1" w:rsidRDefault="00934E4D" w:rsidP="00DC01A8">
            <w:pPr>
              <w:shd w:val="clear" w:color="auto" w:fill="FFFFFF"/>
              <w:ind w:left="18" w:right="113"/>
              <w:rPr>
                <w:i/>
              </w:rPr>
            </w:pPr>
          </w:p>
        </w:tc>
        <w:tc>
          <w:tcPr>
            <w:tcW w:w="1680" w:type="dxa"/>
            <w:tcBorders>
              <w:left w:val="single" w:sz="4" w:space="0" w:color="auto"/>
            </w:tcBorders>
            <w:shd w:val="clear" w:color="auto" w:fill="FFFFFF"/>
            <w:vAlign w:val="center"/>
          </w:tcPr>
          <w:p w:rsidR="00934E4D" w:rsidRPr="001F71D1" w:rsidRDefault="00934E4D" w:rsidP="00C529DE">
            <w:pPr>
              <w:shd w:val="clear" w:color="auto" w:fill="FFFFFF"/>
              <w:rPr>
                <w:sz w:val="12"/>
                <w:szCs w:val="12"/>
                <w:lang w:val="en-US"/>
              </w:rPr>
            </w:pPr>
            <w:r w:rsidRPr="001F71D1">
              <w:rPr>
                <w:sz w:val="12"/>
                <w:szCs w:val="12"/>
                <w:lang w:val="sv-SE"/>
              </w:rPr>
              <w:t>Adresa</w:t>
            </w:r>
            <w:r w:rsidRPr="001F71D1">
              <w:rPr>
                <w:sz w:val="12"/>
                <w:szCs w:val="12"/>
              </w:rPr>
              <w:t xml:space="preserve"> /Address</w:t>
            </w:r>
            <w:r w:rsidR="00EA5F18" w:rsidRPr="001F71D1">
              <w:rPr>
                <w:sz w:val="12"/>
                <w:szCs w:val="12"/>
                <w:lang w:val="el-GR"/>
              </w:rPr>
              <w:t xml:space="preserve"> </w:t>
            </w:r>
            <w:r w:rsidR="00C529DE" w:rsidRPr="001F71D1">
              <w:rPr>
                <w:sz w:val="12"/>
                <w:szCs w:val="12"/>
                <w:lang w:val="en-US"/>
              </w:rPr>
              <w:t>/</w:t>
            </w:r>
            <w:r w:rsidRPr="001F71D1">
              <w:rPr>
                <w:sz w:val="12"/>
                <w:szCs w:val="12"/>
                <w:lang w:val="el-GR"/>
              </w:rPr>
              <w:t>Διεύθυνση</w:t>
            </w:r>
          </w:p>
        </w:tc>
        <w:tc>
          <w:tcPr>
            <w:tcW w:w="3543" w:type="dxa"/>
            <w:gridSpan w:val="10"/>
            <w:tcBorders>
              <w:right w:val="single" w:sz="4" w:space="0" w:color="auto"/>
            </w:tcBorders>
            <w:shd w:val="clear" w:color="auto" w:fill="FFFFFF"/>
            <w:vAlign w:val="center"/>
          </w:tcPr>
          <w:p w:rsidR="00934E4D" w:rsidRPr="001F71D1" w:rsidRDefault="00934E4D" w:rsidP="00DC01A8">
            <w:pPr>
              <w:shd w:val="clear" w:color="auto" w:fill="FFFFFF"/>
              <w:rPr>
                <w:sz w:val="12"/>
                <w:szCs w:val="12"/>
                <w:lang w:val="en-US"/>
              </w:rPr>
            </w:pPr>
          </w:p>
        </w:tc>
        <w:tc>
          <w:tcPr>
            <w:tcW w:w="5097" w:type="dxa"/>
            <w:gridSpan w:val="11"/>
            <w:vMerge w:val="restart"/>
            <w:tcBorders>
              <w:top w:val="single" w:sz="4" w:space="0" w:color="auto"/>
              <w:left w:val="single" w:sz="4" w:space="0" w:color="auto"/>
              <w:right w:val="single" w:sz="4" w:space="0" w:color="auto"/>
            </w:tcBorders>
            <w:shd w:val="clear" w:color="auto" w:fill="FFFFFF"/>
          </w:tcPr>
          <w:p w:rsidR="00934E4D" w:rsidRPr="001F71D1" w:rsidRDefault="00934E4D" w:rsidP="00F7266C">
            <w:pPr>
              <w:shd w:val="clear" w:color="auto" w:fill="FFFFFF"/>
              <w:rPr>
                <w:i/>
                <w:sz w:val="12"/>
                <w:szCs w:val="12"/>
                <w:lang w:val="en-GB"/>
              </w:rPr>
            </w:pPr>
            <w:r w:rsidRPr="001F71D1">
              <w:rPr>
                <w:i/>
                <w:sz w:val="12"/>
                <w:szCs w:val="12"/>
                <w:lang w:val="sv-SE"/>
              </w:rPr>
              <w:t xml:space="preserve">I.3. </w:t>
            </w:r>
            <w:r w:rsidRPr="001F71D1">
              <w:rPr>
                <w:sz w:val="12"/>
                <w:szCs w:val="12"/>
                <w:lang w:val="sv-SE"/>
              </w:rPr>
              <w:t>Centralni nadležni organ</w:t>
            </w:r>
            <w:r w:rsidRPr="001F71D1">
              <w:rPr>
                <w:i/>
                <w:sz w:val="12"/>
                <w:szCs w:val="12"/>
                <w:lang w:val="sv-SE"/>
              </w:rPr>
              <w:t xml:space="preserve"> / Competent Central Authority</w:t>
            </w:r>
            <w:r w:rsidRPr="00F45DB0">
              <w:rPr>
                <w:sz w:val="12"/>
                <w:szCs w:val="12"/>
                <w:lang w:val="en-US"/>
              </w:rPr>
              <w:t xml:space="preserve">/ </w:t>
            </w:r>
            <w:r w:rsidRPr="001F71D1">
              <w:rPr>
                <w:sz w:val="12"/>
                <w:szCs w:val="12"/>
                <w:lang w:val="el-GR"/>
              </w:rPr>
              <w:t>Κεντρική</w:t>
            </w:r>
            <w:r w:rsidRPr="00F45DB0">
              <w:rPr>
                <w:sz w:val="12"/>
                <w:szCs w:val="12"/>
                <w:lang w:val="en-US"/>
              </w:rPr>
              <w:t xml:space="preserve"> </w:t>
            </w:r>
            <w:r w:rsidRPr="001F71D1">
              <w:rPr>
                <w:sz w:val="12"/>
                <w:szCs w:val="12"/>
                <w:lang w:val="el-GR"/>
              </w:rPr>
              <w:t>Αρμόδια</w:t>
            </w:r>
            <w:r w:rsidRPr="00F45DB0">
              <w:rPr>
                <w:sz w:val="12"/>
                <w:szCs w:val="12"/>
                <w:lang w:val="en-US"/>
              </w:rPr>
              <w:t xml:space="preserve"> </w:t>
            </w:r>
            <w:r w:rsidRPr="001F71D1">
              <w:rPr>
                <w:sz w:val="12"/>
                <w:szCs w:val="12"/>
                <w:lang w:val="el-GR"/>
              </w:rPr>
              <w:t>Αρχή</w:t>
            </w:r>
          </w:p>
          <w:p w:rsidR="00934E4D" w:rsidRPr="001F71D1" w:rsidRDefault="00934E4D" w:rsidP="00D36331">
            <w:pPr>
              <w:shd w:val="clear" w:color="auto" w:fill="FFFFFF"/>
              <w:rPr>
                <w:i/>
                <w:sz w:val="12"/>
                <w:szCs w:val="12"/>
                <w:lang w:val="en-GB"/>
              </w:rPr>
            </w:pPr>
          </w:p>
        </w:tc>
      </w:tr>
      <w:tr w:rsidR="00934E4D" w:rsidRPr="001F71D1" w:rsidTr="001C3B4D">
        <w:trPr>
          <w:gridAfter w:val="1"/>
          <w:wAfter w:w="6" w:type="dxa"/>
          <w:trHeight w:val="251"/>
        </w:trPr>
        <w:tc>
          <w:tcPr>
            <w:tcW w:w="589" w:type="dxa"/>
            <w:vMerge/>
            <w:tcBorders>
              <w:left w:val="single" w:sz="4" w:space="0" w:color="auto"/>
              <w:right w:val="single" w:sz="4" w:space="0" w:color="auto"/>
            </w:tcBorders>
            <w:shd w:val="clear" w:color="auto" w:fill="FFFFFF"/>
          </w:tcPr>
          <w:p w:rsidR="00934E4D" w:rsidRPr="001F71D1" w:rsidRDefault="00934E4D" w:rsidP="00DC01A8">
            <w:pPr>
              <w:shd w:val="clear" w:color="auto" w:fill="FFFFFF"/>
              <w:ind w:left="18" w:right="113"/>
              <w:rPr>
                <w:i/>
              </w:rPr>
            </w:pPr>
          </w:p>
        </w:tc>
        <w:tc>
          <w:tcPr>
            <w:tcW w:w="1680" w:type="dxa"/>
            <w:tcBorders>
              <w:left w:val="single" w:sz="4" w:space="0" w:color="auto"/>
            </w:tcBorders>
            <w:shd w:val="clear" w:color="auto" w:fill="FFFFFF"/>
            <w:vAlign w:val="center"/>
          </w:tcPr>
          <w:p w:rsidR="00934E4D" w:rsidRPr="001F71D1" w:rsidRDefault="00934E4D" w:rsidP="00576AB8">
            <w:pPr>
              <w:shd w:val="clear" w:color="auto" w:fill="FFFFFF"/>
              <w:rPr>
                <w:rFonts w:eastAsia="TimesNewRomanPSMT"/>
                <w:sz w:val="12"/>
                <w:szCs w:val="12"/>
                <w:lang w:val="en-US"/>
              </w:rPr>
            </w:pPr>
            <w:r w:rsidRPr="001F71D1">
              <w:rPr>
                <w:rFonts w:eastAsia="TimesNewRomanPSMT"/>
                <w:sz w:val="12"/>
                <w:szCs w:val="12"/>
              </w:rPr>
              <w:t>Država</w:t>
            </w:r>
            <w:r w:rsidR="00FC1551" w:rsidRPr="001F71D1">
              <w:rPr>
                <w:rFonts w:eastAsia="TimesNewRomanPSMT"/>
                <w:sz w:val="12"/>
                <w:szCs w:val="12"/>
              </w:rPr>
              <w:t xml:space="preserve"> </w:t>
            </w:r>
            <w:r w:rsidRPr="001F71D1">
              <w:rPr>
                <w:rFonts w:eastAsia="TimesNewRomanPSMT"/>
                <w:sz w:val="12"/>
                <w:szCs w:val="12"/>
              </w:rPr>
              <w:t>/ Country</w:t>
            </w:r>
            <w:r w:rsidR="00FC1551" w:rsidRPr="001F71D1">
              <w:rPr>
                <w:rFonts w:eastAsia="TimesNewRomanPSMT"/>
                <w:sz w:val="12"/>
                <w:szCs w:val="12"/>
              </w:rPr>
              <w:t xml:space="preserve"> </w:t>
            </w:r>
            <w:r w:rsidRPr="001F71D1">
              <w:rPr>
                <w:rFonts w:eastAsia="TimesNewRomanPSMT"/>
                <w:sz w:val="12"/>
                <w:szCs w:val="12"/>
                <w:lang w:val="en-US"/>
              </w:rPr>
              <w:t xml:space="preserve">/ </w:t>
            </w:r>
            <w:r w:rsidRPr="001F71D1">
              <w:rPr>
                <w:sz w:val="12"/>
                <w:szCs w:val="12"/>
                <w:lang w:val="el-GR"/>
              </w:rPr>
              <w:t>Χώρα</w:t>
            </w:r>
          </w:p>
        </w:tc>
        <w:tc>
          <w:tcPr>
            <w:tcW w:w="3543" w:type="dxa"/>
            <w:gridSpan w:val="10"/>
            <w:tcBorders>
              <w:right w:val="single" w:sz="4" w:space="0" w:color="auto"/>
            </w:tcBorders>
            <w:shd w:val="clear" w:color="auto" w:fill="FFFFFF"/>
            <w:vAlign w:val="center"/>
          </w:tcPr>
          <w:p w:rsidR="00934E4D" w:rsidRPr="001F71D1" w:rsidRDefault="00934E4D" w:rsidP="0076700F">
            <w:pPr>
              <w:rPr>
                <w:rFonts w:eastAsia="TimesNewRomanPSMT"/>
                <w:sz w:val="12"/>
                <w:szCs w:val="12"/>
                <w:lang w:val="en-US"/>
              </w:rPr>
            </w:pPr>
          </w:p>
        </w:tc>
        <w:tc>
          <w:tcPr>
            <w:tcW w:w="5097" w:type="dxa"/>
            <w:gridSpan w:val="11"/>
            <w:vMerge/>
            <w:tcBorders>
              <w:left w:val="single" w:sz="4" w:space="0" w:color="auto"/>
              <w:bottom w:val="single" w:sz="4" w:space="0" w:color="auto"/>
              <w:right w:val="single" w:sz="4" w:space="0" w:color="auto"/>
            </w:tcBorders>
            <w:shd w:val="clear" w:color="auto" w:fill="FFFFFF"/>
          </w:tcPr>
          <w:p w:rsidR="00934E4D" w:rsidRPr="001F71D1" w:rsidRDefault="00934E4D" w:rsidP="00F7266C">
            <w:pPr>
              <w:shd w:val="clear" w:color="auto" w:fill="FFFFFF"/>
              <w:rPr>
                <w:i/>
                <w:sz w:val="12"/>
                <w:szCs w:val="12"/>
                <w:lang w:val="sv-SE"/>
              </w:rPr>
            </w:pPr>
          </w:p>
        </w:tc>
      </w:tr>
      <w:tr w:rsidR="00934E4D" w:rsidRPr="001F71D1" w:rsidTr="001C3B4D">
        <w:trPr>
          <w:gridAfter w:val="1"/>
          <w:wAfter w:w="6" w:type="dxa"/>
          <w:trHeight w:val="441"/>
        </w:trPr>
        <w:tc>
          <w:tcPr>
            <w:tcW w:w="589" w:type="dxa"/>
            <w:vMerge/>
            <w:tcBorders>
              <w:left w:val="single" w:sz="4" w:space="0" w:color="auto"/>
              <w:right w:val="single" w:sz="4" w:space="0" w:color="auto"/>
            </w:tcBorders>
            <w:shd w:val="clear" w:color="auto" w:fill="FFFFFF"/>
          </w:tcPr>
          <w:p w:rsidR="00934E4D" w:rsidRPr="001F71D1" w:rsidRDefault="00934E4D" w:rsidP="00DC01A8">
            <w:pPr>
              <w:shd w:val="clear" w:color="auto" w:fill="FFFFFF"/>
              <w:ind w:left="18" w:right="113"/>
              <w:rPr>
                <w:i/>
              </w:rPr>
            </w:pPr>
          </w:p>
        </w:tc>
        <w:tc>
          <w:tcPr>
            <w:tcW w:w="1680" w:type="dxa"/>
            <w:tcBorders>
              <w:left w:val="single" w:sz="4" w:space="0" w:color="auto"/>
              <w:bottom w:val="single" w:sz="4" w:space="0" w:color="auto"/>
            </w:tcBorders>
            <w:shd w:val="clear" w:color="auto" w:fill="FFFFFF"/>
            <w:vAlign w:val="center"/>
          </w:tcPr>
          <w:p w:rsidR="00934E4D" w:rsidRPr="001F71D1" w:rsidRDefault="00934E4D" w:rsidP="0076700F">
            <w:pPr>
              <w:shd w:val="clear" w:color="auto" w:fill="FFFFFF"/>
              <w:rPr>
                <w:sz w:val="12"/>
                <w:szCs w:val="12"/>
                <w:lang w:val="sv-SE"/>
              </w:rPr>
            </w:pPr>
            <w:r w:rsidRPr="001F71D1">
              <w:rPr>
                <w:sz w:val="12"/>
                <w:szCs w:val="12"/>
                <w:lang w:val="sv-SE"/>
              </w:rPr>
              <w:t>Tel</w:t>
            </w:r>
            <w:r w:rsidRPr="001F71D1">
              <w:rPr>
                <w:sz w:val="12"/>
                <w:szCs w:val="12"/>
              </w:rPr>
              <w:t xml:space="preserve">. </w:t>
            </w:r>
            <w:r w:rsidRPr="001F71D1">
              <w:rPr>
                <w:sz w:val="12"/>
                <w:szCs w:val="12"/>
                <w:lang w:val="sv-SE"/>
              </w:rPr>
              <w:t>br</w:t>
            </w:r>
            <w:r w:rsidRPr="001F71D1">
              <w:rPr>
                <w:sz w:val="12"/>
                <w:szCs w:val="12"/>
              </w:rPr>
              <w:t>. / Tel No</w:t>
            </w:r>
            <w:r w:rsidRPr="001F71D1">
              <w:rPr>
                <w:sz w:val="12"/>
                <w:szCs w:val="12"/>
                <w:lang w:val="en-US"/>
              </w:rPr>
              <w:t xml:space="preserve"> / </w:t>
            </w:r>
            <w:r w:rsidRPr="001F71D1">
              <w:rPr>
                <w:sz w:val="12"/>
                <w:szCs w:val="12"/>
                <w:lang w:val="el-GR"/>
              </w:rPr>
              <w:t>Τηλ</w:t>
            </w:r>
            <w:r w:rsidRPr="001F71D1">
              <w:rPr>
                <w:sz w:val="12"/>
                <w:szCs w:val="12"/>
                <w:lang w:val="en-US"/>
              </w:rPr>
              <w:t>.</w:t>
            </w:r>
          </w:p>
        </w:tc>
        <w:tc>
          <w:tcPr>
            <w:tcW w:w="3543" w:type="dxa"/>
            <w:gridSpan w:val="10"/>
            <w:tcBorders>
              <w:bottom w:val="single" w:sz="4" w:space="0" w:color="auto"/>
              <w:right w:val="single" w:sz="4" w:space="0" w:color="auto"/>
            </w:tcBorders>
            <w:shd w:val="clear" w:color="auto" w:fill="FFFFFF"/>
            <w:vAlign w:val="center"/>
          </w:tcPr>
          <w:p w:rsidR="00934E4D" w:rsidRPr="001F71D1" w:rsidRDefault="00934E4D" w:rsidP="0076700F">
            <w:pPr>
              <w:shd w:val="clear" w:color="auto" w:fill="FFFFFF"/>
              <w:rPr>
                <w:sz w:val="12"/>
                <w:szCs w:val="12"/>
                <w:lang w:val="sv-SE"/>
              </w:rPr>
            </w:pPr>
          </w:p>
        </w:tc>
        <w:tc>
          <w:tcPr>
            <w:tcW w:w="5097" w:type="dxa"/>
            <w:gridSpan w:val="11"/>
            <w:tcBorders>
              <w:top w:val="single" w:sz="4" w:space="0" w:color="auto"/>
              <w:left w:val="single" w:sz="4" w:space="0" w:color="auto"/>
              <w:bottom w:val="single" w:sz="4" w:space="0" w:color="auto"/>
              <w:right w:val="single" w:sz="4" w:space="0" w:color="auto"/>
            </w:tcBorders>
            <w:shd w:val="clear" w:color="auto" w:fill="FFFFFF"/>
          </w:tcPr>
          <w:p w:rsidR="00934E4D" w:rsidRPr="001F71D1" w:rsidRDefault="00934E4D" w:rsidP="00D36331">
            <w:pPr>
              <w:shd w:val="clear" w:color="auto" w:fill="FFFFFF"/>
              <w:rPr>
                <w:sz w:val="12"/>
                <w:szCs w:val="12"/>
                <w:lang w:val="en-US"/>
              </w:rPr>
            </w:pPr>
            <w:r w:rsidRPr="001F71D1">
              <w:rPr>
                <w:i/>
                <w:sz w:val="12"/>
                <w:szCs w:val="12"/>
                <w:lang w:val="sv-SE"/>
              </w:rPr>
              <w:t xml:space="preserve">I.4. </w:t>
            </w:r>
            <w:r w:rsidRPr="001F71D1">
              <w:rPr>
                <w:sz w:val="12"/>
                <w:szCs w:val="12"/>
                <w:lang w:val="sv-SE"/>
              </w:rPr>
              <w:t>Lokalni nadležni organ</w:t>
            </w:r>
            <w:r w:rsidRPr="001F71D1">
              <w:rPr>
                <w:i/>
                <w:sz w:val="12"/>
                <w:szCs w:val="12"/>
                <w:lang w:val="sv-SE"/>
              </w:rPr>
              <w:t xml:space="preserve"> / Competent Local Authority</w:t>
            </w:r>
            <w:r w:rsidRPr="001F71D1">
              <w:rPr>
                <w:i/>
                <w:sz w:val="12"/>
                <w:szCs w:val="12"/>
                <w:lang w:val="en-US"/>
              </w:rPr>
              <w:t xml:space="preserve">/ </w:t>
            </w:r>
            <w:r w:rsidRPr="001F71D1">
              <w:rPr>
                <w:sz w:val="12"/>
                <w:szCs w:val="12"/>
                <w:lang w:val="el-GR"/>
              </w:rPr>
              <w:t>Τοπική</w:t>
            </w:r>
            <w:r w:rsidRPr="001F71D1">
              <w:rPr>
                <w:sz w:val="12"/>
                <w:szCs w:val="12"/>
                <w:lang w:val="en-US"/>
              </w:rPr>
              <w:t xml:space="preserve"> </w:t>
            </w:r>
            <w:r w:rsidR="00D678AB" w:rsidRPr="001F71D1">
              <w:rPr>
                <w:sz w:val="12"/>
                <w:szCs w:val="12"/>
                <w:lang w:val="el-GR"/>
              </w:rPr>
              <w:t>Αρμόδια</w:t>
            </w:r>
            <w:r w:rsidR="00D678AB" w:rsidRPr="001F71D1">
              <w:rPr>
                <w:sz w:val="12"/>
                <w:szCs w:val="12"/>
                <w:lang w:val="en-US"/>
              </w:rPr>
              <w:t xml:space="preserve"> </w:t>
            </w:r>
            <w:r w:rsidRPr="001F71D1">
              <w:rPr>
                <w:sz w:val="12"/>
                <w:szCs w:val="12"/>
                <w:lang w:val="el-GR"/>
              </w:rPr>
              <w:t>Αρχή</w:t>
            </w:r>
          </w:p>
          <w:p w:rsidR="00934E4D" w:rsidRPr="001F71D1" w:rsidRDefault="00934E4D" w:rsidP="00D36331">
            <w:pPr>
              <w:shd w:val="clear" w:color="auto" w:fill="FFFFFF"/>
              <w:rPr>
                <w:iCs/>
                <w:sz w:val="12"/>
                <w:szCs w:val="12"/>
                <w:lang w:val="en-GB"/>
              </w:rPr>
            </w:pPr>
          </w:p>
        </w:tc>
      </w:tr>
      <w:tr w:rsidR="00934E4D" w:rsidRPr="001F71D1" w:rsidTr="001C3B4D">
        <w:trPr>
          <w:gridAfter w:val="1"/>
          <w:wAfter w:w="6" w:type="dxa"/>
          <w:trHeight w:val="116"/>
        </w:trPr>
        <w:tc>
          <w:tcPr>
            <w:tcW w:w="589" w:type="dxa"/>
            <w:vMerge/>
            <w:tcBorders>
              <w:left w:val="single" w:sz="4" w:space="0" w:color="auto"/>
              <w:right w:val="single" w:sz="4" w:space="0" w:color="auto"/>
            </w:tcBorders>
            <w:shd w:val="clear" w:color="auto" w:fill="FFFFFF"/>
            <w:textDirection w:val="btLr"/>
          </w:tcPr>
          <w:p w:rsidR="00934E4D" w:rsidRPr="001F71D1" w:rsidRDefault="00934E4D" w:rsidP="00DC01A8">
            <w:pPr>
              <w:shd w:val="clear" w:color="auto" w:fill="FFFFFF"/>
              <w:ind w:left="18" w:right="113"/>
              <w:rPr>
                <w:i/>
              </w:rPr>
            </w:pPr>
          </w:p>
        </w:tc>
        <w:tc>
          <w:tcPr>
            <w:tcW w:w="5223" w:type="dxa"/>
            <w:gridSpan w:val="11"/>
            <w:tcBorders>
              <w:top w:val="single" w:sz="4" w:space="0" w:color="auto"/>
              <w:left w:val="single" w:sz="4" w:space="0" w:color="auto"/>
              <w:right w:val="single" w:sz="4" w:space="0" w:color="auto"/>
            </w:tcBorders>
            <w:shd w:val="clear" w:color="auto" w:fill="FFFFFF"/>
          </w:tcPr>
          <w:p w:rsidR="00934E4D" w:rsidRPr="001F71D1" w:rsidRDefault="00934E4D" w:rsidP="005639F9">
            <w:pPr>
              <w:shd w:val="clear" w:color="auto" w:fill="FFFFFF"/>
              <w:rPr>
                <w:sz w:val="12"/>
                <w:szCs w:val="12"/>
                <w:lang w:val="en-US"/>
              </w:rPr>
            </w:pPr>
            <w:r w:rsidRPr="001F71D1">
              <w:rPr>
                <w:sz w:val="12"/>
                <w:szCs w:val="12"/>
                <w:lang w:val="sv-SE"/>
              </w:rPr>
              <w:t>I</w:t>
            </w:r>
            <w:r w:rsidRPr="001F71D1">
              <w:rPr>
                <w:sz w:val="12"/>
                <w:szCs w:val="12"/>
              </w:rPr>
              <w:t xml:space="preserve">.5. </w:t>
            </w:r>
            <w:r w:rsidRPr="001F71D1">
              <w:rPr>
                <w:sz w:val="12"/>
                <w:szCs w:val="12"/>
                <w:lang w:val="sv-SE"/>
              </w:rPr>
              <w:t>Primalac</w:t>
            </w:r>
            <w:r w:rsidRPr="001F71D1">
              <w:rPr>
                <w:sz w:val="12"/>
                <w:szCs w:val="12"/>
              </w:rPr>
              <w:t xml:space="preserve"> / Consignee</w:t>
            </w:r>
            <w:r w:rsidRPr="001F71D1">
              <w:rPr>
                <w:sz w:val="12"/>
                <w:szCs w:val="12"/>
                <w:lang w:val="en-US"/>
              </w:rPr>
              <w:t xml:space="preserve"> /</w:t>
            </w:r>
            <w:r w:rsidR="00FC1551" w:rsidRPr="001F71D1">
              <w:rPr>
                <w:sz w:val="12"/>
                <w:szCs w:val="12"/>
                <w:lang w:val="en-US"/>
              </w:rPr>
              <w:t xml:space="preserve"> </w:t>
            </w:r>
            <w:r w:rsidRPr="001F71D1">
              <w:rPr>
                <w:sz w:val="12"/>
                <w:szCs w:val="12"/>
                <w:lang w:val="el-GR"/>
              </w:rPr>
              <w:t>Παραλήπτης</w:t>
            </w:r>
          </w:p>
        </w:tc>
        <w:tc>
          <w:tcPr>
            <w:tcW w:w="5097" w:type="dxa"/>
            <w:gridSpan w:val="11"/>
            <w:vMerge w:val="restart"/>
            <w:tcBorders>
              <w:top w:val="single" w:sz="4" w:space="0" w:color="auto"/>
              <w:left w:val="single" w:sz="4" w:space="0" w:color="auto"/>
              <w:right w:val="single" w:sz="4" w:space="0" w:color="auto"/>
              <w:tr2bl w:val="single" w:sz="4" w:space="0" w:color="auto"/>
            </w:tcBorders>
            <w:shd w:val="clear" w:color="auto" w:fill="FFFFFF"/>
          </w:tcPr>
          <w:p w:rsidR="00934E4D" w:rsidRPr="001F71D1" w:rsidRDefault="00934E4D" w:rsidP="00DC01A8">
            <w:pPr>
              <w:shd w:val="clear" w:color="auto" w:fill="FFFFFF"/>
              <w:ind w:right="527"/>
              <w:rPr>
                <w:i/>
                <w:sz w:val="12"/>
                <w:szCs w:val="12"/>
                <w:lang w:val="sv-SE"/>
              </w:rPr>
            </w:pPr>
            <w:r w:rsidRPr="001F71D1">
              <w:rPr>
                <w:i/>
                <w:sz w:val="12"/>
                <w:szCs w:val="12"/>
                <w:lang w:val="sv-SE"/>
              </w:rPr>
              <w:t>I.6.</w:t>
            </w:r>
          </w:p>
        </w:tc>
      </w:tr>
      <w:tr w:rsidR="00934E4D" w:rsidRPr="001F71D1" w:rsidTr="001C3B4D">
        <w:trPr>
          <w:gridAfter w:val="1"/>
          <w:wAfter w:w="6" w:type="dxa"/>
          <w:trHeight w:val="265"/>
        </w:trPr>
        <w:tc>
          <w:tcPr>
            <w:tcW w:w="589" w:type="dxa"/>
            <w:vMerge/>
            <w:tcBorders>
              <w:left w:val="single" w:sz="4" w:space="0" w:color="auto"/>
              <w:right w:val="single" w:sz="4" w:space="0" w:color="auto"/>
            </w:tcBorders>
            <w:shd w:val="clear" w:color="auto" w:fill="FFFFFF"/>
            <w:textDirection w:val="btLr"/>
          </w:tcPr>
          <w:p w:rsidR="00934E4D" w:rsidRPr="001F71D1" w:rsidRDefault="00934E4D" w:rsidP="00DC01A8">
            <w:pPr>
              <w:shd w:val="clear" w:color="auto" w:fill="FFFFFF"/>
              <w:ind w:left="18" w:right="113"/>
              <w:rPr>
                <w:i/>
              </w:rPr>
            </w:pPr>
          </w:p>
        </w:tc>
        <w:tc>
          <w:tcPr>
            <w:tcW w:w="1680" w:type="dxa"/>
            <w:tcBorders>
              <w:left w:val="single" w:sz="4" w:space="0" w:color="auto"/>
            </w:tcBorders>
            <w:shd w:val="clear" w:color="auto" w:fill="FFFFFF"/>
            <w:vAlign w:val="center"/>
          </w:tcPr>
          <w:p w:rsidR="00934E4D" w:rsidRPr="001F71D1" w:rsidRDefault="00934E4D" w:rsidP="00DC01A8">
            <w:pPr>
              <w:shd w:val="clear" w:color="auto" w:fill="FFFFFF"/>
              <w:rPr>
                <w:sz w:val="12"/>
                <w:szCs w:val="12"/>
                <w:lang w:val="en-US"/>
              </w:rPr>
            </w:pPr>
            <w:r w:rsidRPr="001F71D1">
              <w:rPr>
                <w:sz w:val="12"/>
                <w:szCs w:val="12"/>
                <w:lang w:val="sv-SE"/>
              </w:rPr>
              <w:t>Ime / Name</w:t>
            </w:r>
            <w:r w:rsidR="00FC1551" w:rsidRPr="001F71D1">
              <w:rPr>
                <w:sz w:val="12"/>
                <w:szCs w:val="12"/>
                <w:lang w:val="sv-SE"/>
              </w:rPr>
              <w:t xml:space="preserve"> </w:t>
            </w:r>
            <w:r w:rsidRPr="001F71D1">
              <w:rPr>
                <w:sz w:val="12"/>
                <w:szCs w:val="12"/>
                <w:lang w:val="en-US"/>
              </w:rPr>
              <w:t xml:space="preserve">/ </w:t>
            </w:r>
            <w:r w:rsidRPr="001F71D1">
              <w:rPr>
                <w:sz w:val="12"/>
                <w:szCs w:val="12"/>
                <w:lang w:val="el-GR"/>
              </w:rPr>
              <w:t>Όνομα</w:t>
            </w:r>
            <w:r w:rsidRPr="001F71D1">
              <w:rPr>
                <w:sz w:val="12"/>
                <w:szCs w:val="12"/>
                <w:lang w:val="en-US"/>
              </w:rPr>
              <w:t xml:space="preserve"> </w:t>
            </w:r>
          </w:p>
        </w:tc>
        <w:tc>
          <w:tcPr>
            <w:tcW w:w="3543" w:type="dxa"/>
            <w:gridSpan w:val="10"/>
            <w:tcBorders>
              <w:right w:val="single" w:sz="4" w:space="0" w:color="auto"/>
            </w:tcBorders>
            <w:shd w:val="clear" w:color="auto" w:fill="FFFFFF"/>
            <w:vAlign w:val="center"/>
          </w:tcPr>
          <w:p w:rsidR="00934E4D" w:rsidRPr="001F71D1" w:rsidRDefault="00934E4D" w:rsidP="00DC01A8">
            <w:pPr>
              <w:shd w:val="clear" w:color="auto" w:fill="FFFFFF"/>
              <w:rPr>
                <w:sz w:val="12"/>
                <w:szCs w:val="12"/>
                <w:lang w:val="en-US"/>
              </w:rPr>
            </w:pPr>
          </w:p>
        </w:tc>
        <w:tc>
          <w:tcPr>
            <w:tcW w:w="5097" w:type="dxa"/>
            <w:gridSpan w:val="11"/>
            <w:vMerge/>
            <w:tcBorders>
              <w:left w:val="single" w:sz="4" w:space="0" w:color="auto"/>
              <w:right w:val="single" w:sz="4" w:space="0" w:color="auto"/>
              <w:tr2bl w:val="single" w:sz="4" w:space="0" w:color="auto"/>
            </w:tcBorders>
            <w:shd w:val="clear" w:color="auto" w:fill="FFFFFF"/>
          </w:tcPr>
          <w:p w:rsidR="00934E4D" w:rsidRPr="001F71D1" w:rsidRDefault="00934E4D" w:rsidP="00DC01A8">
            <w:pPr>
              <w:shd w:val="clear" w:color="auto" w:fill="FFFFFF"/>
              <w:ind w:right="527"/>
              <w:rPr>
                <w:i/>
                <w:sz w:val="12"/>
                <w:szCs w:val="12"/>
                <w:lang w:val="sv-SE"/>
              </w:rPr>
            </w:pPr>
          </w:p>
        </w:tc>
      </w:tr>
      <w:tr w:rsidR="00934E4D" w:rsidRPr="001F71D1" w:rsidTr="001C3B4D">
        <w:trPr>
          <w:gridAfter w:val="1"/>
          <w:wAfter w:w="6" w:type="dxa"/>
          <w:trHeight w:val="270"/>
        </w:trPr>
        <w:tc>
          <w:tcPr>
            <w:tcW w:w="589" w:type="dxa"/>
            <w:vMerge/>
            <w:tcBorders>
              <w:left w:val="single" w:sz="4" w:space="0" w:color="auto"/>
              <w:right w:val="single" w:sz="4" w:space="0" w:color="auto"/>
            </w:tcBorders>
            <w:shd w:val="clear" w:color="auto" w:fill="FFFFFF"/>
            <w:textDirection w:val="btLr"/>
          </w:tcPr>
          <w:p w:rsidR="00934E4D" w:rsidRPr="001F71D1" w:rsidRDefault="00934E4D" w:rsidP="00DC01A8">
            <w:pPr>
              <w:shd w:val="clear" w:color="auto" w:fill="FFFFFF"/>
              <w:ind w:left="18" w:right="113"/>
              <w:rPr>
                <w:i/>
              </w:rPr>
            </w:pPr>
          </w:p>
        </w:tc>
        <w:tc>
          <w:tcPr>
            <w:tcW w:w="1680" w:type="dxa"/>
            <w:tcBorders>
              <w:left w:val="single" w:sz="4" w:space="0" w:color="auto"/>
            </w:tcBorders>
            <w:shd w:val="clear" w:color="auto" w:fill="FFFFFF"/>
            <w:vAlign w:val="center"/>
          </w:tcPr>
          <w:p w:rsidR="00934E4D" w:rsidRPr="001F71D1" w:rsidRDefault="00934E4D" w:rsidP="00DC01A8">
            <w:pPr>
              <w:shd w:val="clear" w:color="auto" w:fill="FFFFFF"/>
              <w:rPr>
                <w:sz w:val="12"/>
                <w:szCs w:val="12"/>
                <w:lang w:val="en-US"/>
              </w:rPr>
            </w:pPr>
            <w:r w:rsidRPr="001F71D1">
              <w:rPr>
                <w:sz w:val="12"/>
                <w:szCs w:val="12"/>
                <w:lang w:val="sv-SE"/>
              </w:rPr>
              <w:t>Adresa</w:t>
            </w:r>
            <w:r w:rsidRPr="001F71D1">
              <w:rPr>
                <w:sz w:val="12"/>
                <w:szCs w:val="12"/>
              </w:rPr>
              <w:t xml:space="preserve"> / Address</w:t>
            </w:r>
            <w:r w:rsidR="00FC1551" w:rsidRPr="001F71D1">
              <w:rPr>
                <w:sz w:val="12"/>
                <w:szCs w:val="12"/>
              </w:rPr>
              <w:t xml:space="preserve"> </w:t>
            </w:r>
            <w:r w:rsidRPr="001F71D1">
              <w:rPr>
                <w:sz w:val="12"/>
                <w:szCs w:val="12"/>
                <w:lang w:val="en-US"/>
              </w:rPr>
              <w:t xml:space="preserve">/ </w:t>
            </w:r>
            <w:r w:rsidRPr="001F71D1">
              <w:rPr>
                <w:sz w:val="12"/>
                <w:szCs w:val="12"/>
                <w:lang w:val="el-GR"/>
              </w:rPr>
              <w:t>Διεύθυνση</w:t>
            </w:r>
          </w:p>
        </w:tc>
        <w:tc>
          <w:tcPr>
            <w:tcW w:w="3543" w:type="dxa"/>
            <w:gridSpan w:val="10"/>
            <w:tcBorders>
              <w:right w:val="single" w:sz="4" w:space="0" w:color="auto"/>
            </w:tcBorders>
            <w:shd w:val="clear" w:color="auto" w:fill="FFFFFF"/>
            <w:vAlign w:val="center"/>
          </w:tcPr>
          <w:p w:rsidR="00934E4D" w:rsidRPr="001F71D1" w:rsidRDefault="00934E4D" w:rsidP="00DC01A8">
            <w:pPr>
              <w:shd w:val="clear" w:color="auto" w:fill="FFFFFF"/>
              <w:rPr>
                <w:sz w:val="12"/>
                <w:szCs w:val="12"/>
                <w:lang w:val="en-US"/>
              </w:rPr>
            </w:pPr>
          </w:p>
        </w:tc>
        <w:tc>
          <w:tcPr>
            <w:tcW w:w="5097" w:type="dxa"/>
            <w:gridSpan w:val="11"/>
            <w:vMerge/>
            <w:tcBorders>
              <w:left w:val="single" w:sz="4" w:space="0" w:color="auto"/>
              <w:right w:val="single" w:sz="4" w:space="0" w:color="auto"/>
              <w:tr2bl w:val="single" w:sz="4" w:space="0" w:color="auto"/>
            </w:tcBorders>
            <w:shd w:val="clear" w:color="auto" w:fill="FFFFFF"/>
          </w:tcPr>
          <w:p w:rsidR="00934E4D" w:rsidRPr="001F71D1" w:rsidRDefault="00934E4D" w:rsidP="00DC01A8">
            <w:pPr>
              <w:shd w:val="clear" w:color="auto" w:fill="FFFFFF"/>
              <w:ind w:right="527"/>
              <w:rPr>
                <w:i/>
                <w:sz w:val="12"/>
                <w:szCs w:val="12"/>
                <w:lang w:val="sv-SE"/>
              </w:rPr>
            </w:pPr>
          </w:p>
        </w:tc>
      </w:tr>
      <w:tr w:rsidR="00934E4D" w:rsidRPr="001F71D1" w:rsidTr="001C3B4D">
        <w:trPr>
          <w:gridAfter w:val="1"/>
          <w:wAfter w:w="6" w:type="dxa"/>
          <w:trHeight w:val="273"/>
        </w:trPr>
        <w:tc>
          <w:tcPr>
            <w:tcW w:w="589" w:type="dxa"/>
            <w:vMerge/>
            <w:tcBorders>
              <w:left w:val="single" w:sz="4" w:space="0" w:color="auto"/>
              <w:right w:val="single" w:sz="4" w:space="0" w:color="auto"/>
            </w:tcBorders>
            <w:shd w:val="clear" w:color="auto" w:fill="FFFFFF"/>
            <w:textDirection w:val="btLr"/>
          </w:tcPr>
          <w:p w:rsidR="00934E4D" w:rsidRPr="001F71D1" w:rsidRDefault="00934E4D" w:rsidP="00DC01A8">
            <w:pPr>
              <w:shd w:val="clear" w:color="auto" w:fill="FFFFFF"/>
              <w:ind w:left="18" w:right="113"/>
              <w:rPr>
                <w:i/>
              </w:rPr>
            </w:pPr>
          </w:p>
        </w:tc>
        <w:tc>
          <w:tcPr>
            <w:tcW w:w="1680" w:type="dxa"/>
            <w:tcBorders>
              <w:left w:val="single" w:sz="4" w:space="0" w:color="auto"/>
            </w:tcBorders>
            <w:shd w:val="clear" w:color="auto" w:fill="FFFFFF"/>
            <w:vAlign w:val="center"/>
          </w:tcPr>
          <w:p w:rsidR="00934E4D" w:rsidRPr="001F71D1" w:rsidRDefault="00934E4D" w:rsidP="00DC01A8">
            <w:pPr>
              <w:shd w:val="clear" w:color="auto" w:fill="FFFFFF"/>
              <w:rPr>
                <w:sz w:val="12"/>
                <w:szCs w:val="12"/>
                <w:lang w:val="en-US"/>
              </w:rPr>
            </w:pPr>
            <w:r w:rsidRPr="001F71D1">
              <w:rPr>
                <w:rFonts w:eastAsia="TimesNewRomanPSMT"/>
                <w:sz w:val="12"/>
                <w:szCs w:val="12"/>
              </w:rPr>
              <w:t>Država</w:t>
            </w:r>
            <w:r w:rsidR="00FC1551" w:rsidRPr="001F71D1">
              <w:rPr>
                <w:rFonts w:eastAsia="TimesNewRomanPSMT"/>
                <w:sz w:val="12"/>
                <w:szCs w:val="12"/>
              </w:rPr>
              <w:t xml:space="preserve"> </w:t>
            </w:r>
            <w:r w:rsidRPr="001F71D1">
              <w:rPr>
                <w:rFonts w:eastAsia="TimesNewRomanPSMT"/>
                <w:sz w:val="12"/>
                <w:szCs w:val="12"/>
              </w:rPr>
              <w:t>/ Country</w:t>
            </w:r>
            <w:r w:rsidR="00FC1551" w:rsidRPr="001F71D1">
              <w:rPr>
                <w:rFonts w:eastAsia="TimesNewRomanPSMT"/>
                <w:sz w:val="12"/>
                <w:szCs w:val="12"/>
              </w:rPr>
              <w:t xml:space="preserve"> </w:t>
            </w:r>
            <w:r w:rsidRPr="001F71D1">
              <w:rPr>
                <w:rFonts w:eastAsia="TimesNewRomanPSMT"/>
                <w:sz w:val="12"/>
                <w:szCs w:val="12"/>
                <w:lang w:val="en-US"/>
              </w:rPr>
              <w:t xml:space="preserve">/ </w:t>
            </w:r>
            <w:r w:rsidRPr="001F71D1">
              <w:rPr>
                <w:sz w:val="12"/>
                <w:szCs w:val="12"/>
                <w:lang w:val="el-GR"/>
              </w:rPr>
              <w:t>Χώρα</w:t>
            </w:r>
          </w:p>
        </w:tc>
        <w:tc>
          <w:tcPr>
            <w:tcW w:w="3543" w:type="dxa"/>
            <w:gridSpan w:val="10"/>
            <w:tcBorders>
              <w:right w:val="single" w:sz="4" w:space="0" w:color="auto"/>
            </w:tcBorders>
            <w:shd w:val="clear" w:color="auto" w:fill="FFFFFF"/>
            <w:vAlign w:val="center"/>
          </w:tcPr>
          <w:p w:rsidR="00934E4D" w:rsidRPr="001F71D1" w:rsidRDefault="00934E4D" w:rsidP="00DC01A8">
            <w:pPr>
              <w:shd w:val="clear" w:color="auto" w:fill="FFFFFF"/>
              <w:rPr>
                <w:sz w:val="12"/>
                <w:szCs w:val="12"/>
                <w:lang w:val="en-US"/>
              </w:rPr>
            </w:pPr>
          </w:p>
        </w:tc>
        <w:tc>
          <w:tcPr>
            <w:tcW w:w="5097" w:type="dxa"/>
            <w:gridSpan w:val="11"/>
            <w:vMerge/>
            <w:tcBorders>
              <w:left w:val="single" w:sz="4" w:space="0" w:color="auto"/>
              <w:right w:val="single" w:sz="4" w:space="0" w:color="auto"/>
              <w:tr2bl w:val="single" w:sz="4" w:space="0" w:color="auto"/>
            </w:tcBorders>
            <w:shd w:val="clear" w:color="auto" w:fill="FFFFFF"/>
          </w:tcPr>
          <w:p w:rsidR="00934E4D" w:rsidRPr="001F71D1" w:rsidRDefault="00934E4D" w:rsidP="00DC01A8">
            <w:pPr>
              <w:shd w:val="clear" w:color="auto" w:fill="FFFFFF"/>
              <w:ind w:right="527"/>
              <w:rPr>
                <w:i/>
                <w:sz w:val="12"/>
                <w:szCs w:val="12"/>
                <w:lang w:val="sv-SE"/>
              </w:rPr>
            </w:pPr>
          </w:p>
        </w:tc>
      </w:tr>
      <w:tr w:rsidR="00934E4D" w:rsidRPr="001F71D1" w:rsidTr="001C3B4D">
        <w:trPr>
          <w:gridAfter w:val="1"/>
          <w:wAfter w:w="6" w:type="dxa"/>
          <w:trHeight w:val="278"/>
        </w:trPr>
        <w:tc>
          <w:tcPr>
            <w:tcW w:w="589" w:type="dxa"/>
            <w:vMerge/>
            <w:tcBorders>
              <w:left w:val="single" w:sz="4" w:space="0" w:color="auto"/>
              <w:right w:val="single" w:sz="4" w:space="0" w:color="auto"/>
            </w:tcBorders>
            <w:shd w:val="clear" w:color="auto" w:fill="FFFFFF"/>
            <w:textDirection w:val="btLr"/>
          </w:tcPr>
          <w:p w:rsidR="00934E4D" w:rsidRPr="001F71D1" w:rsidRDefault="00934E4D" w:rsidP="00DC01A8">
            <w:pPr>
              <w:shd w:val="clear" w:color="auto" w:fill="FFFFFF"/>
              <w:ind w:left="18" w:right="113"/>
              <w:rPr>
                <w:i/>
              </w:rPr>
            </w:pPr>
          </w:p>
        </w:tc>
        <w:tc>
          <w:tcPr>
            <w:tcW w:w="1680" w:type="dxa"/>
            <w:tcBorders>
              <w:left w:val="single" w:sz="4" w:space="0" w:color="auto"/>
              <w:bottom w:val="single" w:sz="4" w:space="0" w:color="auto"/>
            </w:tcBorders>
            <w:shd w:val="clear" w:color="auto" w:fill="FFFFFF"/>
            <w:vAlign w:val="center"/>
          </w:tcPr>
          <w:p w:rsidR="00934E4D" w:rsidRPr="001F71D1" w:rsidRDefault="00934E4D" w:rsidP="00DC01A8">
            <w:pPr>
              <w:shd w:val="clear" w:color="auto" w:fill="FFFFFF"/>
              <w:rPr>
                <w:sz w:val="12"/>
                <w:szCs w:val="12"/>
                <w:lang w:val="sv-SE"/>
              </w:rPr>
            </w:pPr>
            <w:r w:rsidRPr="001F71D1">
              <w:rPr>
                <w:sz w:val="12"/>
                <w:szCs w:val="12"/>
                <w:lang w:val="sv-SE"/>
              </w:rPr>
              <w:t>Tel. br. / Tel No</w:t>
            </w:r>
            <w:r w:rsidR="00FC1551" w:rsidRPr="001F71D1">
              <w:rPr>
                <w:sz w:val="12"/>
                <w:szCs w:val="12"/>
                <w:lang w:val="sv-SE"/>
              </w:rPr>
              <w:t xml:space="preserve"> </w:t>
            </w:r>
            <w:r w:rsidRPr="001F71D1">
              <w:rPr>
                <w:sz w:val="12"/>
                <w:szCs w:val="12"/>
                <w:lang w:val="en-US"/>
              </w:rPr>
              <w:t xml:space="preserve">/ </w:t>
            </w:r>
            <w:r w:rsidRPr="001F71D1">
              <w:rPr>
                <w:sz w:val="12"/>
                <w:szCs w:val="12"/>
                <w:lang w:val="el-GR"/>
              </w:rPr>
              <w:t>Τηλ</w:t>
            </w:r>
            <w:r w:rsidRPr="001F71D1">
              <w:rPr>
                <w:sz w:val="12"/>
                <w:szCs w:val="12"/>
                <w:lang w:val="en-US"/>
              </w:rPr>
              <w:t>.</w:t>
            </w:r>
          </w:p>
        </w:tc>
        <w:tc>
          <w:tcPr>
            <w:tcW w:w="3543" w:type="dxa"/>
            <w:gridSpan w:val="10"/>
            <w:tcBorders>
              <w:bottom w:val="single" w:sz="4" w:space="0" w:color="auto"/>
              <w:right w:val="single" w:sz="4" w:space="0" w:color="auto"/>
            </w:tcBorders>
            <w:shd w:val="clear" w:color="auto" w:fill="FFFFFF"/>
            <w:vAlign w:val="center"/>
          </w:tcPr>
          <w:p w:rsidR="00934E4D" w:rsidRPr="001F71D1" w:rsidRDefault="00934E4D" w:rsidP="00DC01A8">
            <w:pPr>
              <w:shd w:val="clear" w:color="auto" w:fill="FFFFFF"/>
              <w:rPr>
                <w:sz w:val="12"/>
                <w:szCs w:val="12"/>
                <w:lang w:val="sv-SE"/>
              </w:rPr>
            </w:pPr>
          </w:p>
        </w:tc>
        <w:tc>
          <w:tcPr>
            <w:tcW w:w="5097" w:type="dxa"/>
            <w:gridSpan w:val="11"/>
            <w:vMerge/>
            <w:tcBorders>
              <w:left w:val="single" w:sz="4" w:space="0" w:color="auto"/>
              <w:bottom w:val="single" w:sz="4" w:space="0" w:color="auto"/>
              <w:right w:val="single" w:sz="4" w:space="0" w:color="auto"/>
              <w:tr2bl w:val="single" w:sz="4" w:space="0" w:color="auto"/>
            </w:tcBorders>
            <w:shd w:val="clear" w:color="auto" w:fill="FFFFFF"/>
          </w:tcPr>
          <w:p w:rsidR="00934E4D" w:rsidRPr="001F71D1" w:rsidRDefault="00934E4D" w:rsidP="00DC01A8">
            <w:pPr>
              <w:shd w:val="clear" w:color="auto" w:fill="FFFFFF"/>
              <w:ind w:right="527"/>
              <w:rPr>
                <w:i/>
                <w:sz w:val="12"/>
                <w:szCs w:val="12"/>
                <w:lang w:val="sv-SE"/>
              </w:rPr>
            </w:pPr>
          </w:p>
        </w:tc>
      </w:tr>
      <w:tr w:rsidR="00D678AB" w:rsidRPr="001F71D1" w:rsidTr="001C3B4D">
        <w:trPr>
          <w:gridAfter w:val="1"/>
          <w:wAfter w:w="6" w:type="dxa"/>
          <w:trHeight w:val="706"/>
        </w:trPr>
        <w:tc>
          <w:tcPr>
            <w:tcW w:w="589" w:type="dxa"/>
            <w:vMerge/>
            <w:tcBorders>
              <w:left w:val="single" w:sz="4" w:space="0" w:color="auto"/>
              <w:right w:val="single" w:sz="4" w:space="0" w:color="auto"/>
            </w:tcBorders>
            <w:shd w:val="clear" w:color="auto" w:fill="FFFFFF"/>
            <w:textDirection w:val="btLr"/>
          </w:tcPr>
          <w:p w:rsidR="00D678AB" w:rsidRPr="001F71D1" w:rsidRDefault="00D678AB" w:rsidP="00DC01A8">
            <w:pPr>
              <w:shd w:val="clear" w:color="auto" w:fill="FFFFFF"/>
              <w:ind w:left="18" w:right="113"/>
              <w:rPr>
                <w:i/>
              </w:rPr>
            </w:pPr>
          </w:p>
        </w:tc>
        <w:tc>
          <w:tcPr>
            <w:tcW w:w="1680" w:type="dxa"/>
            <w:tcBorders>
              <w:top w:val="single" w:sz="4" w:space="0" w:color="auto"/>
              <w:left w:val="single" w:sz="4" w:space="0" w:color="auto"/>
              <w:bottom w:val="single" w:sz="4" w:space="0" w:color="auto"/>
            </w:tcBorders>
            <w:shd w:val="clear" w:color="auto" w:fill="FFFFFF"/>
          </w:tcPr>
          <w:p w:rsidR="00D678AB" w:rsidRPr="001F71D1" w:rsidRDefault="00D678AB" w:rsidP="005639F9">
            <w:pPr>
              <w:shd w:val="clear" w:color="auto" w:fill="FFFFFF"/>
              <w:rPr>
                <w:sz w:val="12"/>
                <w:szCs w:val="12"/>
                <w:lang w:val="sv-SE"/>
              </w:rPr>
            </w:pPr>
            <w:r w:rsidRPr="001F71D1">
              <w:rPr>
                <w:sz w:val="12"/>
                <w:szCs w:val="12"/>
                <w:lang w:val="en-GB"/>
              </w:rPr>
              <w:t xml:space="preserve">I.7. </w:t>
            </w:r>
            <w:r w:rsidRPr="001F71D1">
              <w:rPr>
                <w:sz w:val="12"/>
                <w:szCs w:val="12"/>
                <w:lang w:val="sv-SE"/>
              </w:rPr>
              <w:t>Zemlja porijekla / Country of origin /</w:t>
            </w:r>
            <w:r w:rsidRPr="001F71D1">
              <w:rPr>
                <w:sz w:val="12"/>
                <w:szCs w:val="12"/>
                <w:lang w:val="en-US"/>
              </w:rPr>
              <w:t xml:space="preserve"> </w:t>
            </w:r>
            <w:r w:rsidRPr="001F71D1">
              <w:rPr>
                <w:sz w:val="12"/>
                <w:szCs w:val="12"/>
                <w:lang w:val="sv-SE"/>
              </w:rPr>
              <w:t>Χώρα προέλευσης</w:t>
            </w:r>
          </w:p>
          <w:p w:rsidR="00D678AB" w:rsidRPr="001F71D1" w:rsidRDefault="00D678AB" w:rsidP="005639F9">
            <w:pPr>
              <w:shd w:val="clear" w:color="auto" w:fill="FFFFFF"/>
              <w:rPr>
                <w:sz w:val="12"/>
                <w:szCs w:val="12"/>
                <w:lang w:val="sv-SE"/>
              </w:rPr>
            </w:pPr>
          </w:p>
          <w:p w:rsidR="00D678AB" w:rsidRPr="001F71D1" w:rsidRDefault="00D678AB" w:rsidP="005639F9">
            <w:pPr>
              <w:shd w:val="clear" w:color="auto" w:fill="FFFFFF"/>
              <w:rPr>
                <w:sz w:val="12"/>
                <w:szCs w:val="12"/>
                <w:lang w:val="en-US"/>
              </w:rPr>
            </w:pPr>
          </w:p>
        </w:tc>
        <w:tc>
          <w:tcPr>
            <w:tcW w:w="992" w:type="dxa"/>
            <w:tcBorders>
              <w:top w:val="single" w:sz="4" w:space="0" w:color="auto"/>
              <w:bottom w:val="single" w:sz="4" w:space="0" w:color="auto"/>
              <w:right w:val="single" w:sz="4" w:space="0" w:color="auto"/>
            </w:tcBorders>
            <w:shd w:val="clear" w:color="auto" w:fill="FFFFFF"/>
          </w:tcPr>
          <w:p w:rsidR="00D678AB" w:rsidRPr="001F71D1" w:rsidRDefault="00D678AB" w:rsidP="005639F9">
            <w:pPr>
              <w:shd w:val="clear" w:color="auto" w:fill="FFFFFF"/>
              <w:rPr>
                <w:sz w:val="12"/>
                <w:szCs w:val="12"/>
                <w:lang w:val="en-US"/>
              </w:rPr>
            </w:pPr>
            <w:proofErr w:type="spellStart"/>
            <w:r w:rsidRPr="001F71D1">
              <w:rPr>
                <w:sz w:val="12"/>
                <w:szCs w:val="12"/>
                <w:lang w:val="en-GB"/>
              </w:rPr>
              <w:t>Kod</w:t>
            </w:r>
            <w:proofErr w:type="spellEnd"/>
            <w:r w:rsidRPr="001F71D1">
              <w:rPr>
                <w:sz w:val="12"/>
                <w:szCs w:val="12"/>
                <w:lang w:val="en-GB"/>
              </w:rPr>
              <w:t xml:space="preserve"> ISO /</w:t>
            </w:r>
            <w:r w:rsidRPr="001F71D1">
              <w:rPr>
                <w:sz w:val="12"/>
                <w:szCs w:val="12"/>
                <w:lang w:val="en-GB"/>
              </w:rPr>
              <w:br/>
            </w:r>
            <w:r w:rsidRPr="001F71D1">
              <w:rPr>
                <w:sz w:val="12"/>
                <w:szCs w:val="12"/>
                <w:lang w:val="sv-SE"/>
              </w:rPr>
              <w:t>ISO code /</w:t>
            </w:r>
            <w:r w:rsidRPr="001F71D1">
              <w:rPr>
                <w:sz w:val="12"/>
                <w:szCs w:val="12"/>
                <w:lang w:val="sv-SE"/>
              </w:rPr>
              <w:br/>
            </w:r>
            <w:r w:rsidRPr="001F71D1">
              <w:rPr>
                <w:sz w:val="12"/>
                <w:szCs w:val="12"/>
                <w:lang w:val="el-GR"/>
              </w:rPr>
              <w:t>Κωδικός</w:t>
            </w:r>
            <w:r w:rsidRPr="00F45DB0">
              <w:rPr>
                <w:sz w:val="12"/>
                <w:szCs w:val="12"/>
                <w:lang w:val="en-US"/>
              </w:rPr>
              <w:t xml:space="preserve"> ISO</w:t>
            </w:r>
          </w:p>
          <w:p w:rsidR="00D678AB" w:rsidRPr="001F71D1" w:rsidRDefault="00D678AB" w:rsidP="005639F9">
            <w:pPr>
              <w:shd w:val="clear" w:color="auto" w:fill="FFFFFF"/>
              <w:rPr>
                <w:sz w:val="12"/>
                <w:szCs w:val="12"/>
                <w:lang w:val="en-US"/>
              </w:rPr>
            </w:pPr>
          </w:p>
          <w:p w:rsidR="00D678AB" w:rsidRPr="001F71D1" w:rsidRDefault="00D678AB" w:rsidP="005639F9">
            <w:pPr>
              <w:shd w:val="clear" w:color="auto" w:fill="FFFFFF"/>
              <w:rPr>
                <w:sz w:val="12"/>
                <w:szCs w:val="12"/>
                <w:lang w:val="en-US"/>
              </w:rPr>
            </w:pPr>
          </w:p>
        </w:tc>
        <w:tc>
          <w:tcPr>
            <w:tcW w:w="2551" w:type="dxa"/>
            <w:gridSpan w:val="9"/>
            <w:tcBorders>
              <w:top w:val="single" w:sz="4" w:space="0" w:color="auto"/>
              <w:left w:val="single" w:sz="4" w:space="0" w:color="auto"/>
              <w:bottom w:val="single" w:sz="4" w:space="0" w:color="auto"/>
              <w:right w:val="single" w:sz="4" w:space="0" w:color="auto"/>
            </w:tcBorders>
            <w:shd w:val="clear" w:color="auto" w:fill="FFFFFF"/>
          </w:tcPr>
          <w:p w:rsidR="00D678AB" w:rsidRPr="001F71D1" w:rsidRDefault="00D678AB" w:rsidP="00B63799">
            <w:pPr>
              <w:shd w:val="clear" w:color="auto" w:fill="FFFFFF"/>
              <w:rPr>
                <w:sz w:val="12"/>
                <w:szCs w:val="12"/>
                <w:lang w:val="en-US"/>
              </w:rPr>
            </w:pPr>
            <w:r w:rsidRPr="001F71D1">
              <w:rPr>
                <w:sz w:val="12"/>
                <w:szCs w:val="12"/>
                <w:lang w:val="sv-SE"/>
              </w:rPr>
              <w:t xml:space="preserve">I.8. </w:t>
            </w:r>
            <w:r w:rsidRPr="001F71D1">
              <w:rPr>
                <w:sz w:val="12"/>
                <w:szCs w:val="12"/>
                <w:lang w:val="en-US"/>
              </w:rPr>
              <w:t xml:space="preserve">Region porijekla /Region of origin / </w:t>
            </w:r>
            <w:r w:rsidRPr="001F71D1">
              <w:rPr>
                <w:sz w:val="12"/>
                <w:szCs w:val="12"/>
                <w:lang w:val="el-GR"/>
              </w:rPr>
              <w:t>Περιοχή</w:t>
            </w:r>
            <w:r w:rsidRPr="001F71D1">
              <w:rPr>
                <w:sz w:val="12"/>
                <w:szCs w:val="12"/>
                <w:lang w:val="en-US"/>
              </w:rPr>
              <w:t xml:space="preserve"> </w:t>
            </w:r>
            <w:r w:rsidRPr="001F71D1">
              <w:rPr>
                <w:sz w:val="12"/>
                <w:szCs w:val="12"/>
                <w:lang w:val="el-GR"/>
              </w:rPr>
              <w:t>προέλευσης</w:t>
            </w:r>
          </w:p>
          <w:p w:rsidR="00D678AB" w:rsidRPr="001F71D1" w:rsidRDefault="00D678AB" w:rsidP="00B63799">
            <w:pPr>
              <w:shd w:val="clear" w:color="auto" w:fill="FFFFFF"/>
              <w:rPr>
                <w:sz w:val="12"/>
                <w:szCs w:val="12"/>
                <w:lang w:val="en-US"/>
              </w:rPr>
            </w:pPr>
          </w:p>
          <w:p w:rsidR="00D678AB" w:rsidRPr="001F71D1" w:rsidRDefault="00D678AB" w:rsidP="00393800">
            <w:pPr>
              <w:shd w:val="clear" w:color="auto" w:fill="FFFFFF"/>
              <w:rPr>
                <w:sz w:val="12"/>
                <w:szCs w:val="12"/>
                <w:lang w:val="sv-SE"/>
              </w:rPr>
            </w:pPr>
            <w:r w:rsidRPr="001F71D1">
              <w:rPr>
                <w:sz w:val="12"/>
                <w:szCs w:val="12"/>
                <w:lang w:val="sv-SE"/>
              </w:rPr>
              <w:t xml:space="preserve"> Kod/ Code</w:t>
            </w:r>
            <w:r w:rsidRPr="001F71D1">
              <w:rPr>
                <w:sz w:val="12"/>
                <w:szCs w:val="12"/>
                <w:lang w:val="el-GR"/>
              </w:rPr>
              <w:t>/Κωδικός</w:t>
            </w:r>
            <w:r w:rsidRPr="001F71D1">
              <w:rPr>
                <w:sz w:val="12"/>
                <w:szCs w:val="12"/>
                <w:lang w:val="sv-SE"/>
              </w:rPr>
              <w:t xml:space="preserve"> </w:t>
            </w:r>
          </w:p>
          <w:p w:rsidR="00D678AB" w:rsidRPr="001F71D1" w:rsidRDefault="00D678AB" w:rsidP="00393800">
            <w:pPr>
              <w:shd w:val="clear" w:color="auto" w:fill="FFFFFF"/>
              <w:rPr>
                <w:sz w:val="12"/>
                <w:szCs w:val="12"/>
                <w:lang w:val="el-GR"/>
              </w:rPr>
            </w:pPr>
          </w:p>
        </w:tc>
        <w:tc>
          <w:tcPr>
            <w:tcW w:w="1701" w:type="dxa"/>
            <w:gridSpan w:val="6"/>
            <w:tcBorders>
              <w:top w:val="single" w:sz="4" w:space="0" w:color="auto"/>
              <w:left w:val="single" w:sz="4" w:space="0" w:color="auto"/>
              <w:bottom w:val="single" w:sz="4" w:space="0" w:color="auto"/>
            </w:tcBorders>
            <w:shd w:val="clear" w:color="auto" w:fill="FFFFFF"/>
          </w:tcPr>
          <w:p w:rsidR="00D678AB" w:rsidRPr="001F71D1" w:rsidRDefault="00D678AB" w:rsidP="005639F9">
            <w:pPr>
              <w:shd w:val="clear" w:color="auto" w:fill="FFFFFF"/>
              <w:rPr>
                <w:sz w:val="12"/>
                <w:szCs w:val="12"/>
                <w:lang w:val="en-US"/>
              </w:rPr>
            </w:pPr>
            <w:r w:rsidRPr="001F71D1">
              <w:rPr>
                <w:i/>
                <w:sz w:val="12"/>
                <w:szCs w:val="12"/>
                <w:lang w:val="en-GB"/>
              </w:rPr>
              <w:t xml:space="preserve">I.9. </w:t>
            </w:r>
            <w:proofErr w:type="spellStart"/>
            <w:r w:rsidRPr="00F45DB0">
              <w:rPr>
                <w:sz w:val="12"/>
                <w:szCs w:val="12"/>
                <w:lang w:val="en-US"/>
              </w:rPr>
              <w:t>Zemlja</w:t>
            </w:r>
            <w:proofErr w:type="spellEnd"/>
            <w:r w:rsidRPr="00F45DB0">
              <w:rPr>
                <w:sz w:val="12"/>
                <w:szCs w:val="12"/>
                <w:lang w:val="en-US"/>
              </w:rPr>
              <w:t xml:space="preserve"> </w:t>
            </w:r>
            <w:proofErr w:type="spellStart"/>
            <w:r w:rsidRPr="00F45DB0">
              <w:rPr>
                <w:sz w:val="12"/>
                <w:szCs w:val="12"/>
                <w:lang w:val="en-US"/>
              </w:rPr>
              <w:t>odredišta</w:t>
            </w:r>
            <w:proofErr w:type="spellEnd"/>
            <w:r w:rsidRPr="00F45DB0">
              <w:rPr>
                <w:sz w:val="12"/>
                <w:szCs w:val="12"/>
                <w:lang w:val="en-US"/>
              </w:rPr>
              <w:t xml:space="preserve"> /</w:t>
            </w:r>
            <w:r w:rsidRPr="001F71D1">
              <w:rPr>
                <w:i/>
                <w:sz w:val="12"/>
                <w:szCs w:val="12"/>
                <w:lang w:val="en-GB"/>
              </w:rPr>
              <w:br/>
              <w:t>Country of departure /</w:t>
            </w:r>
            <w:r w:rsidRPr="001F71D1">
              <w:rPr>
                <w:i/>
                <w:sz w:val="12"/>
                <w:szCs w:val="12"/>
                <w:lang w:val="en-GB"/>
              </w:rPr>
              <w:br/>
            </w:r>
            <w:r w:rsidRPr="001F71D1">
              <w:rPr>
                <w:sz w:val="12"/>
                <w:szCs w:val="12"/>
                <w:lang w:val="el-GR"/>
              </w:rPr>
              <w:t>Χώρα</w:t>
            </w:r>
            <w:r w:rsidRPr="001F71D1">
              <w:rPr>
                <w:sz w:val="12"/>
                <w:szCs w:val="12"/>
                <w:lang w:val="en-US"/>
              </w:rPr>
              <w:t xml:space="preserve"> </w:t>
            </w:r>
            <w:r w:rsidRPr="001F71D1">
              <w:rPr>
                <w:sz w:val="12"/>
                <w:szCs w:val="12"/>
                <w:lang w:val="el-GR"/>
              </w:rPr>
              <w:t>προορισμού</w:t>
            </w:r>
            <w:r w:rsidRPr="001F71D1">
              <w:rPr>
                <w:sz w:val="12"/>
                <w:szCs w:val="12"/>
                <w:lang w:val="en-US"/>
              </w:rPr>
              <w:t xml:space="preserve"> </w:t>
            </w:r>
          </w:p>
          <w:p w:rsidR="00D678AB" w:rsidRPr="001F71D1" w:rsidRDefault="00D678AB" w:rsidP="005639F9">
            <w:pPr>
              <w:shd w:val="clear" w:color="auto" w:fill="FFFFFF"/>
              <w:rPr>
                <w:i/>
                <w:sz w:val="12"/>
                <w:szCs w:val="12"/>
                <w:lang w:val="en-US"/>
              </w:rPr>
            </w:pPr>
          </w:p>
          <w:p w:rsidR="00D678AB" w:rsidRPr="001F71D1" w:rsidRDefault="00D678AB" w:rsidP="005639F9">
            <w:pPr>
              <w:shd w:val="clear" w:color="auto" w:fill="FFFFFF"/>
              <w:rPr>
                <w:i/>
                <w:sz w:val="12"/>
                <w:szCs w:val="12"/>
                <w:lang w:val="en-US"/>
              </w:rPr>
            </w:pPr>
          </w:p>
        </w:tc>
        <w:tc>
          <w:tcPr>
            <w:tcW w:w="1276" w:type="dxa"/>
            <w:gridSpan w:val="2"/>
            <w:tcBorders>
              <w:top w:val="single" w:sz="4" w:space="0" w:color="auto"/>
              <w:bottom w:val="single" w:sz="4" w:space="0" w:color="auto"/>
              <w:right w:val="single" w:sz="4" w:space="0" w:color="auto"/>
            </w:tcBorders>
            <w:shd w:val="clear" w:color="auto" w:fill="FFFFFF"/>
          </w:tcPr>
          <w:p w:rsidR="00D678AB" w:rsidRPr="00F45DB0" w:rsidRDefault="00D678AB" w:rsidP="005639F9">
            <w:pPr>
              <w:shd w:val="clear" w:color="auto" w:fill="FFFFFF"/>
              <w:rPr>
                <w:sz w:val="12"/>
                <w:szCs w:val="12"/>
                <w:lang w:val="en-US"/>
              </w:rPr>
            </w:pPr>
            <w:proofErr w:type="spellStart"/>
            <w:r w:rsidRPr="001F71D1">
              <w:rPr>
                <w:sz w:val="12"/>
                <w:szCs w:val="12"/>
                <w:lang w:val="en-GB"/>
              </w:rPr>
              <w:t>Kod</w:t>
            </w:r>
            <w:proofErr w:type="spellEnd"/>
            <w:r w:rsidRPr="001F71D1">
              <w:rPr>
                <w:sz w:val="12"/>
                <w:szCs w:val="12"/>
                <w:lang w:val="en-GB"/>
              </w:rPr>
              <w:t xml:space="preserve"> ISO </w:t>
            </w:r>
            <w:r w:rsidRPr="001F71D1">
              <w:rPr>
                <w:i/>
                <w:sz w:val="12"/>
                <w:szCs w:val="12"/>
                <w:lang w:val="en-GB"/>
              </w:rPr>
              <w:t>/</w:t>
            </w:r>
            <w:r w:rsidRPr="001F71D1">
              <w:rPr>
                <w:i/>
                <w:sz w:val="12"/>
                <w:szCs w:val="12"/>
                <w:lang w:val="en-GB"/>
              </w:rPr>
              <w:br/>
              <w:t>ISO code /</w:t>
            </w:r>
            <w:r w:rsidRPr="001F71D1">
              <w:rPr>
                <w:i/>
                <w:sz w:val="12"/>
                <w:szCs w:val="12"/>
                <w:lang w:val="en-GB"/>
              </w:rPr>
              <w:br/>
            </w:r>
            <w:r w:rsidRPr="001F71D1">
              <w:rPr>
                <w:sz w:val="12"/>
                <w:szCs w:val="12"/>
                <w:lang w:val="el-GR"/>
              </w:rPr>
              <w:t>Κωδικός</w:t>
            </w:r>
            <w:r w:rsidRPr="00F45DB0">
              <w:rPr>
                <w:sz w:val="12"/>
                <w:szCs w:val="12"/>
                <w:lang w:val="en-US"/>
              </w:rPr>
              <w:t xml:space="preserve"> ISO</w:t>
            </w:r>
          </w:p>
          <w:p w:rsidR="00D678AB" w:rsidRPr="00F45DB0" w:rsidRDefault="00D678AB" w:rsidP="005639F9">
            <w:pPr>
              <w:shd w:val="clear" w:color="auto" w:fill="FFFFFF"/>
              <w:rPr>
                <w:sz w:val="12"/>
                <w:szCs w:val="12"/>
                <w:lang w:val="en-US"/>
              </w:rPr>
            </w:pPr>
          </w:p>
          <w:p w:rsidR="00D678AB" w:rsidRPr="001F71D1" w:rsidRDefault="00D678AB" w:rsidP="005639F9">
            <w:pPr>
              <w:shd w:val="clear" w:color="auto" w:fill="FFFFFF"/>
              <w:rPr>
                <w:i/>
                <w:sz w:val="12"/>
                <w:szCs w:val="12"/>
                <w:lang w:val="en-US"/>
              </w:rPr>
            </w:pPr>
          </w:p>
        </w:tc>
        <w:tc>
          <w:tcPr>
            <w:tcW w:w="1276" w:type="dxa"/>
            <w:gridSpan w:val="2"/>
            <w:tcBorders>
              <w:top w:val="single" w:sz="4" w:space="0" w:color="auto"/>
              <w:left w:val="single" w:sz="4" w:space="0" w:color="auto"/>
              <w:bottom w:val="single" w:sz="4" w:space="0" w:color="auto"/>
            </w:tcBorders>
            <w:shd w:val="clear" w:color="auto" w:fill="FFFFFF"/>
          </w:tcPr>
          <w:p w:rsidR="00D678AB" w:rsidRPr="001F71D1" w:rsidRDefault="00D678AB" w:rsidP="00D678AB">
            <w:pPr>
              <w:shd w:val="clear" w:color="auto" w:fill="FFFFFF"/>
              <w:rPr>
                <w:i/>
                <w:sz w:val="12"/>
                <w:szCs w:val="12"/>
                <w:lang w:val="en-US"/>
              </w:rPr>
            </w:pPr>
            <w:r w:rsidRPr="001F71D1">
              <w:rPr>
                <w:i/>
                <w:sz w:val="12"/>
                <w:szCs w:val="12"/>
                <w:lang w:val="sv-SE"/>
              </w:rPr>
              <w:t>I.10.</w:t>
            </w:r>
            <w:r w:rsidRPr="001F71D1">
              <w:rPr>
                <w:sz w:val="13"/>
                <w:szCs w:val="13"/>
                <w:lang w:val="en-US"/>
              </w:rPr>
              <w:t xml:space="preserve"> </w:t>
            </w:r>
            <w:r w:rsidRPr="001F71D1">
              <w:rPr>
                <w:sz w:val="12"/>
                <w:szCs w:val="12"/>
                <w:lang w:val="en-GB"/>
              </w:rPr>
              <w:t>Regija odredišta / Region of destination</w:t>
            </w:r>
            <w:r w:rsidRPr="001F71D1">
              <w:rPr>
                <w:sz w:val="12"/>
                <w:szCs w:val="12"/>
                <w:lang w:val="en-US"/>
              </w:rPr>
              <w:t>/</w:t>
            </w:r>
            <w:r w:rsidRPr="001F71D1">
              <w:rPr>
                <w:sz w:val="12"/>
                <w:szCs w:val="12"/>
                <w:lang w:val="en-GB"/>
              </w:rPr>
              <w:t xml:space="preserve"> Περιοχή προορισμού</w:t>
            </w:r>
          </w:p>
        </w:tc>
        <w:tc>
          <w:tcPr>
            <w:tcW w:w="844" w:type="dxa"/>
            <w:tcBorders>
              <w:top w:val="single" w:sz="4" w:space="0" w:color="auto"/>
              <w:bottom w:val="single" w:sz="4" w:space="0" w:color="auto"/>
              <w:right w:val="single" w:sz="4" w:space="0" w:color="auto"/>
            </w:tcBorders>
            <w:shd w:val="clear" w:color="auto" w:fill="FFFFFF"/>
          </w:tcPr>
          <w:p w:rsidR="00D678AB" w:rsidRPr="001F71D1" w:rsidRDefault="00D678AB" w:rsidP="00D678AB">
            <w:pPr>
              <w:shd w:val="clear" w:color="auto" w:fill="FFFFFF"/>
              <w:rPr>
                <w:i/>
                <w:sz w:val="12"/>
                <w:szCs w:val="12"/>
                <w:lang w:val="en-US"/>
              </w:rPr>
            </w:pPr>
            <w:r w:rsidRPr="001F71D1">
              <w:rPr>
                <w:sz w:val="12"/>
                <w:szCs w:val="12"/>
                <w:lang w:val="sv-SE"/>
              </w:rPr>
              <w:t>Kod/ Code</w:t>
            </w:r>
            <w:r w:rsidRPr="001F71D1">
              <w:rPr>
                <w:sz w:val="12"/>
                <w:szCs w:val="12"/>
                <w:lang w:val="el-GR"/>
              </w:rPr>
              <w:t>/ Κωδικός</w:t>
            </w:r>
          </w:p>
        </w:tc>
      </w:tr>
      <w:tr w:rsidR="001560BC" w:rsidRPr="001F71D1" w:rsidTr="001C3B4D">
        <w:trPr>
          <w:gridAfter w:val="1"/>
          <w:wAfter w:w="6" w:type="dxa"/>
          <w:trHeight w:val="122"/>
        </w:trPr>
        <w:tc>
          <w:tcPr>
            <w:tcW w:w="589" w:type="dxa"/>
            <w:vMerge/>
            <w:tcBorders>
              <w:left w:val="single" w:sz="4" w:space="0" w:color="auto"/>
              <w:right w:val="single" w:sz="4" w:space="0" w:color="auto"/>
            </w:tcBorders>
            <w:shd w:val="clear" w:color="auto" w:fill="FFFFFF"/>
            <w:textDirection w:val="btLr"/>
          </w:tcPr>
          <w:p w:rsidR="001560BC" w:rsidRPr="001F71D1" w:rsidRDefault="001560BC" w:rsidP="00DC01A8">
            <w:pPr>
              <w:shd w:val="clear" w:color="auto" w:fill="FFFFFF"/>
              <w:ind w:left="18" w:right="113"/>
              <w:rPr>
                <w:i/>
              </w:rPr>
            </w:pPr>
          </w:p>
        </w:tc>
        <w:tc>
          <w:tcPr>
            <w:tcW w:w="5223" w:type="dxa"/>
            <w:gridSpan w:val="11"/>
            <w:tcBorders>
              <w:top w:val="single" w:sz="4" w:space="0" w:color="auto"/>
              <w:left w:val="single" w:sz="4" w:space="0" w:color="auto"/>
              <w:right w:val="single" w:sz="4" w:space="0" w:color="auto"/>
            </w:tcBorders>
            <w:shd w:val="clear" w:color="auto" w:fill="FFFFFF"/>
            <w:vAlign w:val="center"/>
          </w:tcPr>
          <w:p w:rsidR="001560BC" w:rsidRPr="001F71D1" w:rsidRDefault="001560BC" w:rsidP="007240D2">
            <w:pPr>
              <w:shd w:val="clear" w:color="auto" w:fill="FFFFFF"/>
              <w:ind w:left="14" w:hanging="14"/>
              <w:rPr>
                <w:sz w:val="12"/>
                <w:szCs w:val="12"/>
              </w:rPr>
            </w:pPr>
            <w:r w:rsidRPr="001F71D1">
              <w:rPr>
                <w:sz w:val="12"/>
                <w:szCs w:val="12"/>
                <w:lang w:val="sv-SE"/>
              </w:rPr>
              <w:t>I</w:t>
            </w:r>
            <w:r w:rsidRPr="001F71D1">
              <w:rPr>
                <w:sz w:val="12"/>
                <w:szCs w:val="12"/>
              </w:rPr>
              <w:t xml:space="preserve">.11. </w:t>
            </w:r>
            <w:r w:rsidRPr="001F71D1">
              <w:rPr>
                <w:sz w:val="12"/>
                <w:szCs w:val="12"/>
                <w:lang w:val="sv-SE"/>
              </w:rPr>
              <w:t>Mjesto</w:t>
            </w:r>
            <w:r w:rsidRPr="001F71D1">
              <w:rPr>
                <w:sz w:val="12"/>
                <w:szCs w:val="12"/>
              </w:rPr>
              <w:t xml:space="preserve"> </w:t>
            </w:r>
            <w:r w:rsidRPr="001F71D1">
              <w:rPr>
                <w:sz w:val="12"/>
                <w:szCs w:val="12"/>
                <w:lang w:val="sv-SE"/>
              </w:rPr>
              <w:t>porijekla</w:t>
            </w:r>
            <w:r w:rsidRPr="001F71D1">
              <w:rPr>
                <w:sz w:val="12"/>
                <w:szCs w:val="12"/>
              </w:rPr>
              <w:t xml:space="preserve"> / Place of origin / </w:t>
            </w:r>
            <w:r w:rsidRPr="001F71D1">
              <w:rPr>
                <w:sz w:val="12"/>
                <w:szCs w:val="12"/>
                <w:lang w:val="el-GR"/>
              </w:rPr>
              <w:t>Τόπος</w:t>
            </w:r>
            <w:r w:rsidRPr="00F45DB0">
              <w:rPr>
                <w:sz w:val="12"/>
                <w:szCs w:val="12"/>
                <w:lang w:val="en-US"/>
              </w:rPr>
              <w:t xml:space="preserve"> </w:t>
            </w:r>
            <w:r w:rsidRPr="001F71D1">
              <w:rPr>
                <w:sz w:val="12"/>
                <w:szCs w:val="12"/>
                <w:lang w:val="el-GR"/>
              </w:rPr>
              <w:t>προέλευσης</w:t>
            </w:r>
          </w:p>
        </w:tc>
        <w:tc>
          <w:tcPr>
            <w:tcW w:w="5097" w:type="dxa"/>
            <w:gridSpan w:val="11"/>
            <w:vMerge w:val="restart"/>
            <w:tcBorders>
              <w:top w:val="single" w:sz="4" w:space="0" w:color="auto"/>
              <w:left w:val="single" w:sz="4" w:space="0" w:color="auto"/>
              <w:right w:val="single" w:sz="4" w:space="0" w:color="auto"/>
              <w:tr2bl w:val="single" w:sz="4" w:space="0" w:color="auto"/>
            </w:tcBorders>
            <w:shd w:val="clear" w:color="auto" w:fill="FFFFFF"/>
          </w:tcPr>
          <w:p w:rsidR="001560BC" w:rsidRPr="001F71D1" w:rsidRDefault="001560BC" w:rsidP="00DC01A8">
            <w:pPr>
              <w:shd w:val="clear" w:color="auto" w:fill="FFFFFF"/>
              <w:rPr>
                <w:i/>
                <w:sz w:val="12"/>
                <w:szCs w:val="12"/>
                <w:lang w:val="sv-SE"/>
              </w:rPr>
            </w:pPr>
            <w:r w:rsidRPr="001F71D1">
              <w:rPr>
                <w:i/>
                <w:sz w:val="12"/>
                <w:szCs w:val="12"/>
                <w:lang w:val="sv-SE"/>
              </w:rPr>
              <w:t>I.12</w:t>
            </w:r>
          </w:p>
        </w:tc>
      </w:tr>
      <w:tr w:rsidR="001560BC" w:rsidRPr="001F71D1" w:rsidTr="001C3B4D">
        <w:trPr>
          <w:gridAfter w:val="1"/>
          <w:wAfter w:w="6" w:type="dxa"/>
          <w:trHeight w:val="252"/>
        </w:trPr>
        <w:tc>
          <w:tcPr>
            <w:tcW w:w="589" w:type="dxa"/>
            <w:vMerge/>
            <w:tcBorders>
              <w:left w:val="single" w:sz="4" w:space="0" w:color="auto"/>
              <w:right w:val="single" w:sz="4" w:space="0" w:color="auto"/>
            </w:tcBorders>
            <w:shd w:val="clear" w:color="auto" w:fill="FFFFFF"/>
            <w:textDirection w:val="btLr"/>
          </w:tcPr>
          <w:p w:rsidR="001560BC" w:rsidRPr="001F71D1" w:rsidRDefault="001560BC" w:rsidP="00DC01A8">
            <w:pPr>
              <w:shd w:val="clear" w:color="auto" w:fill="FFFFFF"/>
              <w:ind w:left="18" w:right="113"/>
              <w:rPr>
                <w:i/>
              </w:rPr>
            </w:pPr>
          </w:p>
        </w:tc>
        <w:tc>
          <w:tcPr>
            <w:tcW w:w="1680" w:type="dxa"/>
            <w:tcBorders>
              <w:left w:val="single" w:sz="4" w:space="0" w:color="auto"/>
            </w:tcBorders>
            <w:shd w:val="clear" w:color="auto" w:fill="FFFFFF"/>
            <w:vAlign w:val="center"/>
          </w:tcPr>
          <w:p w:rsidR="001560BC" w:rsidRPr="001F71D1" w:rsidRDefault="001560BC" w:rsidP="007240D2">
            <w:pPr>
              <w:shd w:val="clear" w:color="auto" w:fill="FFFFFF"/>
              <w:ind w:left="14" w:hanging="14"/>
              <w:rPr>
                <w:sz w:val="12"/>
                <w:szCs w:val="12"/>
                <w:lang w:val="sv-SE"/>
              </w:rPr>
            </w:pPr>
            <w:r w:rsidRPr="001F71D1">
              <w:rPr>
                <w:sz w:val="12"/>
                <w:szCs w:val="12"/>
              </w:rPr>
              <w:t xml:space="preserve">Ime / </w:t>
            </w:r>
            <w:r w:rsidRPr="001F71D1">
              <w:rPr>
                <w:rStyle w:val="FontStyle14"/>
                <w:rFonts w:ascii="Arial" w:cs="Arial"/>
                <w:b w:val="0"/>
                <w:sz w:val="12"/>
                <w:szCs w:val="12"/>
                <w:lang w:eastAsia="fr-FR"/>
              </w:rPr>
              <w:t xml:space="preserve">Name / </w:t>
            </w:r>
            <w:r w:rsidRPr="001F71D1">
              <w:rPr>
                <w:rStyle w:val="FontStyle14"/>
                <w:rFonts w:ascii="Arial" w:cs="Arial"/>
                <w:b w:val="0"/>
                <w:sz w:val="12"/>
                <w:szCs w:val="12"/>
                <w:lang w:val="el-GR" w:eastAsia="fr-FR"/>
              </w:rPr>
              <w:t>Όνομα</w:t>
            </w:r>
          </w:p>
        </w:tc>
        <w:tc>
          <w:tcPr>
            <w:tcW w:w="3543" w:type="dxa"/>
            <w:gridSpan w:val="10"/>
            <w:tcBorders>
              <w:right w:val="single" w:sz="4" w:space="0" w:color="auto"/>
            </w:tcBorders>
            <w:shd w:val="clear" w:color="auto" w:fill="FFFFFF"/>
            <w:vAlign w:val="center"/>
          </w:tcPr>
          <w:p w:rsidR="001560BC" w:rsidRPr="001F71D1" w:rsidRDefault="001560BC" w:rsidP="007240D2">
            <w:pPr>
              <w:shd w:val="clear" w:color="auto" w:fill="FFFFFF"/>
              <w:ind w:left="14" w:hanging="14"/>
              <w:rPr>
                <w:sz w:val="12"/>
                <w:szCs w:val="12"/>
                <w:lang w:val="sv-SE"/>
              </w:rPr>
            </w:pPr>
          </w:p>
        </w:tc>
        <w:tc>
          <w:tcPr>
            <w:tcW w:w="5097" w:type="dxa"/>
            <w:gridSpan w:val="11"/>
            <w:vMerge/>
            <w:tcBorders>
              <w:left w:val="single" w:sz="4" w:space="0" w:color="auto"/>
              <w:right w:val="single" w:sz="4" w:space="0" w:color="auto"/>
              <w:tr2bl w:val="single" w:sz="4" w:space="0" w:color="auto"/>
            </w:tcBorders>
            <w:shd w:val="clear" w:color="auto" w:fill="FFFFFF"/>
          </w:tcPr>
          <w:p w:rsidR="001560BC" w:rsidRPr="001F71D1" w:rsidRDefault="001560BC" w:rsidP="00DC01A8">
            <w:pPr>
              <w:shd w:val="clear" w:color="auto" w:fill="FFFFFF"/>
              <w:rPr>
                <w:i/>
                <w:sz w:val="12"/>
                <w:szCs w:val="12"/>
                <w:lang w:val="sv-SE"/>
              </w:rPr>
            </w:pPr>
          </w:p>
        </w:tc>
      </w:tr>
      <w:tr w:rsidR="001560BC" w:rsidRPr="001F71D1" w:rsidTr="001C3B4D">
        <w:trPr>
          <w:gridAfter w:val="1"/>
          <w:wAfter w:w="6" w:type="dxa"/>
          <w:trHeight w:val="425"/>
        </w:trPr>
        <w:tc>
          <w:tcPr>
            <w:tcW w:w="589" w:type="dxa"/>
            <w:vMerge/>
            <w:tcBorders>
              <w:left w:val="single" w:sz="4" w:space="0" w:color="auto"/>
              <w:right w:val="single" w:sz="4" w:space="0" w:color="auto"/>
            </w:tcBorders>
            <w:shd w:val="clear" w:color="auto" w:fill="FFFFFF"/>
            <w:textDirection w:val="btLr"/>
          </w:tcPr>
          <w:p w:rsidR="001560BC" w:rsidRPr="001F71D1" w:rsidRDefault="001560BC" w:rsidP="00DC01A8">
            <w:pPr>
              <w:shd w:val="clear" w:color="auto" w:fill="FFFFFF"/>
              <w:ind w:left="18" w:right="113"/>
              <w:rPr>
                <w:i/>
              </w:rPr>
            </w:pPr>
          </w:p>
        </w:tc>
        <w:tc>
          <w:tcPr>
            <w:tcW w:w="2955" w:type="dxa"/>
            <w:gridSpan w:val="4"/>
            <w:tcBorders>
              <w:left w:val="single" w:sz="4" w:space="0" w:color="auto"/>
            </w:tcBorders>
            <w:shd w:val="clear" w:color="auto" w:fill="FFFFFF"/>
            <w:vAlign w:val="center"/>
          </w:tcPr>
          <w:p w:rsidR="001560BC" w:rsidRPr="001F71D1" w:rsidRDefault="001560BC" w:rsidP="007240D2">
            <w:pPr>
              <w:shd w:val="clear" w:color="auto" w:fill="FFFFFF"/>
              <w:ind w:left="14" w:hanging="14"/>
              <w:rPr>
                <w:sz w:val="12"/>
                <w:szCs w:val="12"/>
                <w:lang w:val="sv-SE"/>
              </w:rPr>
            </w:pPr>
            <w:r w:rsidRPr="001F71D1">
              <w:rPr>
                <w:sz w:val="12"/>
                <w:szCs w:val="12"/>
              </w:rPr>
              <w:t>Odobreni broj / Approval number /</w:t>
            </w:r>
            <w:r w:rsidRPr="001F71D1">
              <w:rPr>
                <w:color w:val="000000"/>
                <w:spacing w:val="2"/>
                <w:sz w:val="12"/>
                <w:szCs w:val="12"/>
                <w:lang w:eastAsia="en-US"/>
              </w:rPr>
              <w:t xml:space="preserve"> </w:t>
            </w:r>
            <w:r w:rsidRPr="001F71D1">
              <w:rPr>
                <w:sz w:val="12"/>
                <w:szCs w:val="12"/>
                <w:lang w:val="el-GR"/>
              </w:rPr>
              <w:t>Αριθμός</w:t>
            </w:r>
            <w:r w:rsidRPr="00F45DB0">
              <w:rPr>
                <w:sz w:val="12"/>
                <w:szCs w:val="12"/>
                <w:lang w:val="en-US"/>
              </w:rPr>
              <w:t xml:space="preserve"> </w:t>
            </w:r>
            <w:r w:rsidRPr="001F71D1">
              <w:rPr>
                <w:sz w:val="12"/>
                <w:szCs w:val="12"/>
                <w:lang w:val="el-GR"/>
              </w:rPr>
              <w:t>έγκρισης</w:t>
            </w:r>
          </w:p>
        </w:tc>
        <w:tc>
          <w:tcPr>
            <w:tcW w:w="2268" w:type="dxa"/>
            <w:gridSpan w:val="7"/>
            <w:tcBorders>
              <w:right w:val="single" w:sz="4" w:space="0" w:color="auto"/>
            </w:tcBorders>
            <w:shd w:val="clear" w:color="auto" w:fill="FFFFFF"/>
            <w:vAlign w:val="center"/>
          </w:tcPr>
          <w:p w:rsidR="001560BC" w:rsidRPr="001F71D1" w:rsidRDefault="001560BC" w:rsidP="007240D2">
            <w:pPr>
              <w:shd w:val="clear" w:color="auto" w:fill="FFFFFF"/>
              <w:ind w:left="14" w:hanging="14"/>
              <w:rPr>
                <w:sz w:val="12"/>
                <w:szCs w:val="12"/>
                <w:lang w:val="sv-SE"/>
              </w:rPr>
            </w:pPr>
          </w:p>
        </w:tc>
        <w:tc>
          <w:tcPr>
            <w:tcW w:w="5097" w:type="dxa"/>
            <w:gridSpan w:val="11"/>
            <w:vMerge/>
            <w:tcBorders>
              <w:left w:val="single" w:sz="4" w:space="0" w:color="auto"/>
              <w:right w:val="single" w:sz="4" w:space="0" w:color="auto"/>
              <w:tr2bl w:val="single" w:sz="4" w:space="0" w:color="auto"/>
            </w:tcBorders>
            <w:shd w:val="clear" w:color="auto" w:fill="FFFFFF"/>
          </w:tcPr>
          <w:p w:rsidR="001560BC" w:rsidRPr="001F71D1" w:rsidRDefault="001560BC" w:rsidP="00DC01A8">
            <w:pPr>
              <w:shd w:val="clear" w:color="auto" w:fill="FFFFFF"/>
              <w:rPr>
                <w:i/>
                <w:sz w:val="12"/>
                <w:szCs w:val="12"/>
                <w:lang w:val="sv-SE"/>
              </w:rPr>
            </w:pPr>
          </w:p>
        </w:tc>
      </w:tr>
      <w:tr w:rsidR="001560BC" w:rsidRPr="001F71D1" w:rsidTr="001C3B4D">
        <w:trPr>
          <w:gridAfter w:val="1"/>
          <w:wAfter w:w="6" w:type="dxa"/>
          <w:trHeight w:val="275"/>
        </w:trPr>
        <w:tc>
          <w:tcPr>
            <w:tcW w:w="589" w:type="dxa"/>
            <w:vMerge/>
            <w:tcBorders>
              <w:left w:val="single" w:sz="4" w:space="0" w:color="auto"/>
              <w:right w:val="single" w:sz="4" w:space="0" w:color="auto"/>
            </w:tcBorders>
            <w:shd w:val="clear" w:color="auto" w:fill="FFFFFF"/>
            <w:textDirection w:val="btLr"/>
          </w:tcPr>
          <w:p w:rsidR="001560BC" w:rsidRPr="001F71D1" w:rsidRDefault="001560BC" w:rsidP="00DC01A8">
            <w:pPr>
              <w:shd w:val="clear" w:color="auto" w:fill="FFFFFF"/>
              <w:ind w:left="18" w:right="113"/>
              <w:rPr>
                <w:i/>
              </w:rPr>
            </w:pPr>
          </w:p>
        </w:tc>
        <w:tc>
          <w:tcPr>
            <w:tcW w:w="2955" w:type="dxa"/>
            <w:gridSpan w:val="4"/>
            <w:tcBorders>
              <w:left w:val="single" w:sz="4" w:space="0" w:color="auto"/>
            </w:tcBorders>
            <w:shd w:val="clear" w:color="auto" w:fill="FFFFFF"/>
            <w:vAlign w:val="center"/>
          </w:tcPr>
          <w:p w:rsidR="001560BC" w:rsidRPr="001F71D1" w:rsidRDefault="001560BC" w:rsidP="007240D2">
            <w:pPr>
              <w:shd w:val="clear" w:color="auto" w:fill="FFFFFF"/>
              <w:ind w:left="14" w:hanging="14"/>
              <w:rPr>
                <w:sz w:val="12"/>
                <w:szCs w:val="12"/>
                <w:lang w:val="sv-SE"/>
              </w:rPr>
            </w:pPr>
            <w:r w:rsidRPr="001F71D1">
              <w:rPr>
                <w:sz w:val="12"/>
                <w:szCs w:val="12"/>
                <w:lang w:val="fr-FR"/>
              </w:rPr>
              <w:t xml:space="preserve">Adresa / Address </w:t>
            </w:r>
            <w:r w:rsidRPr="001F71D1">
              <w:rPr>
                <w:sz w:val="12"/>
                <w:szCs w:val="12"/>
              </w:rPr>
              <w:t xml:space="preserve">/ </w:t>
            </w:r>
            <w:r w:rsidRPr="001F71D1">
              <w:rPr>
                <w:sz w:val="12"/>
                <w:szCs w:val="12"/>
                <w:lang w:val="el-GR"/>
              </w:rPr>
              <w:t>Διεύθυνση</w:t>
            </w:r>
          </w:p>
        </w:tc>
        <w:tc>
          <w:tcPr>
            <w:tcW w:w="2268" w:type="dxa"/>
            <w:gridSpan w:val="7"/>
            <w:tcBorders>
              <w:right w:val="single" w:sz="4" w:space="0" w:color="auto"/>
            </w:tcBorders>
            <w:shd w:val="clear" w:color="auto" w:fill="FFFFFF"/>
            <w:vAlign w:val="center"/>
          </w:tcPr>
          <w:p w:rsidR="001560BC" w:rsidRPr="001F71D1" w:rsidRDefault="001560BC" w:rsidP="007240D2">
            <w:pPr>
              <w:shd w:val="clear" w:color="auto" w:fill="FFFFFF"/>
              <w:ind w:left="14" w:hanging="14"/>
              <w:rPr>
                <w:sz w:val="12"/>
                <w:szCs w:val="12"/>
                <w:lang w:val="sv-SE"/>
              </w:rPr>
            </w:pPr>
          </w:p>
        </w:tc>
        <w:tc>
          <w:tcPr>
            <w:tcW w:w="5097" w:type="dxa"/>
            <w:gridSpan w:val="11"/>
            <w:vMerge/>
            <w:tcBorders>
              <w:left w:val="single" w:sz="4" w:space="0" w:color="auto"/>
              <w:right w:val="single" w:sz="4" w:space="0" w:color="auto"/>
              <w:tr2bl w:val="single" w:sz="4" w:space="0" w:color="auto"/>
            </w:tcBorders>
            <w:shd w:val="clear" w:color="auto" w:fill="FFFFFF"/>
          </w:tcPr>
          <w:p w:rsidR="001560BC" w:rsidRPr="001F71D1" w:rsidRDefault="001560BC" w:rsidP="00DC01A8">
            <w:pPr>
              <w:shd w:val="clear" w:color="auto" w:fill="FFFFFF"/>
              <w:rPr>
                <w:i/>
                <w:sz w:val="12"/>
                <w:szCs w:val="12"/>
                <w:lang w:val="sv-SE"/>
              </w:rPr>
            </w:pPr>
          </w:p>
        </w:tc>
      </w:tr>
      <w:tr w:rsidR="001560BC" w:rsidRPr="001F71D1" w:rsidTr="001C3B4D">
        <w:trPr>
          <w:gridAfter w:val="1"/>
          <w:wAfter w:w="6" w:type="dxa"/>
          <w:trHeight w:val="275"/>
        </w:trPr>
        <w:tc>
          <w:tcPr>
            <w:tcW w:w="589" w:type="dxa"/>
            <w:vMerge/>
            <w:tcBorders>
              <w:left w:val="single" w:sz="4" w:space="0" w:color="auto"/>
              <w:right w:val="single" w:sz="4" w:space="0" w:color="auto"/>
            </w:tcBorders>
            <w:shd w:val="clear" w:color="auto" w:fill="FFFFFF"/>
            <w:textDirection w:val="btLr"/>
          </w:tcPr>
          <w:p w:rsidR="001560BC" w:rsidRPr="001F71D1" w:rsidRDefault="001560BC" w:rsidP="00DC01A8">
            <w:pPr>
              <w:shd w:val="clear" w:color="auto" w:fill="FFFFFF"/>
              <w:ind w:left="18" w:right="113"/>
              <w:rPr>
                <w:i/>
              </w:rPr>
            </w:pPr>
          </w:p>
        </w:tc>
        <w:tc>
          <w:tcPr>
            <w:tcW w:w="1680" w:type="dxa"/>
            <w:tcBorders>
              <w:left w:val="single" w:sz="4" w:space="0" w:color="auto"/>
              <w:bottom w:val="single" w:sz="4" w:space="0" w:color="auto"/>
            </w:tcBorders>
            <w:shd w:val="clear" w:color="auto" w:fill="FFFFFF"/>
            <w:vAlign w:val="center"/>
          </w:tcPr>
          <w:p w:rsidR="001560BC" w:rsidRPr="001F71D1" w:rsidRDefault="001560BC" w:rsidP="005C5A1F">
            <w:pPr>
              <w:shd w:val="clear" w:color="auto" w:fill="FFFFFF"/>
              <w:ind w:left="14" w:hanging="14"/>
              <w:rPr>
                <w:sz w:val="12"/>
                <w:szCs w:val="12"/>
                <w:lang w:val="sv-SE"/>
              </w:rPr>
            </w:pPr>
            <w:r w:rsidRPr="001F71D1">
              <w:rPr>
                <w:sz w:val="12"/>
                <w:szCs w:val="12"/>
              </w:rPr>
              <w:t xml:space="preserve">Ime / </w:t>
            </w:r>
            <w:r w:rsidRPr="001F71D1">
              <w:rPr>
                <w:rStyle w:val="FontStyle14"/>
                <w:rFonts w:ascii="Arial" w:cs="Arial"/>
                <w:b w:val="0"/>
                <w:sz w:val="12"/>
                <w:szCs w:val="12"/>
                <w:lang w:eastAsia="fr-FR"/>
              </w:rPr>
              <w:t xml:space="preserve">Name / </w:t>
            </w:r>
            <w:r w:rsidRPr="001F71D1">
              <w:rPr>
                <w:rStyle w:val="FontStyle14"/>
                <w:rFonts w:ascii="Arial" w:cs="Arial"/>
                <w:b w:val="0"/>
                <w:sz w:val="12"/>
                <w:szCs w:val="12"/>
                <w:lang w:val="el-GR" w:eastAsia="fr-FR"/>
              </w:rPr>
              <w:t>Όνομα</w:t>
            </w:r>
          </w:p>
        </w:tc>
        <w:tc>
          <w:tcPr>
            <w:tcW w:w="3543" w:type="dxa"/>
            <w:gridSpan w:val="10"/>
            <w:tcBorders>
              <w:right w:val="single" w:sz="4" w:space="0" w:color="auto"/>
            </w:tcBorders>
            <w:shd w:val="clear" w:color="auto" w:fill="FFFFFF"/>
            <w:vAlign w:val="center"/>
          </w:tcPr>
          <w:p w:rsidR="001560BC" w:rsidRPr="001F71D1" w:rsidRDefault="001560BC" w:rsidP="005C5A1F">
            <w:pPr>
              <w:shd w:val="clear" w:color="auto" w:fill="FFFFFF"/>
              <w:ind w:left="14" w:hanging="14"/>
              <w:rPr>
                <w:sz w:val="12"/>
                <w:szCs w:val="12"/>
                <w:lang w:val="sv-SE"/>
              </w:rPr>
            </w:pPr>
          </w:p>
        </w:tc>
        <w:tc>
          <w:tcPr>
            <w:tcW w:w="5097" w:type="dxa"/>
            <w:gridSpan w:val="11"/>
            <w:vMerge/>
            <w:tcBorders>
              <w:left w:val="single" w:sz="4" w:space="0" w:color="auto"/>
              <w:right w:val="single" w:sz="4" w:space="0" w:color="auto"/>
              <w:tr2bl w:val="single" w:sz="4" w:space="0" w:color="auto"/>
            </w:tcBorders>
            <w:shd w:val="clear" w:color="auto" w:fill="FFFFFF"/>
          </w:tcPr>
          <w:p w:rsidR="001560BC" w:rsidRPr="001F71D1" w:rsidRDefault="001560BC" w:rsidP="00DC01A8">
            <w:pPr>
              <w:shd w:val="clear" w:color="auto" w:fill="FFFFFF"/>
              <w:rPr>
                <w:i/>
                <w:sz w:val="12"/>
                <w:szCs w:val="12"/>
                <w:lang w:val="sv-SE"/>
              </w:rPr>
            </w:pPr>
          </w:p>
        </w:tc>
      </w:tr>
      <w:tr w:rsidR="001560BC" w:rsidRPr="001F71D1" w:rsidTr="001C3B4D">
        <w:trPr>
          <w:gridAfter w:val="1"/>
          <w:wAfter w:w="6" w:type="dxa"/>
          <w:trHeight w:val="275"/>
        </w:trPr>
        <w:tc>
          <w:tcPr>
            <w:tcW w:w="589" w:type="dxa"/>
            <w:vMerge/>
            <w:tcBorders>
              <w:left w:val="single" w:sz="4" w:space="0" w:color="auto"/>
              <w:right w:val="single" w:sz="4" w:space="0" w:color="auto"/>
            </w:tcBorders>
            <w:shd w:val="clear" w:color="auto" w:fill="FFFFFF"/>
            <w:textDirection w:val="btLr"/>
          </w:tcPr>
          <w:p w:rsidR="001560BC" w:rsidRPr="001F71D1" w:rsidRDefault="001560BC" w:rsidP="00DC01A8">
            <w:pPr>
              <w:shd w:val="clear" w:color="auto" w:fill="FFFFFF"/>
              <w:ind w:left="18" w:right="113"/>
              <w:rPr>
                <w:i/>
              </w:rPr>
            </w:pPr>
          </w:p>
        </w:tc>
        <w:tc>
          <w:tcPr>
            <w:tcW w:w="2955" w:type="dxa"/>
            <w:gridSpan w:val="4"/>
            <w:tcBorders>
              <w:left w:val="single" w:sz="4" w:space="0" w:color="auto"/>
            </w:tcBorders>
            <w:shd w:val="clear" w:color="auto" w:fill="FFFFFF"/>
            <w:vAlign w:val="center"/>
          </w:tcPr>
          <w:p w:rsidR="001560BC" w:rsidRPr="001F71D1" w:rsidRDefault="001560BC" w:rsidP="005C5A1F">
            <w:pPr>
              <w:shd w:val="clear" w:color="auto" w:fill="FFFFFF"/>
              <w:ind w:left="14" w:hanging="14"/>
              <w:rPr>
                <w:sz w:val="12"/>
                <w:szCs w:val="12"/>
                <w:lang w:val="sv-SE"/>
              </w:rPr>
            </w:pPr>
            <w:r w:rsidRPr="001F71D1">
              <w:rPr>
                <w:sz w:val="12"/>
                <w:szCs w:val="12"/>
              </w:rPr>
              <w:t>Odobreni broj / Approval number /</w:t>
            </w:r>
            <w:r w:rsidRPr="001F71D1">
              <w:rPr>
                <w:color w:val="000000"/>
                <w:spacing w:val="2"/>
                <w:sz w:val="12"/>
                <w:szCs w:val="12"/>
                <w:lang w:eastAsia="en-US"/>
              </w:rPr>
              <w:t xml:space="preserve"> </w:t>
            </w:r>
            <w:r w:rsidRPr="001F71D1">
              <w:rPr>
                <w:sz w:val="12"/>
                <w:szCs w:val="12"/>
                <w:lang w:val="el-GR"/>
              </w:rPr>
              <w:t>Αριθμός</w:t>
            </w:r>
            <w:r w:rsidRPr="001F71D1">
              <w:rPr>
                <w:sz w:val="12"/>
                <w:szCs w:val="12"/>
                <w:lang w:val="en-US"/>
              </w:rPr>
              <w:t xml:space="preserve"> </w:t>
            </w:r>
            <w:r w:rsidRPr="001F71D1">
              <w:rPr>
                <w:sz w:val="12"/>
                <w:szCs w:val="12"/>
                <w:lang w:val="el-GR"/>
              </w:rPr>
              <w:t>έγκρισης</w:t>
            </w:r>
          </w:p>
        </w:tc>
        <w:tc>
          <w:tcPr>
            <w:tcW w:w="2268" w:type="dxa"/>
            <w:gridSpan w:val="7"/>
            <w:tcBorders>
              <w:right w:val="single" w:sz="4" w:space="0" w:color="auto"/>
            </w:tcBorders>
            <w:shd w:val="clear" w:color="auto" w:fill="FFFFFF"/>
            <w:vAlign w:val="center"/>
          </w:tcPr>
          <w:p w:rsidR="001560BC" w:rsidRPr="001F71D1" w:rsidRDefault="001560BC" w:rsidP="007240D2">
            <w:pPr>
              <w:shd w:val="clear" w:color="auto" w:fill="FFFFFF"/>
              <w:ind w:left="14" w:hanging="14"/>
              <w:rPr>
                <w:sz w:val="12"/>
                <w:szCs w:val="12"/>
                <w:lang w:val="sv-SE"/>
              </w:rPr>
            </w:pPr>
          </w:p>
        </w:tc>
        <w:tc>
          <w:tcPr>
            <w:tcW w:w="5097" w:type="dxa"/>
            <w:gridSpan w:val="11"/>
            <w:vMerge/>
            <w:tcBorders>
              <w:left w:val="single" w:sz="4" w:space="0" w:color="auto"/>
              <w:right w:val="single" w:sz="4" w:space="0" w:color="auto"/>
              <w:tr2bl w:val="single" w:sz="4" w:space="0" w:color="auto"/>
            </w:tcBorders>
            <w:shd w:val="clear" w:color="auto" w:fill="FFFFFF"/>
          </w:tcPr>
          <w:p w:rsidR="001560BC" w:rsidRPr="001F71D1" w:rsidRDefault="001560BC" w:rsidP="00DC01A8">
            <w:pPr>
              <w:shd w:val="clear" w:color="auto" w:fill="FFFFFF"/>
              <w:rPr>
                <w:i/>
                <w:sz w:val="12"/>
                <w:szCs w:val="12"/>
                <w:lang w:val="sv-SE"/>
              </w:rPr>
            </w:pPr>
          </w:p>
        </w:tc>
      </w:tr>
      <w:tr w:rsidR="001560BC" w:rsidRPr="001F71D1" w:rsidTr="001C3B4D">
        <w:trPr>
          <w:gridAfter w:val="1"/>
          <w:wAfter w:w="6" w:type="dxa"/>
          <w:trHeight w:val="275"/>
        </w:trPr>
        <w:tc>
          <w:tcPr>
            <w:tcW w:w="589" w:type="dxa"/>
            <w:vMerge/>
            <w:tcBorders>
              <w:left w:val="single" w:sz="4" w:space="0" w:color="auto"/>
              <w:right w:val="single" w:sz="4" w:space="0" w:color="auto"/>
            </w:tcBorders>
            <w:shd w:val="clear" w:color="auto" w:fill="FFFFFF"/>
            <w:textDirection w:val="btLr"/>
          </w:tcPr>
          <w:p w:rsidR="001560BC" w:rsidRPr="001F71D1" w:rsidRDefault="001560BC" w:rsidP="00DC01A8">
            <w:pPr>
              <w:shd w:val="clear" w:color="auto" w:fill="FFFFFF"/>
              <w:ind w:left="18" w:right="113"/>
              <w:rPr>
                <w:i/>
              </w:rPr>
            </w:pPr>
          </w:p>
        </w:tc>
        <w:tc>
          <w:tcPr>
            <w:tcW w:w="2955" w:type="dxa"/>
            <w:gridSpan w:val="4"/>
            <w:tcBorders>
              <w:left w:val="single" w:sz="4" w:space="0" w:color="auto"/>
              <w:bottom w:val="single" w:sz="4" w:space="0" w:color="auto"/>
            </w:tcBorders>
            <w:shd w:val="clear" w:color="auto" w:fill="FFFFFF"/>
            <w:vAlign w:val="center"/>
          </w:tcPr>
          <w:p w:rsidR="001560BC" w:rsidRPr="001F71D1" w:rsidRDefault="001560BC" w:rsidP="005C5A1F">
            <w:pPr>
              <w:shd w:val="clear" w:color="auto" w:fill="FFFFFF"/>
              <w:ind w:left="14" w:hanging="14"/>
              <w:rPr>
                <w:sz w:val="12"/>
                <w:szCs w:val="12"/>
                <w:lang w:val="en-US"/>
              </w:rPr>
            </w:pPr>
            <w:r w:rsidRPr="001F71D1">
              <w:rPr>
                <w:sz w:val="12"/>
                <w:szCs w:val="12"/>
                <w:lang w:val="fr-FR"/>
              </w:rPr>
              <w:t xml:space="preserve">Adresa / Address </w:t>
            </w:r>
            <w:r w:rsidRPr="001F71D1">
              <w:rPr>
                <w:sz w:val="12"/>
                <w:szCs w:val="12"/>
              </w:rPr>
              <w:t xml:space="preserve">/ </w:t>
            </w:r>
            <w:r w:rsidRPr="001F71D1">
              <w:rPr>
                <w:sz w:val="12"/>
                <w:szCs w:val="12"/>
                <w:lang w:val="el-GR"/>
              </w:rPr>
              <w:t>Διεύθυνση</w:t>
            </w:r>
          </w:p>
        </w:tc>
        <w:tc>
          <w:tcPr>
            <w:tcW w:w="2268" w:type="dxa"/>
            <w:gridSpan w:val="7"/>
            <w:tcBorders>
              <w:bottom w:val="single" w:sz="4" w:space="0" w:color="auto"/>
              <w:right w:val="single" w:sz="4" w:space="0" w:color="auto"/>
            </w:tcBorders>
            <w:shd w:val="clear" w:color="auto" w:fill="FFFFFF"/>
            <w:vAlign w:val="center"/>
          </w:tcPr>
          <w:p w:rsidR="001560BC" w:rsidRPr="001F71D1" w:rsidRDefault="001560BC" w:rsidP="007240D2">
            <w:pPr>
              <w:shd w:val="clear" w:color="auto" w:fill="FFFFFF"/>
              <w:ind w:left="14" w:hanging="14"/>
              <w:rPr>
                <w:sz w:val="12"/>
                <w:szCs w:val="12"/>
                <w:lang w:val="sv-SE"/>
              </w:rPr>
            </w:pPr>
          </w:p>
        </w:tc>
        <w:tc>
          <w:tcPr>
            <w:tcW w:w="5097" w:type="dxa"/>
            <w:gridSpan w:val="11"/>
            <w:vMerge/>
            <w:tcBorders>
              <w:left w:val="single" w:sz="4" w:space="0" w:color="auto"/>
              <w:bottom w:val="single" w:sz="4" w:space="0" w:color="auto"/>
              <w:right w:val="single" w:sz="4" w:space="0" w:color="auto"/>
              <w:tr2bl w:val="single" w:sz="4" w:space="0" w:color="auto"/>
            </w:tcBorders>
            <w:shd w:val="clear" w:color="auto" w:fill="FFFFFF"/>
          </w:tcPr>
          <w:p w:rsidR="001560BC" w:rsidRPr="001F71D1" w:rsidRDefault="001560BC" w:rsidP="00DC01A8">
            <w:pPr>
              <w:shd w:val="clear" w:color="auto" w:fill="FFFFFF"/>
              <w:rPr>
                <w:i/>
                <w:sz w:val="12"/>
                <w:szCs w:val="12"/>
                <w:lang w:val="sv-SE"/>
              </w:rPr>
            </w:pPr>
          </w:p>
        </w:tc>
      </w:tr>
      <w:tr w:rsidR="001560BC" w:rsidRPr="001F71D1" w:rsidTr="001C3B4D">
        <w:trPr>
          <w:gridAfter w:val="1"/>
          <w:wAfter w:w="6" w:type="dxa"/>
          <w:trHeight w:val="92"/>
        </w:trPr>
        <w:tc>
          <w:tcPr>
            <w:tcW w:w="589" w:type="dxa"/>
            <w:vMerge/>
            <w:tcBorders>
              <w:left w:val="single" w:sz="4" w:space="0" w:color="auto"/>
              <w:right w:val="single" w:sz="4" w:space="0" w:color="auto"/>
            </w:tcBorders>
            <w:shd w:val="clear" w:color="auto" w:fill="FFFFFF"/>
            <w:textDirection w:val="btLr"/>
          </w:tcPr>
          <w:p w:rsidR="001560BC" w:rsidRPr="001F71D1" w:rsidRDefault="001560BC" w:rsidP="00DC01A8">
            <w:pPr>
              <w:shd w:val="clear" w:color="auto" w:fill="FFFFFF"/>
              <w:ind w:left="18" w:right="113"/>
              <w:rPr>
                <w:i/>
              </w:rPr>
            </w:pPr>
          </w:p>
        </w:tc>
        <w:tc>
          <w:tcPr>
            <w:tcW w:w="5223" w:type="dxa"/>
            <w:gridSpan w:val="11"/>
            <w:tcBorders>
              <w:top w:val="single" w:sz="4" w:space="0" w:color="auto"/>
              <w:left w:val="single" w:sz="4" w:space="0" w:color="auto"/>
              <w:right w:val="single" w:sz="4" w:space="0" w:color="auto"/>
            </w:tcBorders>
            <w:shd w:val="clear" w:color="auto" w:fill="FFFFFF"/>
          </w:tcPr>
          <w:p w:rsidR="001560BC" w:rsidRPr="001F71D1" w:rsidRDefault="001560BC" w:rsidP="007240D2">
            <w:pPr>
              <w:shd w:val="clear" w:color="auto" w:fill="FFFFFF"/>
              <w:rPr>
                <w:sz w:val="12"/>
                <w:szCs w:val="12"/>
                <w:lang w:val="en-US"/>
              </w:rPr>
            </w:pPr>
            <w:r w:rsidRPr="001F71D1">
              <w:rPr>
                <w:sz w:val="12"/>
                <w:szCs w:val="12"/>
                <w:lang w:val="sv-SE"/>
              </w:rPr>
              <w:t>I.13. Mjesto utovara / Place of loading</w:t>
            </w:r>
            <w:r w:rsidRPr="001F71D1">
              <w:rPr>
                <w:sz w:val="12"/>
                <w:szCs w:val="12"/>
                <w:lang w:val="en-US"/>
              </w:rPr>
              <w:t xml:space="preserve"> /</w:t>
            </w:r>
            <w:r w:rsidRPr="001F71D1">
              <w:rPr>
                <w:color w:val="000000"/>
                <w:spacing w:val="-6"/>
                <w:sz w:val="12"/>
                <w:szCs w:val="12"/>
                <w:lang w:val="en-US" w:eastAsia="en-US"/>
              </w:rPr>
              <w:t xml:space="preserve"> </w:t>
            </w:r>
            <w:r w:rsidRPr="001F71D1">
              <w:rPr>
                <w:sz w:val="12"/>
                <w:szCs w:val="12"/>
                <w:lang w:val="el-GR"/>
              </w:rPr>
              <w:t>Τόπος</w:t>
            </w:r>
            <w:r w:rsidRPr="00F45DB0">
              <w:rPr>
                <w:sz w:val="12"/>
                <w:szCs w:val="12"/>
                <w:lang w:val="en-US"/>
              </w:rPr>
              <w:t xml:space="preserve"> </w:t>
            </w:r>
            <w:r w:rsidRPr="001F71D1">
              <w:rPr>
                <w:sz w:val="12"/>
                <w:szCs w:val="12"/>
                <w:lang w:val="el-GR"/>
              </w:rPr>
              <w:t>φόρτωσης</w:t>
            </w:r>
          </w:p>
        </w:tc>
        <w:tc>
          <w:tcPr>
            <w:tcW w:w="5097" w:type="dxa"/>
            <w:gridSpan w:val="11"/>
            <w:vMerge w:val="restart"/>
            <w:tcBorders>
              <w:top w:val="single" w:sz="4" w:space="0" w:color="auto"/>
              <w:left w:val="single" w:sz="4" w:space="0" w:color="auto"/>
              <w:right w:val="single" w:sz="4" w:space="0" w:color="auto"/>
            </w:tcBorders>
            <w:shd w:val="clear" w:color="auto" w:fill="FFFFFF"/>
          </w:tcPr>
          <w:p w:rsidR="001560BC" w:rsidRPr="001F71D1" w:rsidRDefault="001560BC" w:rsidP="00B63799">
            <w:pPr>
              <w:shd w:val="clear" w:color="auto" w:fill="FFFFFF"/>
              <w:rPr>
                <w:color w:val="000000"/>
                <w:spacing w:val="-6"/>
                <w:sz w:val="12"/>
                <w:szCs w:val="12"/>
                <w:lang w:val="en-US"/>
              </w:rPr>
            </w:pPr>
            <w:r w:rsidRPr="001F71D1">
              <w:rPr>
                <w:i/>
                <w:sz w:val="12"/>
                <w:szCs w:val="12"/>
                <w:lang w:val="sv-SE"/>
              </w:rPr>
              <w:t xml:space="preserve">I.14. Datum otpreme / Date of departure </w:t>
            </w:r>
            <w:r w:rsidRPr="001F71D1">
              <w:rPr>
                <w:i/>
                <w:sz w:val="12"/>
                <w:szCs w:val="12"/>
                <w:lang w:val="en-US"/>
              </w:rPr>
              <w:t>/</w:t>
            </w:r>
            <w:r w:rsidRPr="001F71D1">
              <w:rPr>
                <w:color w:val="000000"/>
                <w:spacing w:val="-6"/>
                <w:sz w:val="12"/>
                <w:szCs w:val="12"/>
                <w:lang w:val="en-US"/>
              </w:rPr>
              <w:t xml:space="preserve"> </w:t>
            </w:r>
            <w:r w:rsidRPr="001F71D1">
              <w:rPr>
                <w:sz w:val="12"/>
                <w:szCs w:val="12"/>
                <w:lang w:val="el-GR"/>
              </w:rPr>
              <w:t>Ημερομηνία</w:t>
            </w:r>
            <w:r w:rsidRPr="00F45DB0">
              <w:rPr>
                <w:sz w:val="12"/>
                <w:szCs w:val="12"/>
                <w:lang w:val="en-US"/>
              </w:rPr>
              <w:t xml:space="preserve"> </w:t>
            </w:r>
            <w:r w:rsidRPr="001F71D1">
              <w:rPr>
                <w:sz w:val="12"/>
                <w:szCs w:val="12"/>
                <w:lang w:val="el-GR"/>
              </w:rPr>
              <w:t>αναχώρησης</w:t>
            </w:r>
          </w:p>
          <w:p w:rsidR="001560BC" w:rsidRPr="001F71D1" w:rsidRDefault="001560BC" w:rsidP="00B63799">
            <w:pPr>
              <w:shd w:val="clear" w:color="auto" w:fill="FFFFFF"/>
              <w:rPr>
                <w:i/>
                <w:sz w:val="12"/>
                <w:szCs w:val="12"/>
                <w:lang w:val="en-US"/>
              </w:rPr>
            </w:pPr>
          </w:p>
        </w:tc>
      </w:tr>
      <w:tr w:rsidR="009839D4" w:rsidRPr="001F71D1" w:rsidTr="001C3B4D">
        <w:trPr>
          <w:gridAfter w:val="1"/>
          <w:wAfter w:w="6" w:type="dxa"/>
          <w:trHeight w:val="254"/>
        </w:trPr>
        <w:tc>
          <w:tcPr>
            <w:tcW w:w="589" w:type="dxa"/>
            <w:vMerge/>
            <w:tcBorders>
              <w:left w:val="single" w:sz="4" w:space="0" w:color="auto"/>
              <w:right w:val="single" w:sz="4" w:space="0" w:color="auto"/>
            </w:tcBorders>
            <w:shd w:val="clear" w:color="auto" w:fill="FFFFFF"/>
            <w:textDirection w:val="btLr"/>
          </w:tcPr>
          <w:p w:rsidR="009839D4" w:rsidRPr="001F71D1" w:rsidRDefault="009839D4" w:rsidP="00DC01A8">
            <w:pPr>
              <w:shd w:val="clear" w:color="auto" w:fill="FFFFFF"/>
              <w:ind w:left="18" w:right="113"/>
              <w:rPr>
                <w:i/>
              </w:rPr>
            </w:pPr>
          </w:p>
        </w:tc>
        <w:tc>
          <w:tcPr>
            <w:tcW w:w="5223" w:type="dxa"/>
            <w:gridSpan w:val="11"/>
            <w:tcBorders>
              <w:left w:val="single" w:sz="4" w:space="0" w:color="auto"/>
              <w:bottom w:val="single" w:sz="4" w:space="0" w:color="auto"/>
              <w:right w:val="single" w:sz="4" w:space="0" w:color="auto"/>
            </w:tcBorders>
            <w:shd w:val="clear" w:color="auto" w:fill="FFFFFF"/>
            <w:vAlign w:val="center"/>
          </w:tcPr>
          <w:p w:rsidR="009839D4" w:rsidRPr="001F71D1" w:rsidRDefault="009839D4" w:rsidP="007240D2">
            <w:pPr>
              <w:shd w:val="clear" w:color="auto" w:fill="FFFFFF"/>
              <w:rPr>
                <w:sz w:val="12"/>
                <w:szCs w:val="12"/>
                <w:lang w:val="sv-SE"/>
              </w:rPr>
            </w:pPr>
          </w:p>
        </w:tc>
        <w:tc>
          <w:tcPr>
            <w:tcW w:w="5097" w:type="dxa"/>
            <w:gridSpan w:val="11"/>
            <w:vMerge/>
            <w:tcBorders>
              <w:left w:val="single" w:sz="4" w:space="0" w:color="auto"/>
              <w:bottom w:val="single" w:sz="4" w:space="0" w:color="auto"/>
              <w:right w:val="single" w:sz="4" w:space="0" w:color="auto"/>
            </w:tcBorders>
            <w:shd w:val="clear" w:color="auto" w:fill="FFFFFF"/>
          </w:tcPr>
          <w:p w:rsidR="009839D4" w:rsidRPr="001F71D1" w:rsidRDefault="009839D4" w:rsidP="00B63799">
            <w:pPr>
              <w:shd w:val="clear" w:color="auto" w:fill="FFFFFF"/>
              <w:rPr>
                <w:i/>
                <w:sz w:val="12"/>
                <w:szCs w:val="12"/>
                <w:lang w:val="sv-SE"/>
              </w:rPr>
            </w:pPr>
          </w:p>
        </w:tc>
      </w:tr>
      <w:tr w:rsidR="001560BC" w:rsidRPr="001F71D1" w:rsidTr="001C3B4D">
        <w:trPr>
          <w:gridAfter w:val="1"/>
          <w:wAfter w:w="6" w:type="dxa"/>
          <w:trHeight w:val="249"/>
        </w:trPr>
        <w:tc>
          <w:tcPr>
            <w:tcW w:w="589" w:type="dxa"/>
            <w:vMerge/>
            <w:tcBorders>
              <w:left w:val="single" w:sz="4" w:space="0" w:color="auto"/>
              <w:right w:val="single" w:sz="4" w:space="0" w:color="auto"/>
            </w:tcBorders>
            <w:shd w:val="clear" w:color="auto" w:fill="FFFFFF"/>
            <w:textDirection w:val="btLr"/>
          </w:tcPr>
          <w:p w:rsidR="001560BC" w:rsidRPr="001F71D1" w:rsidRDefault="001560BC" w:rsidP="00DC01A8">
            <w:pPr>
              <w:shd w:val="clear" w:color="auto" w:fill="FFFFFF"/>
              <w:ind w:left="18" w:right="113"/>
              <w:rPr>
                <w:i/>
              </w:rPr>
            </w:pPr>
          </w:p>
        </w:tc>
        <w:tc>
          <w:tcPr>
            <w:tcW w:w="5280" w:type="dxa"/>
            <w:gridSpan w:val="12"/>
            <w:tcBorders>
              <w:top w:val="single" w:sz="4" w:space="0" w:color="auto"/>
              <w:left w:val="single" w:sz="4" w:space="0" w:color="auto"/>
              <w:right w:val="single" w:sz="4" w:space="0" w:color="auto"/>
            </w:tcBorders>
            <w:shd w:val="clear" w:color="auto" w:fill="FFFFFF"/>
            <w:vAlign w:val="center"/>
          </w:tcPr>
          <w:p w:rsidR="001560BC" w:rsidRPr="001F71D1" w:rsidRDefault="001560BC" w:rsidP="007240D2">
            <w:pPr>
              <w:pStyle w:val="a8"/>
              <w:spacing w:after="0" w:line="240" w:lineRule="auto"/>
              <w:rPr>
                <w:rFonts w:ascii="Arial" w:eastAsia="Arial Unicode MS" w:hAnsi="Arial" w:cs="Arial"/>
                <w:bCs/>
                <w:sz w:val="12"/>
                <w:szCs w:val="12"/>
                <w:lang w:val="hr-HR" w:eastAsia="fr-FR"/>
              </w:rPr>
            </w:pPr>
            <w:r w:rsidRPr="001F71D1">
              <w:rPr>
                <w:rFonts w:ascii="Arial" w:hAnsi="Arial" w:cs="Arial"/>
                <w:sz w:val="12"/>
                <w:szCs w:val="12"/>
              </w:rPr>
              <w:t>I</w:t>
            </w:r>
            <w:r w:rsidRPr="001F71D1">
              <w:rPr>
                <w:rFonts w:ascii="Arial" w:hAnsi="Arial" w:cs="Arial"/>
                <w:sz w:val="12"/>
                <w:szCs w:val="12"/>
                <w:lang w:val="hr-HR"/>
              </w:rPr>
              <w:t xml:space="preserve">.15. Prijevozno sredstvo / Means of transport/ </w:t>
            </w:r>
            <w:r w:rsidRPr="001F71D1">
              <w:rPr>
                <w:rFonts w:ascii="Arial" w:hAnsi="Arial" w:cs="Arial"/>
                <w:sz w:val="12"/>
                <w:szCs w:val="12"/>
                <w:lang w:val="el-GR" w:eastAsia="hr-HR"/>
              </w:rPr>
              <w:t>Μέσα</w:t>
            </w:r>
            <w:r w:rsidRPr="00F45DB0">
              <w:rPr>
                <w:rFonts w:ascii="Arial" w:hAnsi="Arial" w:cs="Arial"/>
                <w:sz w:val="12"/>
                <w:szCs w:val="12"/>
                <w:lang w:eastAsia="hr-HR"/>
              </w:rPr>
              <w:t xml:space="preserve"> </w:t>
            </w:r>
            <w:r w:rsidRPr="001F71D1">
              <w:rPr>
                <w:rFonts w:ascii="Arial" w:hAnsi="Arial" w:cs="Arial"/>
                <w:sz w:val="12"/>
                <w:szCs w:val="12"/>
                <w:lang w:val="el-GR" w:eastAsia="hr-HR"/>
              </w:rPr>
              <w:t>Μεταφοράς</w:t>
            </w:r>
            <w:r w:rsidRPr="001F71D1">
              <w:rPr>
                <w:rFonts w:ascii="Arial" w:hAnsi="Arial" w:cs="Arial"/>
                <w:sz w:val="12"/>
                <w:szCs w:val="12"/>
                <w:lang w:val="hr-HR"/>
              </w:rPr>
              <w:t xml:space="preserve"> </w:t>
            </w:r>
          </w:p>
        </w:tc>
        <w:tc>
          <w:tcPr>
            <w:tcW w:w="5040" w:type="dxa"/>
            <w:gridSpan w:val="10"/>
            <w:vMerge w:val="restart"/>
            <w:tcBorders>
              <w:top w:val="single" w:sz="4" w:space="0" w:color="auto"/>
              <w:left w:val="single" w:sz="4" w:space="0" w:color="auto"/>
              <w:right w:val="single" w:sz="4" w:space="0" w:color="auto"/>
            </w:tcBorders>
            <w:shd w:val="clear" w:color="auto" w:fill="FFFFFF"/>
          </w:tcPr>
          <w:p w:rsidR="001560BC" w:rsidRPr="001F71D1" w:rsidRDefault="001560BC" w:rsidP="00DC01A8">
            <w:pPr>
              <w:shd w:val="clear" w:color="auto" w:fill="FFFFFF"/>
              <w:rPr>
                <w:sz w:val="12"/>
                <w:szCs w:val="12"/>
              </w:rPr>
            </w:pPr>
            <w:r w:rsidRPr="001F71D1">
              <w:rPr>
                <w:i/>
                <w:sz w:val="12"/>
                <w:szCs w:val="12"/>
                <w:lang w:val="sv-SE"/>
              </w:rPr>
              <w:t>I</w:t>
            </w:r>
            <w:r w:rsidRPr="001F71D1">
              <w:rPr>
                <w:i/>
                <w:sz w:val="12"/>
                <w:szCs w:val="12"/>
              </w:rPr>
              <w:t xml:space="preserve">.16. </w:t>
            </w:r>
            <w:r w:rsidR="00413E46" w:rsidRPr="001F71D1">
              <w:rPr>
                <w:sz w:val="12"/>
                <w:szCs w:val="12"/>
                <w:lang w:val="el-GR"/>
              </w:rPr>
              <w:t>Ulazno</w:t>
            </w:r>
            <w:r w:rsidR="00413E46" w:rsidRPr="001F71D1">
              <w:rPr>
                <w:sz w:val="12"/>
                <w:szCs w:val="12"/>
              </w:rPr>
              <w:t xml:space="preserve"> </w:t>
            </w:r>
            <w:r w:rsidR="00413E46" w:rsidRPr="001F71D1">
              <w:rPr>
                <w:sz w:val="12"/>
                <w:szCs w:val="12"/>
                <w:lang w:val="el-GR"/>
              </w:rPr>
              <w:t>grani</w:t>
            </w:r>
            <w:r w:rsidR="00413E46" w:rsidRPr="001F71D1">
              <w:rPr>
                <w:sz w:val="12"/>
                <w:szCs w:val="12"/>
              </w:rPr>
              <w:t>č</w:t>
            </w:r>
            <w:r w:rsidR="00413E46" w:rsidRPr="001F71D1">
              <w:rPr>
                <w:sz w:val="12"/>
                <w:szCs w:val="12"/>
                <w:lang w:val="el-GR"/>
              </w:rPr>
              <w:t>no</w:t>
            </w:r>
            <w:r w:rsidR="00413E46" w:rsidRPr="001F71D1">
              <w:rPr>
                <w:sz w:val="12"/>
                <w:szCs w:val="12"/>
              </w:rPr>
              <w:t xml:space="preserve"> </w:t>
            </w:r>
            <w:r w:rsidR="00413E46" w:rsidRPr="001F71D1">
              <w:rPr>
                <w:sz w:val="12"/>
                <w:szCs w:val="12"/>
                <w:lang w:val="el-GR"/>
              </w:rPr>
              <w:t>inspekcijsko</w:t>
            </w:r>
            <w:r w:rsidR="00413E46" w:rsidRPr="001F71D1">
              <w:rPr>
                <w:sz w:val="12"/>
                <w:szCs w:val="12"/>
              </w:rPr>
              <w:t xml:space="preserve"> </w:t>
            </w:r>
            <w:r w:rsidR="00413E46" w:rsidRPr="001F71D1">
              <w:rPr>
                <w:sz w:val="12"/>
                <w:szCs w:val="12"/>
                <w:lang w:val="el-GR"/>
              </w:rPr>
              <w:t>mjesto</w:t>
            </w:r>
            <w:r w:rsidR="00413E46" w:rsidRPr="001F71D1">
              <w:rPr>
                <w:sz w:val="12"/>
                <w:szCs w:val="12"/>
              </w:rPr>
              <w:t xml:space="preserve"> </w:t>
            </w:r>
            <w:r w:rsidR="00413E46" w:rsidRPr="001F71D1">
              <w:rPr>
                <w:sz w:val="12"/>
                <w:szCs w:val="12"/>
                <w:lang w:val="el-GR"/>
              </w:rPr>
              <w:t>u</w:t>
            </w:r>
            <w:r w:rsidR="00413E46" w:rsidRPr="001F71D1">
              <w:rPr>
                <w:sz w:val="12"/>
                <w:szCs w:val="12"/>
              </w:rPr>
              <w:t xml:space="preserve"> </w:t>
            </w:r>
            <w:r w:rsidR="00413E46" w:rsidRPr="001F71D1">
              <w:rPr>
                <w:sz w:val="12"/>
                <w:szCs w:val="12"/>
                <w:lang w:val="el-GR"/>
              </w:rPr>
              <w:t>Crnu</w:t>
            </w:r>
            <w:r w:rsidR="00413E46" w:rsidRPr="001F71D1">
              <w:rPr>
                <w:sz w:val="12"/>
                <w:szCs w:val="12"/>
              </w:rPr>
              <w:t xml:space="preserve"> </w:t>
            </w:r>
            <w:r w:rsidR="00413E46" w:rsidRPr="001F71D1">
              <w:rPr>
                <w:sz w:val="12"/>
                <w:szCs w:val="12"/>
                <w:lang w:val="el-GR"/>
              </w:rPr>
              <w:t>Goru</w:t>
            </w:r>
            <w:r w:rsidR="00413E46" w:rsidRPr="001F71D1">
              <w:rPr>
                <w:sz w:val="12"/>
                <w:szCs w:val="12"/>
              </w:rPr>
              <w:t xml:space="preserve"> / </w:t>
            </w:r>
            <w:r w:rsidR="00413E46" w:rsidRPr="001F71D1">
              <w:rPr>
                <w:sz w:val="12"/>
                <w:szCs w:val="12"/>
                <w:lang w:val="el-GR"/>
              </w:rPr>
              <w:t>Entry</w:t>
            </w:r>
            <w:r w:rsidR="00413E46" w:rsidRPr="001F71D1">
              <w:rPr>
                <w:sz w:val="12"/>
                <w:szCs w:val="12"/>
              </w:rPr>
              <w:t xml:space="preserve"> </w:t>
            </w:r>
            <w:r w:rsidR="00413E46" w:rsidRPr="001F71D1">
              <w:rPr>
                <w:sz w:val="12"/>
                <w:szCs w:val="12"/>
                <w:lang w:val="el-GR"/>
              </w:rPr>
              <w:t>BIP</w:t>
            </w:r>
            <w:r w:rsidR="00413E46" w:rsidRPr="001F71D1">
              <w:rPr>
                <w:sz w:val="12"/>
                <w:szCs w:val="12"/>
              </w:rPr>
              <w:t xml:space="preserve"> </w:t>
            </w:r>
            <w:r w:rsidR="00413E46" w:rsidRPr="001F71D1">
              <w:rPr>
                <w:sz w:val="12"/>
                <w:szCs w:val="12"/>
                <w:lang w:val="el-GR"/>
              </w:rPr>
              <w:t>in</w:t>
            </w:r>
            <w:r w:rsidR="00413E46" w:rsidRPr="001F71D1">
              <w:rPr>
                <w:sz w:val="12"/>
                <w:szCs w:val="12"/>
              </w:rPr>
              <w:t xml:space="preserve"> </w:t>
            </w:r>
            <w:r w:rsidR="00413E46" w:rsidRPr="001F71D1">
              <w:rPr>
                <w:sz w:val="12"/>
                <w:szCs w:val="12"/>
                <w:lang w:val="el-GR"/>
              </w:rPr>
              <w:t>Montenegro</w:t>
            </w:r>
            <w:r w:rsidR="00413E46" w:rsidRPr="001F71D1">
              <w:rPr>
                <w:sz w:val="12"/>
                <w:szCs w:val="12"/>
              </w:rPr>
              <w:t xml:space="preserve"> </w:t>
            </w:r>
            <w:r w:rsidRPr="001F71D1">
              <w:rPr>
                <w:sz w:val="12"/>
                <w:szCs w:val="12"/>
              </w:rPr>
              <w:t xml:space="preserve">/ </w:t>
            </w:r>
            <w:r w:rsidRPr="001F71D1">
              <w:rPr>
                <w:sz w:val="12"/>
                <w:szCs w:val="12"/>
                <w:lang w:val="el-GR"/>
              </w:rPr>
              <w:t>Συνοριακό</w:t>
            </w:r>
            <w:r w:rsidRPr="001F71D1">
              <w:rPr>
                <w:sz w:val="12"/>
                <w:szCs w:val="12"/>
              </w:rPr>
              <w:t xml:space="preserve"> </w:t>
            </w:r>
            <w:r w:rsidRPr="001F71D1">
              <w:rPr>
                <w:sz w:val="12"/>
                <w:szCs w:val="12"/>
                <w:lang w:val="el-GR"/>
              </w:rPr>
              <w:t>Σημείο</w:t>
            </w:r>
            <w:r w:rsidRPr="001F71D1">
              <w:rPr>
                <w:sz w:val="12"/>
                <w:szCs w:val="12"/>
              </w:rPr>
              <w:t xml:space="preserve"> </w:t>
            </w:r>
            <w:r w:rsidRPr="001F71D1">
              <w:rPr>
                <w:sz w:val="12"/>
                <w:szCs w:val="12"/>
                <w:lang w:val="el-GR"/>
              </w:rPr>
              <w:t>Ελέγχου</w:t>
            </w:r>
            <w:r w:rsidRPr="001F71D1">
              <w:rPr>
                <w:sz w:val="12"/>
                <w:szCs w:val="12"/>
              </w:rPr>
              <w:t xml:space="preserve"> </w:t>
            </w:r>
            <w:r w:rsidRPr="001F71D1">
              <w:rPr>
                <w:sz w:val="12"/>
                <w:szCs w:val="12"/>
                <w:lang w:val="el-GR"/>
              </w:rPr>
              <w:t>για</w:t>
            </w:r>
            <w:r w:rsidRPr="001F71D1">
              <w:rPr>
                <w:sz w:val="12"/>
                <w:szCs w:val="12"/>
              </w:rPr>
              <w:t xml:space="preserve"> </w:t>
            </w:r>
            <w:r w:rsidRPr="001F71D1">
              <w:rPr>
                <w:sz w:val="12"/>
                <w:szCs w:val="12"/>
                <w:lang w:val="el-GR"/>
              </w:rPr>
              <w:t>το</w:t>
            </w:r>
            <w:r w:rsidRPr="001F71D1">
              <w:rPr>
                <w:sz w:val="12"/>
                <w:szCs w:val="12"/>
              </w:rPr>
              <w:t xml:space="preserve"> </w:t>
            </w:r>
            <w:r w:rsidRPr="001F71D1">
              <w:rPr>
                <w:sz w:val="12"/>
                <w:szCs w:val="12"/>
                <w:lang w:val="el-GR"/>
              </w:rPr>
              <w:t>Μαυροβούνιο</w:t>
            </w:r>
          </w:p>
          <w:p w:rsidR="001560BC" w:rsidRPr="001F71D1" w:rsidRDefault="001560BC" w:rsidP="0092691B">
            <w:pPr>
              <w:shd w:val="clear" w:color="auto" w:fill="FFFFFF"/>
              <w:rPr>
                <w:i/>
                <w:sz w:val="12"/>
                <w:szCs w:val="12"/>
              </w:rPr>
            </w:pPr>
          </w:p>
        </w:tc>
      </w:tr>
      <w:tr w:rsidR="001560BC" w:rsidRPr="001F71D1" w:rsidTr="001C3B4D">
        <w:trPr>
          <w:gridAfter w:val="1"/>
          <w:wAfter w:w="6" w:type="dxa"/>
          <w:trHeight w:val="249"/>
        </w:trPr>
        <w:tc>
          <w:tcPr>
            <w:tcW w:w="589" w:type="dxa"/>
            <w:vMerge/>
            <w:tcBorders>
              <w:left w:val="single" w:sz="4" w:space="0" w:color="auto"/>
              <w:bottom w:val="single" w:sz="4" w:space="0" w:color="auto"/>
              <w:right w:val="single" w:sz="4" w:space="0" w:color="auto"/>
            </w:tcBorders>
            <w:shd w:val="clear" w:color="auto" w:fill="FFFFFF"/>
            <w:textDirection w:val="btLr"/>
          </w:tcPr>
          <w:p w:rsidR="001560BC" w:rsidRPr="001F71D1" w:rsidRDefault="001560BC" w:rsidP="00DC01A8">
            <w:pPr>
              <w:shd w:val="clear" w:color="auto" w:fill="FFFFFF"/>
              <w:ind w:left="18" w:right="113"/>
              <w:rPr>
                <w:i/>
              </w:rPr>
            </w:pPr>
          </w:p>
        </w:tc>
        <w:tc>
          <w:tcPr>
            <w:tcW w:w="1680" w:type="dxa"/>
            <w:tcBorders>
              <w:left w:val="single" w:sz="4" w:space="0" w:color="auto"/>
            </w:tcBorders>
            <w:shd w:val="clear" w:color="auto" w:fill="FFFFFF"/>
            <w:vAlign w:val="center"/>
          </w:tcPr>
          <w:p w:rsidR="001560BC" w:rsidRPr="001F71D1" w:rsidRDefault="001560BC" w:rsidP="00934E4D">
            <w:pPr>
              <w:pStyle w:val="a8"/>
              <w:spacing w:after="0" w:line="240" w:lineRule="auto"/>
              <w:jc w:val="right"/>
              <w:rPr>
                <w:rFonts w:ascii="Arial" w:hAnsi="Arial" w:cs="Arial"/>
                <w:sz w:val="12"/>
                <w:szCs w:val="12"/>
              </w:rPr>
            </w:pPr>
            <w:r w:rsidRPr="001F71D1">
              <w:rPr>
                <w:rFonts w:ascii="Arial" w:hAnsi="Arial" w:cs="Arial"/>
                <w:sz w:val="12"/>
                <w:szCs w:val="12"/>
                <w:lang w:val="hr-HR"/>
              </w:rPr>
              <w:t xml:space="preserve">Avion / Aeroplane/ </w:t>
            </w:r>
            <w:r w:rsidRPr="001F71D1">
              <w:rPr>
                <w:rFonts w:ascii="Arial" w:hAnsi="Arial" w:cs="Arial"/>
                <w:sz w:val="12"/>
                <w:szCs w:val="12"/>
                <w:lang w:val="el-GR" w:eastAsia="hr-HR"/>
              </w:rPr>
              <w:t>Αεροπλάνο</w:t>
            </w:r>
          </w:p>
        </w:tc>
        <w:tc>
          <w:tcPr>
            <w:tcW w:w="992" w:type="dxa"/>
            <w:shd w:val="clear" w:color="auto" w:fill="FFFFFF"/>
            <w:vAlign w:val="center"/>
          </w:tcPr>
          <w:p w:rsidR="001560BC" w:rsidRPr="001F71D1" w:rsidRDefault="001560BC" w:rsidP="00934E4D">
            <w:pPr>
              <w:pStyle w:val="a8"/>
              <w:spacing w:after="0" w:line="240" w:lineRule="auto"/>
              <w:rPr>
                <w:rFonts w:ascii="Arial" w:hAnsi="Arial" w:cs="Arial"/>
                <w:sz w:val="12"/>
                <w:szCs w:val="12"/>
              </w:rPr>
            </w:pPr>
            <w:r w:rsidRPr="001F71D1">
              <w:rPr>
                <w:rFonts w:ascii="Arial" w:hAnsi="Arial" w:cs="Arial"/>
                <w:sz w:val="12"/>
                <w:szCs w:val="12"/>
              </w:rPr>
              <w:sym w:font="Wingdings" w:char="F0A8"/>
            </w:r>
          </w:p>
        </w:tc>
        <w:tc>
          <w:tcPr>
            <w:tcW w:w="2126" w:type="dxa"/>
            <w:gridSpan w:val="7"/>
            <w:shd w:val="clear" w:color="auto" w:fill="FFFFFF"/>
            <w:vAlign w:val="center"/>
          </w:tcPr>
          <w:p w:rsidR="001560BC" w:rsidRPr="001F71D1" w:rsidRDefault="001560BC" w:rsidP="00934E4D">
            <w:pPr>
              <w:pStyle w:val="a8"/>
              <w:spacing w:after="0" w:line="240" w:lineRule="auto"/>
              <w:jc w:val="right"/>
              <w:rPr>
                <w:rFonts w:ascii="Arial" w:hAnsi="Arial" w:cs="Arial"/>
                <w:sz w:val="12"/>
                <w:szCs w:val="12"/>
              </w:rPr>
            </w:pPr>
            <w:r w:rsidRPr="001F71D1">
              <w:rPr>
                <w:rFonts w:ascii="Arial" w:hAnsi="Arial" w:cs="Arial"/>
                <w:sz w:val="12"/>
                <w:szCs w:val="12"/>
                <w:lang w:val="hr-HR"/>
              </w:rPr>
              <w:t xml:space="preserve">Brod / Ship/ </w:t>
            </w:r>
            <w:r w:rsidRPr="001F71D1">
              <w:rPr>
                <w:rFonts w:ascii="Arial" w:hAnsi="Arial" w:cs="Arial"/>
                <w:sz w:val="12"/>
                <w:szCs w:val="12"/>
                <w:lang w:val="el-GR" w:eastAsia="hr-HR"/>
              </w:rPr>
              <w:t>Πλοίο</w:t>
            </w:r>
          </w:p>
        </w:tc>
        <w:tc>
          <w:tcPr>
            <w:tcW w:w="482" w:type="dxa"/>
            <w:gridSpan w:val="3"/>
            <w:tcBorders>
              <w:right w:val="single" w:sz="4" w:space="0" w:color="auto"/>
            </w:tcBorders>
            <w:shd w:val="clear" w:color="auto" w:fill="FFFFFF"/>
            <w:vAlign w:val="center"/>
          </w:tcPr>
          <w:p w:rsidR="001560BC" w:rsidRPr="001F71D1" w:rsidRDefault="001560BC" w:rsidP="00934E4D">
            <w:pPr>
              <w:pStyle w:val="a8"/>
              <w:spacing w:after="0" w:line="240" w:lineRule="auto"/>
              <w:rPr>
                <w:rFonts w:ascii="Arial" w:hAnsi="Arial" w:cs="Arial"/>
                <w:sz w:val="12"/>
                <w:szCs w:val="12"/>
              </w:rPr>
            </w:pPr>
            <w:r w:rsidRPr="001F71D1">
              <w:rPr>
                <w:rFonts w:ascii="Arial" w:hAnsi="Arial" w:cs="Arial"/>
                <w:sz w:val="12"/>
                <w:szCs w:val="12"/>
              </w:rPr>
              <w:sym w:font="Wingdings" w:char="F0A8"/>
            </w:r>
          </w:p>
        </w:tc>
        <w:tc>
          <w:tcPr>
            <w:tcW w:w="5040" w:type="dxa"/>
            <w:gridSpan w:val="10"/>
            <w:vMerge/>
            <w:tcBorders>
              <w:left w:val="single" w:sz="4" w:space="0" w:color="auto"/>
              <w:right w:val="single" w:sz="4" w:space="0" w:color="auto"/>
            </w:tcBorders>
            <w:shd w:val="clear" w:color="auto" w:fill="FFFFFF"/>
          </w:tcPr>
          <w:p w:rsidR="001560BC" w:rsidRPr="001F71D1" w:rsidRDefault="001560BC" w:rsidP="00DC01A8">
            <w:pPr>
              <w:shd w:val="clear" w:color="auto" w:fill="FFFFFF"/>
              <w:rPr>
                <w:i/>
                <w:sz w:val="12"/>
                <w:szCs w:val="12"/>
                <w:lang w:val="sv-SE"/>
              </w:rPr>
            </w:pPr>
          </w:p>
        </w:tc>
      </w:tr>
      <w:tr w:rsidR="001560BC" w:rsidRPr="001F71D1" w:rsidTr="001C3B4D">
        <w:trPr>
          <w:gridAfter w:val="1"/>
          <w:wAfter w:w="6" w:type="dxa"/>
          <w:trHeight w:val="92"/>
        </w:trPr>
        <w:tc>
          <w:tcPr>
            <w:tcW w:w="589" w:type="dxa"/>
            <w:vMerge w:val="restart"/>
            <w:tcBorders>
              <w:top w:val="single" w:sz="4" w:space="0" w:color="auto"/>
              <w:right w:val="single" w:sz="4" w:space="0" w:color="auto"/>
            </w:tcBorders>
            <w:shd w:val="clear" w:color="auto" w:fill="FFFFFF"/>
            <w:textDirection w:val="btLr"/>
          </w:tcPr>
          <w:p w:rsidR="001560BC" w:rsidRPr="001F71D1" w:rsidRDefault="001560BC" w:rsidP="00DC01A8">
            <w:pPr>
              <w:shd w:val="clear" w:color="auto" w:fill="FFFFFF"/>
              <w:ind w:left="22" w:right="113"/>
              <w:rPr>
                <w:i/>
                <w:sz w:val="11"/>
                <w:szCs w:val="11"/>
              </w:rPr>
            </w:pPr>
          </w:p>
        </w:tc>
        <w:tc>
          <w:tcPr>
            <w:tcW w:w="1680" w:type="dxa"/>
            <w:tcBorders>
              <w:left w:val="single" w:sz="4" w:space="0" w:color="auto"/>
            </w:tcBorders>
            <w:shd w:val="clear" w:color="auto" w:fill="FFFFFF"/>
            <w:vAlign w:val="center"/>
          </w:tcPr>
          <w:p w:rsidR="001560BC" w:rsidRPr="001F71D1" w:rsidRDefault="001560BC" w:rsidP="00576AB8">
            <w:pPr>
              <w:widowControl/>
              <w:autoSpaceDE/>
              <w:autoSpaceDN/>
              <w:adjustRightInd/>
              <w:jc w:val="right"/>
              <w:rPr>
                <w:sz w:val="12"/>
                <w:szCs w:val="12"/>
              </w:rPr>
            </w:pPr>
            <w:r w:rsidRPr="001F71D1">
              <w:rPr>
                <w:sz w:val="12"/>
                <w:szCs w:val="12"/>
              </w:rPr>
              <w:t xml:space="preserve">Željeznički vagon / Railway wagon/ </w:t>
            </w:r>
            <w:r w:rsidRPr="001F71D1">
              <w:rPr>
                <w:sz w:val="12"/>
                <w:szCs w:val="12"/>
                <w:lang w:val="el-GR"/>
              </w:rPr>
              <w:t>Τρένο</w:t>
            </w:r>
          </w:p>
        </w:tc>
        <w:tc>
          <w:tcPr>
            <w:tcW w:w="992" w:type="dxa"/>
            <w:shd w:val="clear" w:color="auto" w:fill="FFFFFF"/>
            <w:vAlign w:val="center"/>
          </w:tcPr>
          <w:p w:rsidR="001560BC" w:rsidRPr="001F71D1" w:rsidRDefault="001560BC" w:rsidP="00934E4D">
            <w:pPr>
              <w:pStyle w:val="a8"/>
              <w:spacing w:after="0"/>
              <w:rPr>
                <w:rFonts w:ascii="Arial" w:hAnsi="Arial" w:cs="Arial"/>
                <w:sz w:val="12"/>
                <w:szCs w:val="12"/>
                <w:lang w:val="hr-HR"/>
              </w:rPr>
            </w:pPr>
            <w:r w:rsidRPr="001F71D1">
              <w:rPr>
                <w:rFonts w:ascii="Arial" w:hAnsi="Arial" w:cs="Arial"/>
                <w:sz w:val="12"/>
                <w:szCs w:val="12"/>
              </w:rPr>
              <w:sym w:font="Wingdings" w:char="F0A8"/>
            </w:r>
          </w:p>
        </w:tc>
        <w:tc>
          <w:tcPr>
            <w:tcW w:w="2126" w:type="dxa"/>
            <w:gridSpan w:val="7"/>
            <w:shd w:val="clear" w:color="auto" w:fill="FFFFFF"/>
            <w:vAlign w:val="center"/>
          </w:tcPr>
          <w:p w:rsidR="001560BC" w:rsidRPr="001F71D1" w:rsidRDefault="001560BC" w:rsidP="00934E4D">
            <w:pPr>
              <w:pStyle w:val="a8"/>
              <w:spacing w:after="0"/>
              <w:jc w:val="right"/>
              <w:rPr>
                <w:rFonts w:ascii="Arial" w:hAnsi="Arial" w:cs="Arial"/>
                <w:sz w:val="12"/>
                <w:szCs w:val="12"/>
                <w:lang w:val="hr-HR"/>
              </w:rPr>
            </w:pPr>
            <w:r w:rsidRPr="001F71D1">
              <w:rPr>
                <w:rFonts w:ascii="Arial" w:hAnsi="Arial" w:cs="Arial"/>
                <w:sz w:val="12"/>
                <w:szCs w:val="12"/>
                <w:lang w:val="hr-HR"/>
              </w:rPr>
              <w:t xml:space="preserve">Kamion / Road vehicle/ </w:t>
            </w:r>
            <w:r w:rsidRPr="001F71D1">
              <w:rPr>
                <w:rFonts w:ascii="Arial" w:hAnsi="Arial" w:cs="Arial"/>
                <w:sz w:val="12"/>
                <w:szCs w:val="12"/>
                <w:lang w:val="el-GR" w:eastAsia="hr-HR"/>
              </w:rPr>
              <w:t>Οδικό</w:t>
            </w:r>
            <w:r w:rsidRPr="00F45DB0">
              <w:rPr>
                <w:rFonts w:ascii="Arial" w:hAnsi="Arial" w:cs="Arial"/>
                <w:sz w:val="12"/>
                <w:szCs w:val="12"/>
                <w:lang w:eastAsia="hr-HR"/>
              </w:rPr>
              <w:t xml:space="preserve"> </w:t>
            </w:r>
            <w:r w:rsidRPr="001F71D1">
              <w:rPr>
                <w:rFonts w:ascii="Arial" w:hAnsi="Arial" w:cs="Arial"/>
                <w:sz w:val="12"/>
                <w:szCs w:val="12"/>
                <w:lang w:val="el-GR" w:eastAsia="hr-HR"/>
              </w:rPr>
              <w:t>όχημα</w:t>
            </w:r>
          </w:p>
        </w:tc>
        <w:tc>
          <w:tcPr>
            <w:tcW w:w="482" w:type="dxa"/>
            <w:gridSpan w:val="3"/>
            <w:tcBorders>
              <w:right w:val="single" w:sz="4" w:space="0" w:color="auto"/>
            </w:tcBorders>
            <w:shd w:val="clear" w:color="auto" w:fill="FFFFFF"/>
            <w:vAlign w:val="center"/>
          </w:tcPr>
          <w:p w:rsidR="001560BC" w:rsidRPr="001F71D1" w:rsidRDefault="001560BC" w:rsidP="00934E4D">
            <w:pPr>
              <w:pStyle w:val="a8"/>
              <w:spacing w:after="0"/>
              <w:rPr>
                <w:rFonts w:ascii="Arial" w:hAnsi="Arial" w:cs="Arial"/>
                <w:sz w:val="12"/>
                <w:szCs w:val="12"/>
                <w:lang w:val="hr-HR"/>
              </w:rPr>
            </w:pPr>
            <w:r w:rsidRPr="001F71D1">
              <w:rPr>
                <w:rFonts w:ascii="Arial" w:hAnsi="Arial" w:cs="Arial"/>
                <w:sz w:val="12"/>
                <w:szCs w:val="12"/>
              </w:rPr>
              <w:sym w:font="Wingdings" w:char="F0A8"/>
            </w:r>
          </w:p>
        </w:tc>
        <w:tc>
          <w:tcPr>
            <w:tcW w:w="5040" w:type="dxa"/>
            <w:gridSpan w:val="10"/>
            <w:vMerge/>
            <w:tcBorders>
              <w:left w:val="single" w:sz="4" w:space="0" w:color="auto"/>
              <w:right w:val="single" w:sz="4" w:space="0" w:color="auto"/>
            </w:tcBorders>
            <w:shd w:val="clear" w:color="auto" w:fill="FFFFFF"/>
          </w:tcPr>
          <w:p w:rsidR="001560BC" w:rsidRPr="001F71D1" w:rsidRDefault="001560BC" w:rsidP="00DC01A8">
            <w:pPr>
              <w:shd w:val="clear" w:color="auto" w:fill="FFFFFF"/>
              <w:rPr>
                <w:i/>
                <w:sz w:val="12"/>
                <w:szCs w:val="12"/>
              </w:rPr>
            </w:pPr>
          </w:p>
        </w:tc>
      </w:tr>
      <w:tr w:rsidR="001560BC" w:rsidRPr="001F71D1" w:rsidTr="001C3B4D">
        <w:trPr>
          <w:gridAfter w:val="1"/>
          <w:wAfter w:w="6" w:type="dxa"/>
          <w:trHeight w:val="92"/>
        </w:trPr>
        <w:tc>
          <w:tcPr>
            <w:tcW w:w="589" w:type="dxa"/>
            <w:vMerge/>
            <w:tcBorders>
              <w:right w:val="single" w:sz="4" w:space="0" w:color="auto"/>
            </w:tcBorders>
            <w:shd w:val="clear" w:color="auto" w:fill="FFFFFF"/>
            <w:textDirection w:val="btLr"/>
          </w:tcPr>
          <w:p w:rsidR="001560BC" w:rsidRPr="001F71D1" w:rsidRDefault="001560BC" w:rsidP="00DC01A8">
            <w:pPr>
              <w:shd w:val="clear" w:color="auto" w:fill="FFFFFF"/>
              <w:ind w:left="22" w:right="113"/>
              <w:rPr>
                <w:i/>
                <w:sz w:val="11"/>
                <w:szCs w:val="11"/>
              </w:rPr>
            </w:pPr>
          </w:p>
        </w:tc>
        <w:tc>
          <w:tcPr>
            <w:tcW w:w="1680" w:type="dxa"/>
            <w:tcBorders>
              <w:left w:val="single" w:sz="4" w:space="0" w:color="auto"/>
            </w:tcBorders>
            <w:shd w:val="clear" w:color="auto" w:fill="FFFFFF"/>
            <w:vAlign w:val="center"/>
          </w:tcPr>
          <w:p w:rsidR="001560BC" w:rsidRPr="001F71D1" w:rsidRDefault="001560BC" w:rsidP="00576AB8">
            <w:pPr>
              <w:widowControl/>
              <w:autoSpaceDE/>
              <w:autoSpaceDN/>
              <w:adjustRightInd/>
              <w:jc w:val="right"/>
              <w:rPr>
                <w:sz w:val="12"/>
                <w:szCs w:val="12"/>
              </w:rPr>
            </w:pPr>
            <w:r w:rsidRPr="001F71D1">
              <w:rPr>
                <w:sz w:val="12"/>
                <w:szCs w:val="12"/>
              </w:rPr>
              <w:t xml:space="preserve">Drugo / Other/ </w:t>
            </w:r>
            <w:r w:rsidRPr="001F71D1">
              <w:rPr>
                <w:sz w:val="12"/>
                <w:szCs w:val="12"/>
                <w:lang w:val="el-GR"/>
              </w:rPr>
              <w:t>Άλλο</w:t>
            </w:r>
          </w:p>
        </w:tc>
        <w:tc>
          <w:tcPr>
            <w:tcW w:w="992" w:type="dxa"/>
            <w:shd w:val="clear" w:color="auto" w:fill="FFFFFF"/>
            <w:vAlign w:val="center"/>
          </w:tcPr>
          <w:p w:rsidR="001560BC" w:rsidRPr="001F71D1" w:rsidRDefault="001560BC" w:rsidP="00934E4D">
            <w:pPr>
              <w:pStyle w:val="a8"/>
              <w:spacing w:after="0"/>
              <w:rPr>
                <w:rFonts w:ascii="Arial" w:hAnsi="Arial" w:cs="Arial"/>
                <w:sz w:val="12"/>
                <w:szCs w:val="12"/>
                <w:lang w:val="hr-HR"/>
              </w:rPr>
            </w:pPr>
            <w:r w:rsidRPr="001F71D1">
              <w:rPr>
                <w:rFonts w:ascii="Arial" w:hAnsi="Arial" w:cs="Arial"/>
                <w:sz w:val="12"/>
                <w:szCs w:val="12"/>
              </w:rPr>
              <w:sym w:font="Wingdings" w:char="F0A8"/>
            </w:r>
          </w:p>
        </w:tc>
        <w:tc>
          <w:tcPr>
            <w:tcW w:w="2410" w:type="dxa"/>
            <w:gridSpan w:val="8"/>
            <w:shd w:val="clear" w:color="auto" w:fill="FFFFFF"/>
            <w:vAlign w:val="center"/>
          </w:tcPr>
          <w:p w:rsidR="001560BC" w:rsidRPr="001F71D1" w:rsidRDefault="001560BC" w:rsidP="00934E4D">
            <w:pPr>
              <w:widowControl/>
              <w:autoSpaceDE/>
              <w:autoSpaceDN/>
              <w:adjustRightInd/>
              <w:spacing w:line="120" w:lineRule="exact"/>
              <w:rPr>
                <w:sz w:val="12"/>
                <w:szCs w:val="12"/>
                <w:lang w:eastAsia="en-US"/>
              </w:rPr>
            </w:pPr>
          </w:p>
        </w:tc>
        <w:tc>
          <w:tcPr>
            <w:tcW w:w="198" w:type="dxa"/>
            <w:gridSpan w:val="2"/>
            <w:tcBorders>
              <w:right w:val="single" w:sz="4" w:space="0" w:color="auto"/>
            </w:tcBorders>
            <w:shd w:val="clear" w:color="auto" w:fill="FFFFFF"/>
            <w:vAlign w:val="center"/>
          </w:tcPr>
          <w:p w:rsidR="001560BC" w:rsidRPr="001F71D1" w:rsidRDefault="001560BC" w:rsidP="00934E4D">
            <w:pPr>
              <w:pStyle w:val="a8"/>
              <w:spacing w:after="0"/>
              <w:rPr>
                <w:rFonts w:ascii="Arial" w:hAnsi="Arial" w:cs="Arial"/>
                <w:sz w:val="12"/>
                <w:szCs w:val="12"/>
                <w:lang w:val="hr-HR"/>
              </w:rPr>
            </w:pPr>
          </w:p>
        </w:tc>
        <w:tc>
          <w:tcPr>
            <w:tcW w:w="5040" w:type="dxa"/>
            <w:gridSpan w:val="10"/>
            <w:vMerge/>
            <w:tcBorders>
              <w:left w:val="single" w:sz="4" w:space="0" w:color="auto"/>
              <w:bottom w:val="single" w:sz="4" w:space="0" w:color="auto"/>
              <w:right w:val="single" w:sz="4" w:space="0" w:color="auto"/>
            </w:tcBorders>
            <w:shd w:val="clear" w:color="auto" w:fill="FFFFFF"/>
          </w:tcPr>
          <w:p w:rsidR="001560BC" w:rsidRPr="001F71D1" w:rsidRDefault="001560BC" w:rsidP="00DC01A8">
            <w:pPr>
              <w:shd w:val="clear" w:color="auto" w:fill="FFFFFF"/>
              <w:rPr>
                <w:i/>
                <w:sz w:val="12"/>
                <w:szCs w:val="12"/>
              </w:rPr>
            </w:pPr>
          </w:p>
        </w:tc>
      </w:tr>
      <w:tr w:rsidR="001560BC" w:rsidRPr="001F71D1" w:rsidTr="001C3B4D">
        <w:trPr>
          <w:gridAfter w:val="1"/>
          <w:wAfter w:w="6" w:type="dxa"/>
          <w:trHeight w:val="92"/>
        </w:trPr>
        <w:tc>
          <w:tcPr>
            <w:tcW w:w="589" w:type="dxa"/>
            <w:vMerge/>
            <w:tcBorders>
              <w:right w:val="single" w:sz="4" w:space="0" w:color="auto"/>
            </w:tcBorders>
            <w:shd w:val="clear" w:color="auto" w:fill="FFFFFF"/>
            <w:textDirection w:val="btLr"/>
          </w:tcPr>
          <w:p w:rsidR="001560BC" w:rsidRPr="001F71D1" w:rsidRDefault="001560BC" w:rsidP="00DC01A8">
            <w:pPr>
              <w:shd w:val="clear" w:color="auto" w:fill="FFFFFF"/>
              <w:ind w:left="18" w:right="113"/>
              <w:rPr>
                <w:i/>
                <w:sz w:val="14"/>
                <w:szCs w:val="14"/>
              </w:rPr>
            </w:pPr>
          </w:p>
        </w:tc>
        <w:tc>
          <w:tcPr>
            <w:tcW w:w="2672" w:type="dxa"/>
            <w:gridSpan w:val="2"/>
            <w:tcBorders>
              <w:left w:val="single" w:sz="4" w:space="0" w:color="auto"/>
            </w:tcBorders>
            <w:shd w:val="clear" w:color="auto" w:fill="FFFFFF"/>
            <w:vAlign w:val="center"/>
          </w:tcPr>
          <w:p w:rsidR="001560BC" w:rsidRPr="001F71D1" w:rsidRDefault="001560BC" w:rsidP="00576AB8">
            <w:pPr>
              <w:widowControl/>
              <w:autoSpaceDE/>
              <w:autoSpaceDN/>
              <w:adjustRightInd/>
              <w:jc w:val="right"/>
              <w:rPr>
                <w:sz w:val="12"/>
                <w:szCs w:val="12"/>
              </w:rPr>
            </w:pPr>
            <w:r w:rsidRPr="001F71D1">
              <w:rPr>
                <w:sz w:val="12"/>
                <w:szCs w:val="12"/>
              </w:rPr>
              <w:t xml:space="preserve">Ideantifikacija / Identification / </w:t>
            </w:r>
            <w:r w:rsidRPr="001F71D1">
              <w:rPr>
                <w:sz w:val="12"/>
                <w:szCs w:val="12"/>
                <w:lang w:val="el-GR"/>
              </w:rPr>
              <w:t>Ταυτοποίηση</w:t>
            </w:r>
          </w:p>
        </w:tc>
        <w:tc>
          <w:tcPr>
            <w:tcW w:w="2608" w:type="dxa"/>
            <w:gridSpan w:val="10"/>
            <w:tcBorders>
              <w:right w:val="single" w:sz="4" w:space="0" w:color="auto"/>
            </w:tcBorders>
            <w:shd w:val="clear" w:color="auto" w:fill="FFFFFF"/>
            <w:vAlign w:val="center"/>
          </w:tcPr>
          <w:p w:rsidR="001560BC" w:rsidRPr="001F71D1" w:rsidRDefault="001560BC" w:rsidP="00934E4D">
            <w:pPr>
              <w:widowControl/>
              <w:autoSpaceDE/>
              <w:autoSpaceDN/>
              <w:adjustRightInd/>
              <w:spacing w:line="120" w:lineRule="exact"/>
              <w:rPr>
                <w:sz w:val="12"/>
                <w:szCs w:val="12"/>
                <w:lang w:eastAsia="en-US"/>
              </w:rPr>
            </w:pPr>
          </w:p>
        </w:tc>
        <w:tc>
          <w:tcPr>
            <w:tcW w:w="5040" w:type="dxa"/>
            <w:gridSpan w:val="10"/>
            <w:vMerge w:val="restart"/>
            <w:tcBorders>
              <w:top w:val="single" w:sz="4" w:space="0" w:color="auto"/>
              <w:left w:val="single" w:sz="4" w:space="0" w:color="auto"/>
              <w:right w:val="single" w:sz="4" w:space="0" w:color="auto"/>
              <w:tr2bl w:val="single" w:sz="4" w:space="0" w:color="auto"/>
            </w:tcBorders>
            <w:shd w:val="clear" w:color="auto" w:fill="FFFFFF"/>
          </w:tcPr>
          <w:p w:rsidR="001560BC" w:rsidRPr="001F71D1" w:rsidRDefault="001560BC" w:rsidP="00DC01A8">
            <w:pPr>
              <w:shd w:val="clear" w:color="auto" w:fill="FFFFFF"/>
              <w:tabs>
                <w:tab w:val="left" w:leader="hyphen" w:pos="4234"/>
              </w:tabs>
              <w:rPr>
                <w:i/>
                <w:sz w:val="12"/>
                <w:szCs w:val="12"/>
                <w:lang w:val="sv-SE"/>
              </w:rPr>
            </w:pPr>
            <w:r w:rsidRPr="001F71D1">
              <w:rPr>
                <w:i/>
                <w:sz w:val="12"/>
                <w:szCs w:val="12"/>
                <w:lang w:val="sv-SE"/>
              </w:rPr>
              <w:t>I.17.</w:t>
            </w:r>
          </w:p>
        </w:tc>
      </w:tr>
      <w:tr w:rsidR="001560BC" w:rsidRPr="001F71D1" w:rsidTr="001C3B4D">
        <w:trPr>
          <w:gridAfter w:val="1"/>
          <w:wAfter w:w="6" w:type="dxa"/>
          <w:trHeight w:val="449"/>
        </w:trPr>
        <w:tc>
          <w:tcPr>
            <w:tcW w:w="589" w:type="dxa"/>
            <w:vMerge/>
            <w:tcBorders>
              <w:right w:val="single" w:sz="4" w:space="0" w:color="auto"/>
            </w:tcBorders>
            <w:shd w:val="clear" w:color="auto" w:fill="FFFFFF"/>
            <w:textDirection w:val="btLr"/>
          </w:tcPr>
          <w:p w:rsidR="001560BC" w:rsidRPr="001F71D1" w:rsidRDefault="001560BC" w:rsidP="00DC01A8">
            <w:pPr>
              <w:shd w:val="clear" w:color="auto" w:fill="FFFFFF"/>
              <w:ind w:left="18" w:right="113"/>
              <w:rPr>
                <w:i/>
                <w:sz w:val="14"/>
                <w:szCs w:val="14"/>
              </w:rPr>
            </w:pPr>
          </w:p>
        </w:tc>
        <w:tc>
          <w:tcPr>
            <w:tcW w:w="2672" w:type="dxa"/>
            <w:gridSpan w:val="2"/>
            <w:tcBorders>
              <w:left w:val="single" w:sz="4" w:space="0" w:color="auto"/>
              <w:bottom w:val="single" w:sz="4" w:space="0" w:color="auto"/>
            </w:tcBorders>
            <w:shd w:val="clear" w:color="auto" w:fill="FFFFFF"/>
            <w:vAlign w:val="center"/>
          </w:tcPr>
          <w:p w:rsidR="001560BC" w:rsidRPr="001F71D1" w:rsidRDefault="001560BC" w:rsidP="00934E4D">
            <w:pPr>
              <w:pStyle w:val="a8"/>
              <w:spacing w:after="0" w:line="120" w:lineRule="exact"/>
              <w:rPr>
                <w:rFonts w:ascii="Arial" w:hAnsi="Arial" w:cs="Arial"/>
                <w:sz w:val="12"/>
                <w:szCs w:val="12"/>
                <w:lang w:val="hr-HR"/>
              </w:rPr>
            </w:pPr>
            <w:proofErr w:type="spellStart"/>
            <w:r w:rsidRPr="001F71D1">
              <w:rPr>
                <w:rFonts w:ascii="Arial" w:eastAsia="Arial Unicode MS" w:hAnsi="Arial" w:cs="Arial"/>
                <w:bCs/>
                <w:sz w:val="12"/>
                <w:szCs w:val="12"/>
                <w:lang w:val="fr-FR" w:eastAsia="fr-FR"/>
              </w:rPr>
              <w:t>Oznake</w:t>
            </w:r>
            <w:proofErr w:type="spellEnd"/>
            <w:r w:rsidRPr="001F71D1">
              <w:rPr>
                <w:rFonts w:ascii="Arial" w:eastAsia="Arial Unicode MS" w:hAnsi="Arial" w:cs="Arial"/>
                <w:bCs/>
                <w:sz w:val="12"/>
                <w:szCs w:val="12"/>
                <w:lang w:val="fr-FR" w:eastAsia="fr-FR"/>
              </w:rPr>
              <w:t xml:space="preserve"> sa </w:t>
            </w:r>
            <w:proofErr w:type="spellStart"/>
            <w:r w:rsidRPr="001F71D1">
              <w:rPr>
                <w:rFonts w:ascii="Arial" w:eastAsia="Arial Unicode MS" w:hAnsi="Arial" w:cs="Arial"/>
                <w:bCs/>
                <w:sz w:val="12"/>
                <w:szCs w:val="12"/>
                <w:lang w:val="fr-FR" w:eastAsia="fr-FR"/>
              </w:rPr>
              <w:t>dokumenta</w:t>
            </w:r>
            <w:proofErr w:type="spellEnd"/>
            <w:r w:rsidRPr="001F71D1">
              <w:rPr>
                <w:rFonts w:ascii="Arial" w:eastAsia="Arial Unicode MS" w:hAnsi="Arial" w:cs="Arial"/>
                <w:bCs/>
                <w:sz w:val="12"/>
                <w:szCs w:val="12"/>
                <w:lang w:val="fr-FR" w:eastAsia="fr-FR"/>
              </w:rPr>
              <w:t xml:space="preserve"> /</w:t>
            </w:r>
            <w:r w:rsidRPr="001F71D1">
              <w:rPr>
                <w:rFonts w:ascii="Arial" w:eastAsia="Arial Unicode MS" w:hAnsi="Arial" w:cs="Arial"/>
                <w:bCs/>
                <w:sz w:val="12"/>
                <w:szCs w:val="12"/>
                <w:lang w:val="fr-FR" w:eastAsia="fr-FR"/>
              </w:rPr>
              <w:br/>
            </w:r>
            <w:proofErr w:type="spellStart"/>
            <w:r w:rsidRPr="001F71D1">
              <w:rPr>
                <w:rFonts w:ascii="Arial" w:eastAsia="Arial Unicode MS" w:hAnsi="Arial" w:cs="Arial"/>
                <w:bCs/>
                <w:sz w:val="12"/>
                <w:szCs w:val="12"/>
                <w:lang w:val="fr-FR" w:eastAsia="fr-FR"/>
              </w:rPr>
              <w:t>Documentary</w:t>
            </w:r>
            <w:proofErr w:type="spellEnd"/>
            <w:r w:rsidRPr="001F71D1">
              <w:rPr>
                <w:rFonts w:ascii="Arial" w:eastAsia="Arial Unicode MS" w:hAnsi="Arial" w:cs="Arial"/>
                <w:bCs/>
                <w:sz w:val="12"/>
                <w:szCs w:val="12"/>
                <w:lang w:val="fr-FR" w:eastAsia="fr-FR"/>
              </w:rPr>
              <w:t xml:space="preserve"> </w:t>
            </w:r>
            <w:proofErr w:type="spellStart"/>
            <w:r w:rsidRPr="001F71D1">
              <w:rPr>
                <w:rFonts w:ascii="Arial" w:eastAsia="Arial Unicode MS" w:hAnsi="Arial" w:cs="Arial"/>
                <w:bCs/>
                <w:sz w:val="12"/>
                <w:szCs w:val="12"/>
                <w:lang w:val="fr-FR" w:eastAsia="fr-FR"/>
              </w:rPr>
              <w:t>references</w:t>
            </w:r>
            <w:proofErr w:type="spellEnd"/>
            <w:r w:rsidRPr="001F71D1">
              <w:rPr>
                <w:rFonts w:ascii="Arial" w:eastAsia="Arial Unicode MS" w:hAnsi="Arial" w:cs="Arial"/>
                <w:bCs/>
                <w:sz w:val="12"/>
                <w:szCs w:val="12"/>
                <w:lang w:val="fr-FR" w:eastAsia="fr-FR"/>
              </w:rPr>
              <w:t xml:space="preserve"> </w:t>
            </w:r>
            <w:r w:rsidRPr="001F71D1">
              <w:rPr>
                <w:rFonts w:ascii="Arial" w:eastAsia="Arial Unicode MS" w:hAnsi="Arial" w:cs="Arial"/>
                <w:bCs/>
                <w:sz w:val="12"/>
                <w:szCs w:val="12"/>
                <w:lang w:val="hr-HR" w:eastAsia="fr-FR"/>
              </w:rPr>
              <w:t>/</w:t>
            </w:r>
            <w:r w:rsidRPr="001F71D1">
              <w:rPr>
                <w:rFonts w:ascii="Arial" w:eastAsia="Arial Unicode MS" w:hAnsi="Arial" w:cs="Arial"/>
                <w:bCs/>
                <w:sz w:val="12"/>
                <w:szCs w:val="12"/>
                <w:lang w:val="hr-HR" w:eastAsia="fr-FR"/>
              </w:rPr>
              <w:br/>
            </w:r>
            <w:r w:rsidRPr="001F71D1">
              <w:rPr>
                <w:rFonts w:ascii="Arial" w:hAnsi="Arial" w:cs="Arial"/>
                <w:sz w:val="12"/>
                <w:szCs w:val="12"/>
                <w:lang w:val="el-GR" w:eastAsia="hr-HR"/>
              </w:rPr>
              <w:t>Αριθμός</w:t>
            </w:r>
            <w:r w:rsidRPr="00F45DB0">
              <w:rPr>
                <w:rFonts w:ascii="Arial" w:hAnsi="Arial" w:cs="Arial"/>
                <w:sz w:val="12"/>
                <w:szCs w:val="12"/>
                <w:lang w:eastAsia="hr-HR"/>
              </w:rPr>
              <w:t xml:space="preserve"> </w:t>
            </w:r>
            <w:r w:rsidRPr="001F71D1">
              <w:rPr>
                <w:rFonts w:ascii="Arial" w:hAnsi="Arial" w:cs="Arial"/>
                <w:sz w:val="12"/>
                <w:szCs w:val="12"/>
                <w:lang w:val="el-GR" w:eastAsia="hr-HR"/>
              </w:rPr>
              <w:t>αναφοράς</w:t>
            </w:r>
            <w:r w:rsidRPr="00F45DB0">
              <w:rPr>
                <w:rFonts w:ascii="Arial" w:hAnsi="Arial" w:cs="Arial"/>
                <w:sz w:val="12"/>
                <w:szCs w:val="12"/>
                <w:lang w:eastAsia="hr-HR"/>
              </w:rPr>
              <w:t xml:space="preserve"> </w:t>
            </w:r>
            <w:r w:rsidRPr="001F71D1">
              <w:rPr>
                <w:rFonts w:ascii="Arial" w:hAnsi="Arial" w:cs="Arial"/>
                <w:sz w:val="12"/>
                <w:szCs w:val="12"/>
                <w:lang w:val="el-GR" w:eastAsia="hr-HR"/>
              </w:rPr>
              <w:t>εγγράφου</w:t>
            </w:r>
            <w:r w:rsidRPr="001F71D1">
              <w:rPr>
                <w:rFonts w:ascii="Arial" w:eastAsia="Arial Unicode MS" w:hAnsi="Arial" w:cs="Arial"/>
                <w:bCs/>
                <w:sz w:val="12"/>
                <w:szCs w:val="12"/>
                <w:lang w:val="hr-HR" w:eastAsia="fr-FR"/>
              </w:rPr>
              <w:t xml:space="preserve"> </w:t>
            </w:r>
            <w:r w:rsidRPr="001F71D1">
              <w:rPr>
                <w:rFonts w:ascii="Arial" w:eastAsia="Arial Unicode MS" w:hAnsi="Arial" w:cs="Arial"/>
                <w:bCs/>
                <w:sz w:val="12"/>
                <w:szCs w:val="12"/>
                <w:lang w:val="sr-Cyrl-CS" w:eastAsia="fr-FR"/>
              </w:rPr>
              <w:t>:</w:t>
            </w:r>
          </w:p>
        </w:tc>
        <w:tc>
          <w:tcPr>
            <w:tcW w:w="2608" w:type="dxa"/>
            <w:gridSpan w:val="10"/>
            <w:tcBorders>
              <w:bottom w:val="single" w:sz="4" w:space="0" w:color="auto"/>
              <w:right w:val="single" w:sz="4" w:space="0" w:color="auto"/>
            </w:tcBorders>
            <w:shd w:val="clear" w:color="auto" w:fill="FFFFFF"/>
            <w:vAlign w:val="center"/>
          </w:tcPr>
          <w:p w:rsidR="001560BC" w:rsidRPr="001F71D1" w:rsidRDefault="001560BC" w:rsidP="00934E4D">
            <w:pPr>
              <w:pStyle w:val="a8"/>
              <w:spacing w:after="0" w:line="120" w:lineRule="exact"/>
              <w:rPr>
                <w:rFonts w:ascii="Arial" w:hAnsi="Arial" w:cs="Arial"/>
                <w:sz w:val="12"/>
                <w:szCs w:val="12"/>
                <w:lang w:val="hr-HR"/>
              </w:rPr>
            </w:pPr>
          </w:p>
        </w:tc>
        <w:tc>
          <w:tcPr>
            <w:tcW w:w="5040" w:type="dxa"/>
            <w:gridSpan w:val="10"/>
            <w:vMerge/>
            <w:tcBorders>
              <w:left w:val="single" w:sz="4" w:space="0" w:color="auto"/>
              <w:bottom w:val="single" w:sz="4" w:space="0" w:color="auto"/>
              <w:right w:val="single" w:sz="4" w:space="0" w:color="auto"/>
              <w:tr2bl w:val="single" w:sz="4" w:space="0" w:color="auto"/>
            </w:tcBorders>
            <w:shd w:val="clear" w:color="auto" w:fill="FFFFFF"/>
          </w:tcPr>
          <w:p w:rsidR="001560BC" w:rsidRPr="001F71D1" w:rsidRDefault="001560BC" w:rsidP="00DC01A8">
            <w:pPr>
              <w:shd w:val="clear" w:color="auto" w:fill="FFFFFF"/>
              <w:tabs>
                <w:tab w:val="left" w:leader="hyphen" w:pos="4234"/>
              </w:tabs>
              <w:rPr>
                <w:i/>
                <w:sz w:val="12"/>
                <w:szCs w:val="12"/>
                <w:lang w:val="sv-SE"/>
              </w:rPr>
            </w:pPr>
          </w:p>
        </w:tc>
      </w:tr>
      <w:tr w:rsidR="001560BC" w:rsidRPr="001F71D1" w:rsidTr="001C3B4D">
        <w:trPr>
          <w:gridAfter w:val="1"/>
          <w:wAfter w:w="6" w:type="dxa"/>
          <w:trHeight w:hRule="exact" w:val="540"/>
        </w:trPr>
        <w:tc>
          <w:tcPr>
            <w:tcW w:w="589" w:type="dxa"/>
            <w:vMerge/>
            <w:tcBorders>
              <w:right w:val="single" w:sz="4" w:space="0" w:color="auto"/>
            </w:tcBorders>
            <w:shd w:val="clear" w:color="auto" w:fill="FFFFFF"/>
          </w:tcPr>
          <w:p w:rsidR="001560BC" w:rsidRPr="001F71D1" w:rsidRDefault="001560BC" w:rsidP="00DC01A8">
            <w:pPr>
              <w:shd w:val="clear" w:color="auto" w:fill="FFFFFF"/>
              <w:rPr>
                <w:i/>
              </w:rPr>
            </w:pPr>
          </w:p>
        </w:tc>
        <w:tc>
          <w:tcPr>
            <w:tcW w:w="5960" w:type="dxa"/>
            <w:gridSpan w:val="15"/>
            <w:vMerge w:val="restart"/>
            <w:tcBorders>
              <w:top w:val="single" w:sz="4" w:space="0" w:color="auto"/>
              <w:left w:val="single" w:sz="4" w:space="0" w:color="auto"/>
              <w:right w:val="single" w:sz="4" w:space="0" w:color="auto"/>
            </w:tcBorders>
            <w:shd w:val="clear" w:color="auto" w:fill="FFFFFF"/>
          </w:tcPr>
          <w:p w:rsidR="001560BC" w:rsidRPr="00F45DB0" w:rsidRDefault="001560BC" w:rsidP="004D45B2">
            <w:pPr>
              <w:shd w:val="clear" w:color="auto" w:fill="FFFFFF"/>
              <w:rPr>
                <w:sz w:val="12"/>
                <w:szCs w:val="12"/>
                <w:lang w:val="en-US"/>
              </w:rPr>
            </w:pPr>
            <w:r w:rsidRPr="001F71D1">
              <w:rPr>
                <w:sz w:val="12"/>
                <w:szCs w:val="12"/>
                <w:lang w:val="sv-SE"/>
              </w:rPr>
              <w:t>I</w:t>
            </w:r>
            <w:r w:rsidRPr="001F71D1">
              <w:rPr>
                <w:sz w:val="12"/>
                <w:szCs w:val="12"/>
              </w:rPr>
              <w:t xml:space="preserve">.18. </w:t>
            </w:r>
            <w:r w:rsidRPr="001F71D1">
              <w:rPr>
                <w:sz w:val="12"/>
                <w:szCs w:val="12"/>
                <w:lang w:val="sv-SE"/>
              </w:rPr>
              <w:t>Opis</w:t>
            </w:r>
            <w:r w:rsidRPr="001F71D1">
              <w:rPr>
                <w:sz w:val="12"/>
                <w:szCs w:val="12"/>
              </w:rPr>
              <w:t xml:space="preserve"> </w:t>
            </w:r>
            <w:r w:rsidRPr="001F71D1">
              <w:rPr>
                <w:sz w:val="12"/>
                <w:szCs w:val="12"/>
                <w:lang w:val="sv-SE"/>
              </w:rPr>
              <w:t>po</w:t>
            </w:r>
            <w:r w:rsidRPr="001F71D1">
              <w:rPr>
                <w:sz w:val="12"/>
                <w:szCs w:val="12"/>
              </w:rPr>
              <w:t>š</w:t>
            </w:r>
            <w:r w:rsidRPr="001F71D1">
              <w:rPr>
                <w:sz w:val="12"/>
                <w:szCs w:val="12"/>
                <w:lang w:val="sv-SE"/>
              </w:rPr>
              <w:t>iljke</w:t>
            </w:r>
            <w:r w:rsidRPr="001F71D1">
              <w:rPr>
                <w:sz w:val="12"/>
                <w:szCs w:val="12"/>
              </w:rPr>
              <w:t xml:space="preserve"> / Description of commodity </w:t>
            </w:r>
            <w:r w:rsidRPr="001F71D1">
              <w:rPr>
                <w:sz w:val="12"/>
                <w:szCs w:val="12"/>
                <w:lang w:val="en-US"/>
              </w:rPr>
              <w:t xml:space="preserve">/ </w:t>
            </w:r>
            <w:r w:rsidRPr="001F71D1">
              <w:rPr>
                <w:sz w:val="12"/>
                <w:szCs w:val="12"/>
                <w:lang w:val="el-GR"/>
              </w:rPr>
              <w:t>Περιγραφή</w:t>
            </w:r>
            <w:r w:rsidRPr="00F45DB0">
              <w:rPr>
                <w:sz w:val="12"/>
                <w:szCs w:val="12"/>
                <w:lang w:val="en-US"/>
              </w:rPr>
              <w:t xml:space="preserve"> </w:t>
            </w:r>
            <w:r w:rsidRPr="001F71D1">
              <w:rPr>
                <w:sz w:val="12"/>
                <w:szCs w:val="12"/>
                <w:lang w:val="el-GR"/>
              </w:rPr>
              <w:t>εμπορεύματος</w:t>
            </w:r>
          </w:p>
          <w:p w:rsidR="001560BC" w:rsidRPr="00F45DB0" w:rsidRDefault="001560BC" w:rsidP="004D45B2">
            <w:pPr>
              <w:shd w:val="clear" w:color="auto" w:fill="FFFFFF"/>
              <w:rPr>
                <w:sz w:val="12"/>
                <w:szCs w:val="12"/>
                <w:lang w:val="en-US"/>
              </w:rPr>
            </w:pPr>
          </w:p>
          <w:p w:rsidR="001560BC" w:rsidRPr="001F71D1" w:rsidRDefault="001560BC" w:rsidP="004D45B2">
            <w:pPr>
              <w:shd w:val="clear" w:color="auto" w:fill="FFFFFF"/>
              <w:rPr>
                <w:sz w:val="12"/>
                <w:szCs w:val="12"/>
                <w:lang w:val="en-US"/>
              </w:rPr>
            </w:pPr>
          </w:p>
          <w:p w:rsidR="001560BC" w:rsidRPr="001F71D1" w:rsidRDefault="001560BC" w:rsidP="004D45B2">
            <w:pPr>
              <w:shd w:val="clear" w:color="auto" w:fill="FFFFFF"/>
              <w:rPr>
                <w:sz w:val="12"/>
                <w:szCs w:val="12"/>
                <w:lang w:val="en-US"/>
              </w:rPr>
            </w:pPr>
          </w:p>
          <w:p w:rsidR="001560BC" w:rsidRPr="001F71D1" w:rsidRDefault="001560BC" w:rsidP="004D45B2">
            <w:pPr>
              <w:shd w:val="clear" w:color="auto" w:fill="FFFFFF"/>
              <w:rPr>
                <w:sz w:val="12"/>
                <w:szCs w:val="12"/>
                <w:lang w:val="en-US"/>
              </w:rPr>
            </w:pPr>
          </w:p>
          <w:p w:rsidR="001560BC" w:rsidRPr="001F71D1" w:rsidRDefault="001560BC" w:rsidP="004D45B2">
            <w:pPr>
              <w:shd w:val="clear" w:color="auto" w:fill="FFFFFF"/>
              <w:rPr>
                <w:sz w:val="12"/>
                <w:szCs w:val="12"/>
                <w:lang w:val="en-US"/>
              </w:rPr>
            </w:pPr>
          </w:p>
        </w:tc>
        <w:tc>
          <w:tcPr>
            <w:tcW w:w="4360" w:type="dxa"/>
            <w:gridSpan w:val="7"/>
            <w:tcBorders>
              <w:top w:val="single" w:sz="4" w:space="0" w:color="auto"/>
              <w:left w:val="single" w:sz="4" w:space="0" w:color="auto"/>
              <w:bottom w:val="single" w:sz="4" w:space="0" w:color="auto"/>
              <w:right w:val="single" w:sz="4" w:space="0" w:color="auto"/>
            </w:tcBorders>
            <w:shd w:val="clear" w:color="auto" w:fill="FFFFFF"/>
          </w:tcPr>
          <w:p w:rsidR="001560BC" w:rsidRPr="00F45DB0" w:rsidRDefault="001560BC" w:rsidP="00635FC5">
            <w:pPr>
              <w:rPr>
                <w:sz w:val="12"/>
                <w:szCs w:val="12"/>
                <w:lang w:val="en-US"/>
              </w:rPr>
            </w:pPr>
            <w:r w:rsidRPr="001F71D1">
              <w:rPr>
                <w:i/>
                <w:sz w:val="12"/>
                <w:szCs w:val="12"/>
                <w:lang w:val="sv-SE"/>
              </w:rPr>
              <w:t>I</w:t>
            </w:r>
            <w:r w:rsidRPr="001F71D1">
              <w:rPr>
                <w:i/>
                <w:sz w:val="12"/>
                <w:szCs w:val="12"/>
              </w:rPr>
              <w:t xml:space="preserve">.19. </w:t>
            </w:r>
            <w:r w:rsidRPr="001F71D1">
              <w:rPr>
                <w:i/>
                <w:sz w:val="12"/>
                <w:szCs w:val="12"/>
                <w:lang w:val="sv-SE"/>
              </w:rPr>
              <w:t>Kod</w:t>
            </w:r>
            <w:r w:rsidRPr="001F71D1">
              <w:rPr>
                <w:i/>
                <w:sz w:val="12"/>
                <w:szCs w:val="12"/>
              </w:rPr>
              <w:t xml:space="preserve"> </w:t>
            </w:r>
            <w:r w:rsidRPr="001F71D1">
              <w:rPr>
                <w:i/>
                <w:sz w:val="12"/>
                <w:szCs w:val="12"/>
                <w:lang w:val="sv-SE"/>
              </w:rPr>
              <w:t>po</w:t>
            </w:r>
            <w:r w:rsidRPr="001F71D1">
              <w:rPr>
                <w:i/>
                <w:sz w:val="12"/>
                <w:szCs w:val="12"/>
              </w:rPr>
              <w:t>š</w:t>
            </w:r>
            <w:r w:rsidRPr="001F71D1">
              <w:rPr>
                <w:i/>
                <w:sz w:val="12"/>
                <w:szCs w:val="12"/>
                <w:lang w:val="sv-SE"/>
              </w:rPr>
              <w:t>iljke</w:t>
            </w:r>
            <w:r w:rsidRPr="001F71D1">
              <w:rPr>
                <w:i/>
                <w:sz w:val="12"/>
                <w:szCs w:val="12"/>
              </w:rPr>
              <w:t xml:space="preserve"> (</w:t>
            </w:r>
            <w:r w:rsidRPr="001F71D1">
              <w:rPr>
                <w:i/>
                <w:sz w:val="12"/>
                <w:szCs w:val="12"/>
                <w:lang w:val="sv-SE"/>
              </w:rPr>
              <w:t>CT</w:t>
            </w:r>
            <w:r w:rsidRPr="001F71D1">
              <w:rPr>
                <w:i/>
                <w:sz w:val="12"/>
                <w:szCs w:val="12"/>
              </w:rPr>
              <w:t xml:space="preserve"> </w:t>
            </w:r>
            <w:r w:rsidRPr="001F71D1">
              <w:rPr>
                <w:i/>
                <w:sz w:val="12"/>
                <w:szCs w:val="12"/>
                <w:lang w:val="sv-SE"/>
              </w:rPr>
              <w:t>broj</w:t>
            </w:r>
            <w:r w:rsidRPr="001F71D1">
              <w:rPr>
                <w:i/>
                <w:sz w:val="12"/>
                <w:szCs w:val="12"/>
              </w:rPr>
              <w:t xml:space="preserve">) / Commodity code </w:t>
            </w:r>
            <w:r w:rsidRPr="001F71D1">
              <w:rPr>
                <w:i/>
                <w:sz w:val="12"/>
                <w:szCs w:val="12"/>
                <w:lang w:val="sr-Latn-CS"/>
              </w:rPr>
              <w:t xml:space="preserve">(CT number) </w:t>
            </w:r>
            <w:r w:rsidRPr="001F71D1">
              <w:rPr>
                <w:i/>
                <w:sz w:val="12"/>
                <w:szCs w:val="12"/>
              </w:rPr>
              <w:t xml:space="preserve">/ </w:t>
            </w:r>
            <w:r w:rsidRPr="001F71D1">
              <w:rPr>
                <w:sz w:val="12"/>
                <w:szCs w:val="12"/>
                <w:lang w:val="el-GR"/>
              </w:rPr>
              <w:t>Κωδικός</w:t>
            </w:r>
            <w:r w:rsidRPr="00F45DB0">
              <w:rPr>
                <w:sz w:val="12"/>
                <w:szCs w:val="12"/>
                <w:lang w:val="en-US"/>
              </w:rPr>
              <w:t xml:space="preserve"> </w:t>
            </w:r>
            <w:r w:rsidRPr="001F71D1">
              <w:rPr>
                <w:sz w:val="12"/>
                <w:szCs w:val="12"/>
                <w:lang w:val="el-GR"/>
              </w:rPr>
              <w:t>προϊόντος</w:t>
            </w:r>
            <w:r w:rsidRPr="00F45DB0">
              <w:rPr>
                <w:sz w:val="12"/>
                <w:szCs w:val="12"/>
                <w:lang w:val="en-US"/>
              </w:rPr>
              <w:t xml:space="preserve"> </w:t>
            </w:r>
            <w:r w:rsidRPr="001F71D1">
              <w:rPr>
                <w:sz w:val="12"/>
                <w:szCs w:val="12"/>
                <w:lang w:val="el-GR"/>
              </w:rPr>
              <w:t>ΣΟ</w:t>
            </w:r>
          </w:p>
          <w:p w:rsidR="001560BC" w:rsidRPr="001F71D1" w:rsidRDefault="001560BC" w:rsidP="00635FC5">
            <w:pPr>
              <w:rPr>
                <w:i/>
                <w:sz w:val="12"/>
                <w:szCs w:val="12"/>
              </w:rPr>
            </w:pPr>
          </w:p>
        </w:tc>
      </w:tr>
      <w:tr w:rsidR="001560BC" w:rsidRPr="001F71D1" w:rsidTr="001C3B4D">
        <w:trPr>
          <w:gridAfter w:val="1"/>
          <w:wAfter w:w="6" w:type="dxa"/>
          <w:trHeight w:hRule="exact" w:val="453"/>
        </w:trPr>
        <w:tc>
          <w:tcPr>
            <w:tcW w:w="589" w:type="dxa"/>
            <w:vMerge/>
            <w:tcBorders>
              <w:right w:val="single" w:sz="4" w:space="0" w:color="auto"/>
            </w:tcBorders>
            <w:shd w:val="clear" w:color="auto" w:fill="FFFFFF"/>
          </w:tcPr>
          <w:p w:rsidR="001560BC" w:rsidRPr="001F71D1" w:rsidRDefault="001560BC" w:rsidP="00DC01A8">
            <w:pPr>
              <w:shd w:val="clear" w:color="auto" w:fill="FFFFFF"/>
              <w:rPr>
                <w:i/>
              </w:rPr>
            </w:pPr>
          </w:p>
        </w:tc>
        <w:tc>
          <w:tcPr>
            <w:tcW w:w="5960" w:type="dxa"/>
            <w:gridSpan w:val="15"/>
            <w:vMerge/>
            <w:tcBorders>
              <w:left w:val="single" w:sz="4" w:space="0" w:color="auto"/>
              <w:bottom w:val="single" w:sz="4" w:space="0" w:color="auto"/>
            </w:tcBorders>
            <w:shd w:val="clear" w:color="auto" w:fill="FFFFFF"/>
          </w:tcPr>
          <w:p w:rsidR="001560BC" w:rsidRPr="001F71D1" w:rsidRDefault="001560BC" w:rsidP="00DC01A8">
            <w:pPr>
              <w:shd w:val="clear" w:color="auto" w:fill="FFFFFF"/>
              <w:rPr>
                <w:sz w:val="12"/>
                <w:szCs w:val="12"/>
              </w:rPr>
            </w:pPr>
          </w:p>
        </w:tc>
        <w:tc>
          <w:tcPr>
            <w:tcW w:w="2240" w:type="dxa"/>
            <w:gridSpan w:val="4"/>
            <w:tcBorders>
              <w:top w:val="single" w:sz="4" w:space="0" w:color="auto"/>
              <w:bottom w:val="single" w:sz="4" w:space="0" w:color="auto"/>
              <w:right w:val="single" w:sz="4" w:space="0" w:color="auto"/>
            </w:tcBorders>
            <w:shd w:val="clear" w:color="auto" w:fill="FFFFFF"/>
          </w:tcPr>
          <w:p w:rsidR="001560BC" w:rsidRPr="001F71D1" w:rsidRDefault="001560BC" w:rsidP="00DC01A8">
            <w:pPr>
              <w:shd w:val="clear" w:color="auto" w:fill="FFFFFF"/>
              <w:rPr>
                <w:i/>
                <w:sz w:val="12"/>
                <w:szCs w:val="12"/>
              </w:rPr>
            </w:pPr>
          </w:p>
        </w:tc>
        <w:tc>
          <w:tcPr>
            <w:tcW w:w="2120" w:type="dxa"/>
            <w:gridSpan w:val="3"/>
            <w:tcBorders>
              <w:top w:val="single" w:sz="4" w:space="0" w:color="auto"/>
              <w:left w:val="single" w:sz="4" w:space="0" w:color="auto"/>
              <w:bottom w:val="single" w:sz="4" w:space="0" w:color="auto"/>
              <w:right w:val="single" w:sz="4" w:space="0" w:color="auto"/>
            </w:tcBorders>
            <w:shd w:val="clear" w:color="auto" w:fill="FFFFFF"/>
          </w:tcPr>
          <w:p w:rsidR="001560BC" w:rsidRPr="001F71D1" w:rsidRDefault="001560BC" w:rsidP="004D45B2">
            <w:pPr>
              <w:shd w:val="clear" w:color="auto" w:fill="FFFFFF"/>
              <w:rPr>
                <w:i/>
                <w:sz w:val="12"/>
                <w:szCs w:val="12"/>
                <w:lang w:val="el-GR"/>
              </w:rPr>
            </w:pPr>
            <w:r w:rsidRPr="001F71D1">
              <w:rPr>
                <w:i/>
                <w:sz w:val="12"/>
                <w:szCs w:val="12"/>
                <w:lang w:val="sv-SE"/>
              </w:rPr>
              <w:t>I</w:t>
            </w:r>
            <w:r w:rsidRPr="001F71D1">
              <w:rPr>
                <w:i/>
                <w:sz w:val="12"/>
                <w:szCs w:val="12"/>
              </w:rPr>
              <w:t xml:space="preserve">.20. </w:t>
            </w:r>
            <w:r w:rsidRPr="001F71D1">
              <w:rPr>
                <w:i/>
                <w:sz w:val="12"/>
                <w:szCs w:val="12"/>
                <w:lang w:val="sv-SE"/>
              </w:rPr>
              <w:t>Koli</w:t>
            </w:r>
            <w:r w:rsidRPr="001F71D1">
              <w:rPr>
                <w:i/>
                <w:sz w:val="12"/>
                <w:szCs w:val="12"/>
              </w:rPr>
              <w:t>č</w:t>
            </w:r>
            <w:r w:rsidRPr="001F71D1">
              <w:rPr>
                <w:i/>
                <w:sz w:val="12"/>
                <w:szCs w:val="12"/>
                <w:lang w:val="sv-SE"/>
              </w:rPr>
              <w:t>ina</w:t>
            </w:r>
            <w:r w:rsidRPr="001F71D1">
              <w:rPr>
                <w:i/>
                <w:sz w:val="12"/>
                <w:szCs w:val="12"/>
              </w:rPr>
              <w:t xml:space="preserve"> / Quantity </w:t>
            </w:r>
            <w:r w:rsidRPr="001F71D1">
              <w:rPr>
                <w:i/>
                <w:sz w:val="12"/>
                <w:szCs w:val="12"/>
                <w:lang w:val="el-GR"/>
              </w:rPr>
              <w:t xml:space="preserve">/ </w:t>
            </w:r>
            <w:r w:rsidRPr="001F71D1">
              <w:rPr>
                <w:sz w:val="12"/>
                <w:szCs w:val="12"/>
                <w:lang w:val="el-GR"/>
              </w:rPr>
              <w:t>Ποσότητα</w:t>
            </w:r>
          </w:p>
          <w:p w:rsidR="001560BC" w:rsidRPr="001F71D1" w:rsidRDefault="001560BC" w:rsidP="004D45B2">
            <w:pPr>
              <w:shd w:val="clear" w:color="auto" w:fill="FFFFFF"/>
              <w:rPr>
                <w:i/>
                <w:sz w:val="12"/>
                <w:szCs w:val="12"/>
                <w:lang w:val="el-GR"/>
              </w:rPr>
            </w:pPr>
          </w:p>
        </w:tc>
      </w:tr>
      <w:tr w:rsidR="001560BC" w:rsidRPr="001F71D1" w:rsidTr="001C3B4D">
        <w:trPr>
          <w:gridAfter w:val="1"/>
          <w:wAfter w:w="6" w:type="dxa"/>
          <w:trHeight w:val="229"/>
        </w:trPr>
        <w:tc>
          <w:tcPr>
            <w:tcW w:w="589" w:type="dxa"/>
            <w:vMerge/>
            <w:tcBorders>
              <w:right w:val="single" w:sz="4" w:space="0" w:color="auto"/>
            </w:tcBorders>
            <w:shd w:val="clear" w:color="auto" w:fill="FFFFFF"/>
          </w:tcPr>
          <w:p w:rsidR="001560BC" w:rsidRPr="001F71D1" w:rsidRDefault="001560BC" w:rsidP="00DC01A8">
            <w:pPr>
              <w:shd w:val="clear" w:color="auto" w:fill="FFFFFF"/>
              <w:rPr>
                <w:i/>
              </w:rPr>
            </w:pPr>
          </w:p>
        </w:tc>
        <w:tc>
          <w:tcPr>
            <w:tcW w:w="8200" w:type="dxa"/>
            <w:gridSpan w:val="19"/>
            <w:tcBorders>
              <w:top w:val="single" w:sz="4" w:space="0" w:color="auto"/>
              <w:left w:val="single" w:sz="4" w:space="0" w:color="auto"/>
              <w:right w:val="single" w:sz="4" w:space="0" w:color="auto"/>
            </w:tcBorders>
            <w:shd w:val="clear" w:color="auto" w:fill="FFFFFF"/>
          </w:tcPr>
          <w:p w:rsidR="001560BC" w:rsidRPr="001F71D1" w:rsidRDefault="001560BC" w:rsidP="00E53789">
            <w:pPr>
              <w:pStyle w:val="Style3"/>
              <w:widowControl/>
              <w:rPr>
                <w:rFonts w:ascii="Arial" w:hAnsi="Arial" w:cs="Arial"/>
                <w:sz w:val="12"/>
                <w:szCs w:val="12"/>
              </w:rPr>
            </w:pPr>
            <w:r w:rsidRPr="001F71D1">
              <w:rPr>
                <w:rFonts w:ascii="Arial" w:hAnsi="Arial" w:cs="Arial"/>
                <w:sz w:val="12"/>
                <w:szCs w:val="12"/>
                <w:lang w:val="sv-SE"/>
              </w:rPr>
              <w:t>I</w:t>
            </w:r>
            <w:r w:rsidRPr="001F71D1">
              <w:rPr>
                <w:rFonts w:ascii="Arial" w:hAnsi="Arial" w:cs="Arial"/>
                <w:sz w:val="12"/>
                <w:szCs w:val="12"/>
              </w:rPr>
              <w:t>.21.</w:t>
            </w:r>
            <w:r w:rsidRPr="001F71D1">
              <w:rPr>
                <w:rFonts w:ascii="Arial" w:hAnsi="Arial" w:cs="Arial"/>
                <w:sz w:val="12"/>
                <w:szCs w:val="12"/>
                <w:lang w:val="sv-SE"/>
              </w:rPr>
              <w:t>Temperatura</w:t>
            </w:r>
            <w:r w:rsidRPr="001F71D1">
              <w:rPr>
                <w:rFonts w:ascii="Arial" w:hAnsi="Arial" w:cs="Arial"/>
                <w:sz w:val="12"/>
                <w:szCs w:val="12"/>
              </w:rPr>
              <w:t xml:space="preserve"> </w:t>
            </w:r>
            <w:r w:rsidRPr="001F71D1">
              <w:rPr>
                <w:rFonts w:ascii="Arial" w:hAnsi="Arial" w:cs="Arial"/>
                <w:sz w:val="12"/>
                <w:szCs w:val="12"/>
                <w:lang w:val="sv-SE"/>
              </w:rPr>
              <w:t>proizvoda</w:t>
            </w:r>
            <w:r w:rsidRPr="001F71D1">
              <w:rPr>
                <w:rFonts w:ascii="Arial" w:hAnsi="Arial" w:cs="Arial"/>
                <w:sz w:val="12"/>
                <w:szCs w:val="12"/>
              </w:rPr>
              <w:t xml:space="preserve"> / Temperature of product/ </w:t>
            </w:r>
            <w:r w:rsidRPr="001F71D1">
              <w:rPr>
                <w:rFonts w:ascii="Arial" w:hAnsi="Arial" w:cs="Arial"/>
                <w:sz w:val="12"/>
                <w:szCs w:val="12"/>
                <w:lang w:val="el-GR"/>
              </w:rPr>
              <w:t>Θερμοκρασία</w:t>
            </w:r>
            <w:r w:rsidRPr="001F71D1">
              <w:rPr>
                <w:rFonts w:ascii="Arial" w:hAnsi="Arial" w:cs="Arial"/>
                <w:sz w:val="12"/>
                <w:szCs w:val="12"/>
              </w:rPr>
              <w:t xml:space="preserve"> </w:t>
            </w:r>
            <w:r w:rsidRPr="001F71D1">
              <w:rPr>
                <w:rFonts w:ascii="Arial" w:hAnsi="Arial" w:cs="Arial"/>
                <w:sz w:val="12"/>
                <w:szCs w:val="12"/>
                <w:lang w:val="el-GR"/>
              </w:rPr>
              <w:t>προϊόντος</w:t>
            </w:r>
            <w:r w:rsidRPr="001F71D1">
              <w:rPr>
                <w:rFonts w:ascii="Arial" w:hAnsi="Arial" w:cs="Arial"/>
                <w:sz w:val="12"/>
                <w:szCs w:val="12"/>
              </w:rPr>
              <w:t xml:space="preserve"> </w:t>
            </w:r>
          </w:p>
        </w:tc>
        <w:tc>
          <w:tcPr>
            <w:tcW w:w="2120" w:type="dxa"/>
            <w:gridSpan w:val="3"/>
            <w:vMerge w:val="restart"/>
            <w:tcBorders>
              <w:top w:val="single" w:sz="4" w:space="0" w:color="auto"/>
              <w:left w:val="single" w:sz="4" w:space="0" w:color="auto"/>
              <w:right w:val="single" w:sz="4" w:space="0" w:color="auto"/>
            </w:tcBorders>
            <w:shd w:val="clear" w:color="auto" w:fill="FFFFFF"/>
          </w:tcPr>
          <w:p w:rsidR="001560BC" w:rsidRPr="00F45DB0" w:rsidRDefault="001560BC" w:rsidP="004D45B2">
            <w:pPr>
              <w:shd w:val="clear" w:color="auto" w:fill="FFFFFF"/>
              <w:rPr>
                <w:i/>
                <w:sz w:val="12"/>
                <w:szCs w:val="12"/>
                <w:lang w:val="en-US"/>
              </w:rPr>
            </w:pPr>
            <w:r w:rsidRPr="001F71D1">
              <w:rPr>
                <w:i/>
                <w:sz w:val="12"/>
                <w:szCs w:val="12"/>
                <w:lang w:val="sv-SE"/>
              </w:rPr>
              <w:t>I</w:t>
            </w:r>
            <w:r w:rsidRPr="001F71D1">
              <w:rPr>
                <w:i/>
                <w:sz w:val="12"/>
                <w:szCs w:val="12"/>
              </w:rPr>
              <w:t xml:space="preserve">.22. Broj </w:t>
            </w:r>
            <w:r w:rsidRPr="001F71D1">
              <w:rPr>
                <w:i/>
                <w:sz w:val="12"/>
                <w:szCs w:val="12"/>
                <w:lang w:val="sv-SE"/>
              </w:rPr>
              <w:t>paketa</w:t>
            </w:r>
            <w:r w:rsidRPr="001F71D1">
              <w:rPr>
                <w:i/>
                <w:sz w:val="12"/>
                <w:szCs w:val="12"/>
              </w:rPr>
              <w:t xml:space="preserve"> / Number of packages </w:t>
            </w:r>
            <w:r w:rsidRPr="001F71D1">
              <w:rPr>
                <w:i/>
                <w:sz w:val="12"/>
                <w:szCs w:val="12"/>
                <w:lang w:val="en-US"/>
              </w:rPr>
              <w:t xml:space="preserve">/ </w:t>
            </w:r>
            <w:r w:rsidRPr="001F71D1">
              <w:rPr>
                <w:sz w:val="12"/>
                <w:szCs w:val="12"/>
                <w:lang w:val="el-GR"/>
              </w:rPr>
              <w:t>Αριθμός</w:t>
            </w:r>
            <w:r w:rsidRPr="00F45DB0">
              <w:rPr>
                <w:sz w:val="12"/>
                <w:szCs w:val="12"/>
                <w:lang w:val="en-US"/>
              </w:rPr>
              <w:t xml:space="preserve"> </w:t>
            </w:r>
            <w:r w:rsidRPr="001F71D1">
              <w:rPr>
                <w:sz w:val="12"/>
                <w:szCs w:val="12"/>
                <w:lang w:val="el-GR"/>
              </w:rPr>
              <w:t>συσκευασιών</w:t>
            </w:r>
          </w:p>
          <w:p w:rsidR="001560BC" w:rsidRPr="001F71D1" w:rsidRDefault="001560BC" w:rsidP="004D45B2">
            <w:pPr>
              <w:shd w:val="clear" w:color="auto" w:fill="FFFFFF"/>
              <w:rPr>
                <w:i/>
                <w:sz w:val="12"/>
                <w:szCs w:val="12"/>
                <w:lang w:val="en-US"/>
              </w:rPr>
            </w:pPr>
          </w:p>
        </w:tc>
      </w:tr>
      <w:tr w:rsidR="001560BC" w:rsidRPr="001F71D1" w:rsidTr="001C3B4D">
        <w:trPr>
          <w:gridAfter w:val="1"/>
          <w:wAfter w:w="6" w:type="dxa"/>
          <w:trHeight w:hRule="exact" w:val="228"/>
        </w:trPr>
        <w:tc>
          <w:tcPr>
            <w:tcW w:w="589" w:type="dxa"/>
            <w:vMerge/>
            <w:tcBorders>
              <w:right w:val="single" w:sz="4" w:space="0" w:color="auto"/>
            </w:tcBorders>
            <w:shd w:val="clear" w:color="auto" w:fill="FFFFFF"/>
          </w:tcPr>
          <w:p w:rsidR="001560BC" w:rsidRPr="001F71D1" w:rsidRDefault="001560BC" w:rsidP="00DC01A8">
            <w:pPr>
              <w:shd w:val="clear" w:color="auto" w:fill="FFFFFF"/>
              <w:rPr>
                <w:i/>
              </w:rPr>
            </w:pPr>
          </w:p>
        </w:tc>
        <w:tc>
          <w:tcPr>
            <w:tcW w:w="2814" w:type="dxa"/>
            <w:gridSpan w:val="3"/>
            <w:tcBorders>
              <w:left w:val="single" w:sz="4" w:space="0" w:color="auto"/>
              <w:bottom w:val="single" w:sz="4" w:space="0" w:color="auto"/>
            </w:tcBorders>
            <w:shd w:val="clear" w:color="auto" w:fill="FFFFFF"/>
            <w:vAlign w:val="center"/>
          </w:tcPr>
          <w:p w:rsidR="001560BC" w:rsidRPr="001F71D1" w:rsidRDefault="001560BC" w:rsidP="009A43D2">
            <w:pPr>
              <w:pStyle w:val="Style3"/>
              <w:widowControl/>
              <w:jc w:val="right"/>
              <w:rPr>
                <w:rFonts w:ascii="Arial" w:hAnsi="Arial" w:cs="Arial"/>
                <w:sz w:val="12"/>
                <w:szCs w:val="12"/>
                <w:lang w:val="sv-SE"/>
              </w:rPr>
            </w:pPr>
            <w:r w:rsidRPr="001F71D1">
              <w:rPr>
                <w:rFonts w:ascii="Arial" w:hAnsi="Arial" w:cs="Arial"/>
                <w:sz w:val="12"/>
                <w:szCs w:val="12"/>
                <w:lang w:val="sv-SE"/>
              </w:rPr>
              <w:t xml:space="preserve">Sobna / </w:t>
            </w:r>
            <w:r w:rsidRPr="001F71D1">
              <w:rPr>
                <w:rFonts w:ascii="Arial" w:hAnsi="Arial" w:cs="Arial"/>
                <w:bCs/>
                <w:sz w:val="12"/>
                <w:szCs w:val="12"/>
                <w:lang w:val="sv-SE"/>
              </w:rPr>
              <w:t>Ambient / Περιβάλλοντος</w:t>
            </w:r>
          </w:p>
        </w:tc>
        <w:tc>
          <w:tcPr>
            <w:tcW w:w="708" w:type="dxa"/>
            <w:gridSpan w:val="3"/>
            <w:tcBorders>
              <w:bottom w:val="single" w:sz="4" w:space="0" w:color="auto"/>
            </w:tcBorders>
            <w:shd w:val="clear" w:color="auto" w:fill="FFFFFF"/>
            <w:vAlign w:val="center"/>
          </w:tcPr>
          <w:p w:rsidR="001560BC" w:rsidRPr="001F71D1" w:rsidRDefault="001560BC" w:rsidP="00E53789">
            <w:pPr>
              <w:pStyle w:val="Style3"/>
              <w:widowControl/>
              <w:rPr>
                <w:rFonts w:ascii="Arial" w:hAnsi="Arial" w:cs="Arial"/>
                <w:sz w:val="12"/>
                <w:szCs w:val="12"/>
                <w:lang w:val="sv-SE"/>
              </w:rPr>
            </w:pPr>
            <w:r w:rsidRPr="001F71D1">
              <w:rPr>
                <w:rFonts w:ascii="Arial" w:hAnsi="Arial" w:cs="Arial"/>
                <w:sz w:val="12"/>
                <w:szCs w:val="12"/>
              </w:rPr>
              <w:sym w:font="Wingdings" w:char="F0A8"/>
            </w:r>
          </w:p>
        </w:tc>
        <w:tc>
          <w:tcPr>
            <w:tcW w:w="1560" w:type="dxa"/>
            <w:gridSpan w:val="4"/>
            <w:tcBorders>
              <w:bottom w:val="single" w:sz="4" w:space="0" w:color="auto"/>
            </w:tcBorders>
            <w:shd w:val="clear" w:color="auto" w:fill="FFFFFF"/>
            <w:vAlign w:val="center"/>
          </w:tcPr>
          <w:p w:rsidR="001560BC" w:rsidRPr="001F71D1" w:rsidRDefault="001560BC" w:rsidP="0072108B">
            <w:pPr>
              <w:pStyle w:val="Style3"/>
              <w:widowControl/>
              <w:jc w:val="right"/>
              <w:rPr>
                <w:rFonts w:ascii="Arial" w:hAnsi="Arial" w:cs="Arial"/>
                <w:sz w:val="12"/>
                <w:szCs w:val="12"/>
                <w:lang w:val="sv-SE"/>
              </w:rPr>
            </w:pPr>
            <w:r w:rsidRPr="001F71D1">
              <w:rPr>
                <w:rFonts w:ascii="Arial" w:hAnsi="Arial" w:cs="Arial"/>
                <w:bCs/>
                <w:sz w:val="12"/>
                <w:szCs w:val="12"/>
                <w:lang w:val="sv-SE"/>
              </w:rPr>
              <w:t>Ohlađeno</w:t>
            </w:r>
            <w:r w:rsidRPr="001F71D1">
              <w:rPr>
                <w:rFonts w:ascii="Arial" w:hAnsi="Arial" w:cs="Arial"/>
                <w:sz w:val="12"/>
                <w:szCs w:val="12"/>
                <w:lang w:val="sv-SE"/>
              </w:rPr>
              <w:t xml:space="preserve"> / Chilled / Ψύξης</w:t>
            </w:r>
          </w:p>
        </w:tc>
        <w:tc>
          <w:tcPr>
            <w:tcW w:w="708" w:type="dxa"/>
            <w:gridSpan w:val="4"/>
            <w:tcBorders>
              <w:bottom w:val="single" w:sz="4" w:space="0" w:color="auto"/>
            </w:tcBorders>
            <w:shd w:val="clear" w:color="auto" w:fill="FFFFFF"/>
            <w:vAlign w:val="center"/>
          </w:tcPr>
          <w:p w:rsidR="001560BC" w:rsidRPr="001F71D1" w:rsidRDefault="001560BC" w:rsidP="00E53789">
            <w:pPr>
              <w:pStyle w:val="Style3"/>
              <w:widowControl/>
              <w:rPr>
                <w:rFonts w:ascii="Arial" w:hAnsi="Arial" w:cs="Arial"/>
                <w:sz w:val="12"/>
                <w:szCs w:val="12"/>
                <w:lang w:val="sv-SE"/>
              </w:rPr>
            </w:pPr>
            <w:r w:rsidRPr="001F71D1">
              <w:rPr>
                <w:rFonts w:ascii="Arial" w:hAnsi="Arial" w:cs="Arial"/>
                <w:sz w:val="12"/>
                <w:szCs w:val="12"/>
              </w:rPr>
              <w:sym w:font="Wingdings" w:char="F0A8"/>
            </w:r>
          </w:p>
        </w:tc>
        <w:tc>
          <w:tcPr>
            <w:tcW w:w="1843" w:type="dxa"/>
            <w:gridSpan w:val="4"/>
            <w:tcBorders>
              <w:bottom w:val="single" w:sz="4" w:space="0" w:color="auto"/>
            </w:tcBorders>
            <w:shd w:val="clear" w:color="auto" w:fill="FFFFFF"/>
            <w:vAlign w:val="center"/>
          </w:tcPr>
          <w:p w:rsidR="001560BC" w:rsidRPr="001F71D1" w:rsidRDefault="001560BC" w:rsidP="0072108B">
            <w:pPr>
              <w:pStyle w:val="Style3"/>
              <w:widowControl/>
              <w:jc w:val="right"/>
              <w:rPr>
                <w:rFonts w:ascii="Arial" w:hAnsi="Arial" w:cs="Arial"/>
                <w:sz w:val="12"/>
                <w:szCs w:val="12"/>
                <w:lang w:val="sv-SE"/>
              </w:rPr>
            </w:pPr>
            <w:r w:rsidRPr="001F71D1">
              <w:rPr>
                <w:rFonts w:ascii="Arial" w:hAnsi="Arial" w:cs="Arial"/>
                <w:bCs/>
                <w:sz w:val="12"/>
                <w:szCs w:val="12"/>
                <w:lang w:val="sv-SE"/>
              </w:rPr>
              <w:t>Smrznuto</w:t>
            </w:r>
            <w:r w:rsidRPr="001F71D1">
              <w:rPr>
                <w:rFonts w:ascii="Arial" w:hAnsi="Arial" w:cs="Arial"/>
                <w:sz w:val="12"/>
                <w:szCs w:val="12"/>
                <w:lang w:val="sv-SE"/>
              </w:rPr>
              <w:t xml:space="preserve"> / Frozen / Κατάψυξης</w:t>
            </w:r>
          </w:p>
        </w:tc>
        <w:tc>
          <w:tcPr>
            <w:tcW w:w="567" w:type="dxa"/>
            <w:tcBorders>
              <w:bottom w:val="single" w:sz="4" w:space="0" w:color="auto"/>
              <w:right w:val="single" w:sz="4" w:space="0" w:color="auto"/>
            </w:tcBorders>
            <w:shd w:val="clear" w:color="auto" w:fill="FFFFFF"/>
            <w:vAlign w:val="center"/>
          </w:tcPr>
          <w:p w:rsidR="001560BC" w:rsidRPr="001F71D1" w:rsidRDefault="001560BC" w:rsidP="00E53789">
            <w:pPr>
              <w:pStyle w:val="Style3"/>
              <w:widowControl/>
              <w:rPr>
                <w:rFonts w:ascii="Arial" w:hAnsi="Arial" w:cs="Arial"/>
                <w:sz w:val="12"/>
                <w:szCs w:val="12"/>
                <w:lang w:val="sv-SE"/>
              </w:rPr>
            </w:pPr>
            <w:r w:rsidRPr="001F71D1">
              <w:rPr>
                <w:rFonts w:ascii="Arial" w:hAnsi="Arial" w:cs="Arial"/>
                <w:sz w:val="12"/>
                <w:szCs w:val="12"/>
              </w:rPr>
              <w:sym w:font="Wingdings" w:char="F0A8"/>
            </w:r>
          </w:p>
        </w:tc>
        <w:tc>
          <w:tcPr>
            <w:tcW w:w="2120" w:type="dxa"/>
            <w:gridSpan w:val="3"/>
            <w:vMerge/>
            <w:tcBorders>
              <w:left w:val="single" w:sz="4" w:space="0" w:color="auto"/>
              <w:bottom w:val="single" w:sz="4" w:space="0" w:color="auto"/>
              <w:right w:val="single" w:sz="4" w:space="0" w:color="auto"/>
            </w:tcBorders>
            <w:shd w:val="clear" w:color="auto" w:fill="FFFFFF"/>
          </w:tcPr>
          <w:p w:rsidR="001560BC" w:rsidRPr="001F71D1" w:rsidRDefault="001560BC" w:rsidP="004D45B2">
            <w:pPr>
              <w:shd w:val="clear" w:color="auto" w:fill="FFFFFF"/>
              <w:rPr>
                <w:i/>
                <w:sz w:val="12"/>
                <w:szCs w:val="12"/>
                <w:lang w:val="sv-SE"/>
              </w:rPr>
            </w:pPr>
          </w:p>
        </w:tc>
      </w:tr>
      <w:tr w:rsidR="001560BC" w:rsidRPr="001F71D1" w:rsidTr="001C3B4D">
        <w:trPr>
          <w:gridAfter w:val="1"/>
          <w:wAfter w:w="6" w:type="dxa"/>
          <w:trHeight w:hRule="exact" w:val="633"/>
        </w:trPr>
        <w:tc>
          <w:tcPr>
            <w:tcW w:w="589" w:type="dxa"/>
            <w:vMerge/>
            <w:tcBorders>
              <w:right w:val="single" w:sz="4" w:space="0" w:color="auto"/>
            </w:tcBorders>
            <w:shd w:val="clear" w:color="auto" w:fill="FFFFFF"/>
          </w:tcPr>
          <w:p w:rsidR="001560BC" w:rsidRPr="001F71D1" w:rsidRDefault="001560BC" w:rsidP="00DC01A8">
            <w:pPr>
              <w:shd w:val="clear" w:color="auto" w:fill="FFFFFF"/>
              <w:rPr>
                <w:i/>
              </w:rPr>
            </w:pPr>
          </w:p>
        </w:tc>
        <w:tc>
          <w:tcPr>
            <w:tcW w:w="8200" w:type="dxa"/>
            <w:gridSpan w:val="19"/>
            <w:tcBorders>
              <w:top w:val="single" w:sz="4" w:space="0" w:color="auto"/>
              <w:left w:val="single" w:sz="4" w:space="0" w:color="auto"/>
              <w:bottom w:val="single" w:sz="4" w:space="0" w:color="auto"/>
              <w:right w:val="single" w:sz="4" w:space="0" w:color="auto"/>
            </w:tcBorders>
            <w:shd w:val="clear" w:color="auto" w:fill="FFFFFF"/>
          </w:tcPr>
          <w:p w:rsidR="001560BC" w:rsidRPr="00F45DB0" w:rsidRDefault="001560BC" w:rsidP="008B581A">
            <w:pPr>
              <w:shd w:val="clear" w:color="auto" w:fill="FFFFFF"/>
              <w:rPr>
                <w:sz w:val="12"/>
                <w:szCs w:val="12"/>
                <w:lang w:val="en-US"/>
              </w:rPr>
            </w:pPr>
            <w:r w:rsidRPr="001F71D1">
              <w:rPr>
                <w:sz w:val="12"/>
                <w:szCs w:val="12"/>
                <w:lang w:val="sv-SE"/>
              </w:rPr>
              <w:t>I</w:t>
            </w:r>
            <w:r w:rsidRPr="001F71D1">
              <w:rPr>
                <w:sz w:val="12"/>
                <w:szCs w:val="12"/>
              </w:rPr>
              <w:t xml:space="preserve">.23. </w:t>
            </w:r>
            <w:r w:rsidRPr="001F71D1">
              <w:rPr>
                <w:sz w:val="12"/>
                <w:szCs w:val="12"/>
                <w:lang w:val="sv-SE"/>
              </w:rPr>
              <w:t>Identifikacija</w:t>
            </w:r>
            <w:r w:rsidRPr="001F71D1">
              <w:rPr>
                <w:sz w:val="12"/>
                <w:szCs w:val="12"/>
              </w:rPr>
              <w:t xml:space="preserve"> </w:t>
            </w:r>
            <w:r w:rsidRPr="001F71D1">
              <w:rPr>
                <w:sz w:val="12"/>
                <w:szCs w:val="12"/>
                <w:lang w:val="sv-SE"/>
              </w:rPr>
              <w:t>kontejnera</w:t>
            </w:r>
            <w:r w:rsidRPr="001F71D1">
              <w:rPr>
                <w:sz w:val="12"/>
                <w:szCs w:val="12"/>
              </w:rPr>
              <w:t>/</w:t>
            </w:r>
            <w:r w:rsidRPr="001F71D1">
              <w:rPr>
                <w:sz w:val="12"/>
                <w:szCs w:val="12"/>
                <w:lang w:val="sv-SE"/>
              </w:rPr>
              <w:t>broj</w:t>
            </w:r>
            <w:r w:rsidRPr="001F71D1">
              <w:rPr>
                <w:sz w:val="12"/>
                <w:szCs w:val="12"/>
              </w:rPr>
              <w:t xml:space="preserve"> </w:t>
            </w:r>
            <w:r w:rsidRPr="001F71D1">
              <w:rPr>
                <w:sz w:val="12"/>
                <w:szCs w:val="12"/>
                <w:lang w:val="sv-SE"/>
              </w:rPr>
              <w:t>plombe</w:t>
            </w:r>
            <w:r w:rsidRPr="001F71D1">
              <w:rPr>
                <w:sz w:val="12"/>
                <w:szCs w:val="12"/>
              </w:rPr>
              <w:t xml:space="preserve"> / Identification of container / Seal number </w:t>
            </w:r>
            <w:r w:rsidRPr="001F71D1">
              <w:rPr>
                <w:sz w:val="12"/>
                <w:szCs w:val="12"/>
                <w:lang w:val="en-US"/>
              </w:rPr>
              <w:t>/</w:t>
            </w:r>
            <w:r w:rsidRPr="001F71D1">
              <w:rPr>
                <w:spacing w:val="-5"/>
                <w:sz w:val="12"/>
                <w:szCs w:val="12"/>
                <w:lang w:val="en-US"/>
              </w:rPr>
              <w:t xml:space="preserve"> </w:t>
            </w:r>
            <w:r w:rsidRPr="001F71D1">
              <w:rPr>
                <w:spacing w:val="-5"/>
                <w:sz w:val="12"/>
                <w:szCs w:val="12"/>
                <w:lang w:val="el-GR"/>
              </w:rPr>
              <w:t>Αριθμός</w:t>
            </w:r>
            <w:r w:rsidRPr="001F71D1">
              <w:rPr>
                <w:spacing w:val="-5"/>
                <w:sz w:val="12"/>
                <w:szCs w:val="12"/>
              </w:rPr>
              <w:t xml:space="preserve"> </w:t>
            </w:r>
            <w:r w:rsidRPr="001F71D1">
              <w:rPr>
                <w:spacing w:val="-5"/>
                <w:sz w:val="12"/>
                <w:szCs w:val="12"/>
                <w:lang w:val="el-GR"/>
              </w:rPr>
              <w:t>εμπορευματοκιβωτίου</w:t>
            </w:r>
            <w:r w:rsidRPr="001F71D1">
              <w:rPr>
                <w:spacing w:val="-5"/>
                <w:sz w:val="12"/>
                <w:szCs w:val="12"/>
                <w:lang w:val="en-US"/>
              </w:rPr>
              <w:t xml:space="preserve"> </w:t>
            </w:r>
            <w:r w:rsidRPr="001F71D1">
              <w:rPr>
                <w:spacing w:val="-5"/>
                <w:sz w:val="12"/>
                <w:szCs w:val="12"/>
              </w:rPr>
              <w:t xml:space="preserve">/ </w:t>
            </w:r>
            <w:r w:rsidRPr="001F71D1">
              <w:rPr>
                <w:sz w:val="12"/>
                <w:szCs w:val="12"/>
                <w:lang w:val="el-GR"/>
              </w:rPr>
              <w:t>Αριθμός</w:t>
            </w:r>
            <w:r w:rsidRPr="00F45DB0">
              <w:rPr>
                <w:sz w:val="12"/>
                <w:szCs w:val="12"/>
                <w:lang w:val="en-US"/>
              </w:rPr>
              <w:t xml:space="preserve"> </w:t>
            </w:r>
            <w:r w:rsidRPr="001F71D1">
              <w:rPr>
                <w:sz w:val="12"/>
                <w:szCs w:val="12"/>
                <w:lang w:val="el-GR"/>
              </w:rPr>
              <w:t>σφραγίδας</w:t>
            </w:r>
          </w:p>
          <w:p w:rsidR="001560BC" w:rsidRPr="00F45DB0" w:rsidRDefault="001560BC" w:rsidP="008B581A">
            <w:pPr>
              <w:shd w:val="clear" w:color="auto" w:fill="FFFFFF"/>
              <w:rPr>
                <w:sz w:val="12"/>
                <w:szCs w:val="12"/>
                <w:lang w:val="en-US"/>
              </w:rPr>
            </w:pPr>
          </w:p>
          <w:p w:rsidR="001560BC" w:rsidRPr="001F71D1" w:rsidRDefault="001560BC" w:rsidP="008B581A">
            <w:pPr>
              <w:shd w:val="clear" w:color="auto" w:fill="FFFFFF"/>
              <w:rPr>
                <w:sz w:val="12"/>
                <w:szCs w:val="12"/>
                <w:lang w:val="en-US"/>
              </w:rPr>
            </w:pPr>
          </w:p>
        </w:tc>
        <w:tc>
          <w:tcPr>
            <w:tcW w:w="2120" w:type="dxa"/>
            <w:gridSpan w:val="3"/>
            <w:tcBorders>
              <w:top w:val="single" w:sz="4" w:space="0" w:color="auto"/>
              <w:left w:val="single" w:sz="4" w:space="0" w:color="auto"/>
              <w:bottom w:val="single" w:sz="4" w:space="0" w:color="auto"/>
              <w:right w:val="single" w:sz="4" w:space="0" w:color="auto"/>
            </w:tcBorders>
            <w:shd w:val="clear" w:color="auto" w:fill="FFFFFF"/>
          </w:tcPr>
          <w:p w:rsidR="001560BC" w:rsidRPr="00F45DB0" w:rsidRDefault="001560BC" w:rsidP="008B581A">
            <w:pPr>
              <w:shd w:val="clear" w:color="auto" w:fill="FFFFFF"/>
              <w:rPr>
                <w:color w:val="000000"/>
                <w:spacing w:val="-7"/>
                <w:sz w:val="12"/>
                <w:szCs w:val="12"/>
                <w:lang w:val="en-US"/>
              </w:rPr>
            </w:pPr>
            <w:r w:rsidRPr="001F71D1">
              <w:rPr>
                <w:i/>
                <w:sz w:val="12"/>
                <w:szCs w:val="12"/>
                <w:lang w:val="sv-SE"/>
              </w:rPr>
              <w:t>I</w:t>
            </w:r>
            <w:r w:rsidRPr="001F71D1">
              <w:rPr>
                <w:i/>
                <w:sz w:val="12"/>
                <w:szCs w:val="12"/>
              </w:rPr>
              <w:t xml:space="preserve">.24. </w:t>
            </w:r>
            <w:r w:rsidRPr="001F71D1">
              <w:rPr>
                <w:i/>
                <w:sz w:val="12"/>
                <w:szCs w:val="12"/>
                <w:lang w:val="sv-SE"/>
              </w:rPr>
              <w:t>Na</w:t>
            </w:r>
            <w:r w:rsidRPr="001F71D1">
              <w:rPr>
                <w:i/>
                <w:sz w:val="12"/>
                <w:szCs w:val="12"/>
              </w:rPr>
              <w:t>č</w:t>
            </w:r>
            <w:r w:rsidRPr="001F71D1">
              <w:rPr>
                <w:i/>
                <w:sz w:val="12"/>
                <w:szCs w:val="12"/>
                <w:lang w:val="sv-SE"/>
              </w:rPr>
              <w:t>in</w:t>
            </w:r>
            <w:r w:rsidRPr="001F71D1">
              <w:rPr>
                <w:i/>
                <w:sz w:val="12"/>
                <w:szCs w:val="12"/>
              </w:rPr>
              <w:t xml:space="preserve"> </w:t>
            </w:r>
            <w:r w:rsidRPr="001F71D1">
              <w:rPr>
                <w:i/>
                <w:sz w:val="12"/>
                <w:szCs w:val="12"/>
                <w:lang w:val="sv-SE"/>
              </w:rPr>
              <w:t>pakovanja</w:t>
            </w:r>
            <w:r w:rsidRPr="001F71D1">
              <w:rPr>
                <w:i/>
                <w:sz w:val="12"/>
                <w:szCs w:val="12"/>
              </w:rPr>
              <w:t xml:space="preserve"> / Type of packaging </w:t>
            </w:r>
            <w:r w:rsidRPr="001F71D1">
              <w:rPr>
                <w:i/>
                <w:sz w:val="12"/>
                <w:szCs w:val="12"/>
                <w:lang w:val="en-US"/>
              </w:rPr>
              <w:t xml:space="preserve">/ </w:t>
            </w:r>
            <w:r w:rsidRPr="001F71D1">
              <w:rPr>
                <w:sz w:val="12"/>
                <w:szCs w:val="12"/>
                <w:lang w:val="el-GR"/>
              </w:rPr>
              <w:t>Είδος</w:t>
            </w:r>
            <w:r w:rsidRPr="00F45DB0">
              <w:rPr>
                <w:sz w:val="12"/>
                <w:szCs w:val="12"/>
                <w:lang w:val="en-US"/>
              </w:rPr>
              <w:t xml:space="preserve"> </w:t>
            </w:r>
            <w:r w:rsidRPr="001F71D1">
              <w:rPr>
                <w:sz w:val="12"/>
                <w:szCs w:val="12"/>
                <w:lang w:val="el-GR"/>
              </w:rPr>
              <w:t>συσκευασίας</w:t>
            </w:r>
          </w:p>
          <w:p w:rsidR="001560BC" w:rsidRPr="001F71D1" w:rsidRDefault="001560BC" w:rsidP="008B581A">
            <w:pPr>
              <w:shd w:val="clear" w:color="auto" w:fill="FFFFFF"/>
              <w:rPr>
                <w:i/>
                <w:sz w:val="12"/>
                <w:szCs w:val="12"/>
                <w:lang w:val="en-US"/>
              </w:rPr>
            </w:pPr>
          </w:p>
        </w:tc>
      </w:tr>
      <w:tr w:rsidR="001560BC" w:rsidRPr="001F71D1" w:rsidTr="001C3B4D">
        <w:trPr>
          <w:gridAfter w:val="1"/>
          <w:wAfter w:w="6" w:type="dxa"/>
          <w:trHeight w:val="55"/>
        </w:trPr>
        <w:tc>
          <w:tcPr>
            <w:tcW w:w="589" w:type="dxa"/>
            <w:vMerge/>
            <w:tcBorders>
              <w:right w:val="single" w:sz="4" w:space="0" w:color="auto"/>
            </w:tcBorders>
            <w:shd w:val="clear" w:color="auto" w:fill="FFFFFF"/>
          </w:tcPr>
          <w:p w:rsidR="001560BC" w:rsidRPr="001F71D1" w:rsidRDefault="001560BC" w:rsidP="00DC01A8">
            <w:pPr>
              <w:shd w:val="clear" w:color="auto" w:fill="FFFFFF"/>
              <w:rPr>
                <w:i/>
              </w:rPr>
            </w:pPr>
          </w:p>
        </w:tc>
        <w:tc>
          <w:tcPr>
            <w:tcW w:w="10320" w:type="dxa"/>
            <w:gridSpan w:val="22"/>
            <w:tcBorders>
              <w:top w:val="single" w:sz="4" w:space="0" w:color="auto"/>
              <w:left w:val="single" w:sz="4" w:space="0" w:color="auto"/>
              <w:right w:val="single" w:sz="4" w:space="0" w:color="auto"/>
            </w:tcBorders>
            <w:shd w:val="clear" w:color="auto" w:fill="FFFFFF"/>
          </w:tcPr>
          <w:p w:rsidR="001560BC" w:rsidRPr="001F71D1" w:rsidRDefault="001560BC" w:rsidP="00FB03E4">
            <w:pPr>
              <w:shd w:val="clear" w:color="auto" w:fill="FFFFFF"/>
              <w:rPr>
                <w:sz w:val="12"/>
                <w:szCs w:val="12"/>
              </w:rPr>
            </w:pPr>
            <w:r w:rsidRPr="001F71D1">
              <w:rPr>
                <w:sz w:val="12"/>
                <w:szCs w:val="12"/>
                <w:lang w:val="sv-SE"/>
              </w:rPr>
              <w:t>I</w:t>
            </w:r>
            <w:r w:rsidRPr="001F71D1">
              <w:rPr>
                <w:sz w:val="12"/>
                <w:szCs w:val="12"/>
              </w:rPr>
              <w:t xml:space="preserve">.25. </w:t>
            </w:r>
            <w:r w:rsidR="009A43D2" w:rsidRPr="001F71D1">
              <w:rPr>
                <w:sz w:val="12"/>
                <w:szCs w:val="12"/>
              </w:rPr>
              <w:t xml:space="preserve">Pošiljka je namijenjena za </w:t>
            </w:r>
            <w:r w:rsidRPr="001F71D1">
              <w:rPr>
                <w:sz w:val="12"/>
                <w:szCs w:val="12"/>
              </w:rPr>
              <w:t xml:space="preserve">/ Commodities certified for / </w:t>
            </w:r>
            <w:r w:rsidRPr="001F71D1">
              <w:rPr>
                <w:sz w:val="12"/>
                <w:szCs w:val="12"/>
                <w:lang w:val="el-GR"/>
              </w:rPr>
              <w:t>Πιστοποιημένα</w:t>
            </w:r>
            <w:r w:rsidRPr="001F71D1">
              <w:rPr>
                <w:sz w:val="12"/>
                <w:szCs w:val="12"/>
                <w:lang w:val="sr-Cyrl-CS"/>
              </w:rPr>
              <w:t xml:space="preserve"> </w:t>
            </w:r>
            <w:r w:rsidRPr="001F71D1">
              <w:rPr>
                <w:sz w:val="12"/>
                <w:szCs w:val="12"/>
                <w:lang w:val="el-GR"/>
              </w:rPr>
              <w:t>εμπορεύματα</w:t>
            </w:r>
            <w:r w:rsidRPr="001F71D1">
              <w:rPr>
                <w:sz w:val="12"/>
                <w:szCs w:val="12"/>
              </w:rPr>
              <w:t xml:space="preserve"> </w:t>
            </w:r>
          </w:p>
        </w:tc>
      </w:tr>
      <w:tr w:rsidR="001560BC" w:rsidRPr="001F71D1" w:rsidTr="001C3B4D">
        <w:trPr>
          <w:gridAfter w:val="1"/>
          <w:wAfter w:w="6" w:type="dxa"/>
          <w:trHeight w:val="54"/>
        </w:trPr>
        <w:tc>
          <w:tcPr>
            <w:tcW w:w="589" w:type="dxa"/>
            <w:vMerge/>
            <w:tcBorders>
              <w:right w:val="single" w:sz="4" w:space="0" w:color="auto"/>
            </w:tcBorders>
            <w:shd w:val="clear" w:color="auto" w:fill="FFFFFF"/>
          </w:tcPr>
          <w:p w:rsidR="001560BC" w:rsidRPr="001F71D1" w:rsidRDefault="001560BC" w:rsidP="00DC01A8">
            <w:pPr>
              <w:shd w:val="clear" w:color="auto" w:fill="FFFFFF"/>
              <w:rPr>
                <w:i/>
              </w:rPr>
            </w:pPr>
          </w:p>
        </w:tc>
        <w:tc>
          <w:tcPr>
            <w:tcW w:w="3806" w:type="dxa"/>
            <w:gridSpan w:val="7"/>
            <w:tcBorders>
              <w:left w:val="single" w:sz="4" w:space="0" w:color="auto"/>
              <w:bottom w:val="single" w:sz="4" w:space="0" w:color="auto"/>
            </w:tcBorders>
            <w:shd w:val="clear" w:color="auto" w:fill="FFFFFF"/>
            <w:vAlign w:val="center"/>
          </w:tcPr>
          <w:p w:rsidR="001560BC" w:rsidRPr="001F71D1" w:rsidRDefault="009A43D2" w:rsidP="0072108B">
            <w:pPr>
              <w:shd w:val="clear" w:color="auto" w:fill="FFFFFF"/>
              <w:jc w:val="right"/>
              <w:rPr>
                <w:sz w:val="12"/>
                <w:szCs w:val="12"/>
                <w:lang w:val="sv-SE"/>
              </w:rPr>
            </w:pPr>
            <w:r w:rsidRPr="001F71D1">
              <w:rPr>
                <w:sz w:val="12"/>
                <w:szCs w:val="12"/>
              </w:rPr>
              <w:t xml:space="preserve">Ishranu ljudi </w:t>
            </w:r>
            <w:r w:rsidR="001560BC" w:rsidRPr="001F71D1">
              <w:rPr>
                <w:sz w:val="12"/>
                <w:szCs w:val="12"/>
              </w:rPr>
              <w:t xml:space="preserve">/ Human consumption </w:t>
            </w:r>
            <w:r w:rsidR="001560BC" w:rsidRPr="001F71D1">
              <w:rPr>
                <w:sz w:val="12"/>
                <w:szCs w:val="12"/>
                <w:lang w:val="el-GR"/>
              </w:rPr>
              <w:t>Για</w:t>
            </w:r>
            <w:r w:rsidR="001560BC" w:rsidRPr="001F71D1">
              <w:rPr>
                <w:sz w:val="12"/>
                <w:szCs w:val="12"/>
              </w:rPr>
              <w:t xml:space="preserve"> </w:t>
            </w:r>
            <w:r w:rsidR="001560BC" w:rsidRPr="001F71D1">
              <w:rPr>
                <w:sz w:val="12"/>
                <w:szCs w:val="12"/>
                <w:lang w:val="el-GR"/>
              </w:rPr>
              <w:t>ανθρώπινη</w:t>
            </w:r>
            <w:r w:rsidR="001560BC" w:rsidRPr="001F71D1">
              <w:rPr>
                <w:sz w:val="12"/>
                <w:szCs w:val="12"/>
              </w:rPr>
              <w:t xml:space="preserve"> </w:t>
            </w:r>
            <w:r w:rsidR="001560BC" w:rsidRPr="001F71D1">
              <w:rPr>
                <w:sz w:val="12"/>
                <w:szCs w:val="12"/>
                <w:lang w:val="el-GR"/>
              </w:rPr>
              <w:t>κατανάλωση</w:t>
            </w:r>
          </w:p>
        </w:tc>
        <w:tc>
          <w:tcPr>
            <w:tcW w:w="6514" w:type="dxa"/>
            <w:gridSpan w:val="15"/>
            <w:tcBorders>
              <w:bottom w:val="single" w:sz="4" w:space="0" w:color="auto"/>
              <w:right w:val="single" w:sz="4" w:space="0" w:color="auto"/>
            </w:tcBorders>
            <w:shd w:val="clear" w:color="auto" w:fill="FFFFFF"/>
            <w:vAlign w:val="center"/>
          </w:tcPr>
          <w:p w:rsidR="001560BC" w:rsidRPr="001F71D1" w:rsidRDefault="001560BC" w:rsidP="00FB03E4">
            <w:pPr>
              <w:shd w:val="clear" w:color="auto" w:fill="FFFFFF"/>
              <w:rPr>
                <w:sz w:val="22"/>
                <w:szCs w:val="22"/>
                <w:lang w:val="sv-SE"/>
              </w:rPr>
            </w:pPr>
            <w:r w:rsidRPr="001F71D1">
              <w:rPr>
                <w:sz w:val="22"/>
                <w:szCs w:val="22"/>
              </w:rPr>
              <w:sym w:font="Wingdings" w:char="F0A8"/>
            </w:r>
          </w:p>
        </w:tc>
      </w:tr>
      <w:tr w:rsidR="001560BC" w:rsidRPr="001F71D1" w:rsidTr="001C3B4D">
        <w:trPr>
          <w:gridAfter w:val="1"/>
          <w:wAfter w:w="6" w:type="dxa"/>
          <w:trHeight w:hRule="exact" w:val="355"/>
        </w:trPr>
        <w:tc>
          <w:tcPr>
            <w:tcW w:w="589" w:type="dxa"/>
            <w:vMerge/>
            <w:tcBorders>
              <w:right w:val="single" w:sz="4" w:space="0" w:color="auto"/>
            </w:tcBorders>
            <w:shd w:val="clear" w:color="auto" w:fill="FFFFFF"/>
          </w:tcPr>
          <w:p w:rsidR="001560BC" w:rsidRPr="001F71D1" w:rsidRDefault="001560BC" w:rsidP="00DC01A8">
            <w:pPr>
              <w:shd w:val="clear" w:color="auto" w:fill="FFFFFF"/>
              <w:rPr>
                <w:i/>
              </w:rPr>
            </w:pPr>
          </w:p>
        </w:tc>
        <w:tc>
          <w:tcPr>
            <w:tcW w:w="4666" w:type="dxa"/>
            <w:gridSpan w:val="8"/>
            <w:tcBorders>
              <w:top w:val="single" w:sz="4" w:space="0" w:color="auto"/>
              <w:left w:val="single" w:sz="4" w:space="0" w:color="auto"/>
              <w:bottom w:val="single" w:sz="4" w:space="0" w:color="auto"/>
              <w:right w:val="single" w:sz="4" w:space="0" w:color="auto"/>
              <w:tr2bl w:val="single" w:sz="4" w:space="0" w:color="auto"/>
            </w:tcBorders>
            <w:shd w:val="clear" w:color="auto" w:fill="FFFFFF"/>
          </w:tcPr>
          <w:p w:rsidR="001560BC" w:rsidRPr="001F71D1" w:rsidRDefault="001560BC" w:rsidP="00DC01A8">
            <w:pPr>
              <w:shd w:val="clear" w:color="auto" w:fill="FFFFFF"/>
              <w:tabs>
                <w:tab w:val="left" w:leader="underscore" w:pos="4259"/>
                <w:tab w:val="left" w:leader="hyphen" w:pos="4676"/>
              </w:tabs>
              <w:rPr>
                <w:sz w:val="12"/>
                <w:szCs w:val="12"/>
                <w:lang w:val="sv-SE"/>
              </w:rPr>
            </w:pPr>
            <w:r w:rsidRPr="001F71D1">
              <w:rPr>
                <w:sz w:val="12"/>
                <w:szCs w:val="12"/>
                <w:lang w:val="sv-SE"/>
              </w:rPr>
              <w:t>I.26.</w:t>
            </w:r>
          </w:p>
        </w:tc>
        <w:tc>
          <w:tcPr>
            <w:tcW w:w="4810" w:type="dxa"/>
            <w:gridSpan w:val="13"/>
            <w:tcBorders>
              <w:top w:val="single" w:sz="4" w:space="0" w:color="auto"/>
              <w:left w:val="single" w:sz="4" w:space="0" w:color="auto"/>
              <w:bottom w:val="single" w:sz="4" w:space="0" w:color="auto"/>
            </w:tcBorders>
            <w:shd w:val="clear" w:color="auto" w:fill="FFFFFF"/>
            <w:vAlign w:val="center"/>
          </w:tcPr>
          <w:p w:rsidR="001560BC" w:rsidRPr="001F71D1" w:rsidRDefault="001560BC" w:rsidP="009A43D2">
            <w:pPr>
              <w:shd w:val="clear" w:color="auto" w:fill="FFFFFF"/>
              <w:rPr>
                <w:sz w:val="12"/>
                <w:szCs w:val="12"/>
                <w:lang w:val="en-US"/>
              </w:rPr>
            </w:pPr>
            <w:r w:rsidRPr="001F71D1">
              <w:rPr>
                <w:sz w:val="12"/>
                <w:szCs w:val="12"/>
                <w:lang w:val="sv-SE"/>
              </w:rPr>
              <w:t xml:space="preserve">I.27. </w:t>
            </w:r>
            <w:r w:rsidR="009A43D2" w:rsidRPr="001F71D1">
              <w:rPr>
                <w:sz w:val="12"/>
                <w:szCs w:val="12"/>
                <w:lang w:val="en-US"/>
              </w:rPr>
              <w:t xml:space="preserve">Za uvoz ili ulaz u Crnu Goru </w:t>
            </w:r>
            <w:r w:rsidRPr="001F71D1">
              <w:rPr>
                <w:sz w:val="12"/>
                <w:szCs w:val="12"/>
                <w:lang w:val="en-US"/>
              </w:rPr>
              <w:t xml:space="preserve">/ </w:t>
            </w:r>
            <w:r w:rsidR="009A43D2" w:rsidRPr="001F71D1">
              <w:rPr>
                <w:sz w:val="12"/>
                <w:szCs w:val="12"/>
                <w:lang w:val="en-US"/>
              </w:rPr>
              <w:t xml:space="preserve">For import or admission into ME </w:t>
            </w:r>
            <w:r w:rsidRPr="001F71D1">
              <w:rPr>
                <w:sz w:val="12"/>
                <w:szCs w:val="12"/>
                <w:lang w:val="en-US"/>
              </w:rPr>
              <w:t xml:space="preserve">/ Για </w:t>
            </w:r>
            <w:r w:rsidR="009A43D2" w:rsidRPr="001F71D1">
              <w:rPr>
                <w:sz w:val="12"/>
                <w:szCs w:val="12"/>
                <w:lang w:val="en-US"/>
              </w:rPr>
              <w:t xml:space="preserve">εισαγωγή </w:t>
            </w:r>
            <w:r w:rsidR="009A43D2" w:rsidRPr="001F71D1">
              <w:rPr>
                <w:sz w:val="12"/>
                <w:szCs w:val="12"/>
                <w:lang w:val="el-GR"/>
              </w:rPr>
              <w:t>ή</w:t>
            </w:r>
            <w:r w:rsidR="009A43D2" w:rsidRPr="001F71D1">
              <w:rPr>
                <w:sz w:val="12"/>
                <w:szCs w:val="12"/>
                <w:lang w:val="en-US"/>
              </w:rPr>
              <w:t xml:space="preserve"> </w:t>
            </w:r>
            <w:r w:rsidR="009A43D2" w:rsidRPr="001F71D1">
              <w:rPr>
                <w:sz w:val="12"/>
                <w:szCs w:val="12"/>
                <w:lang w:val="el-GR"/>
              </w:rPr>
              <w:t>είσοδο</w:t>
            </w:r>
            <w:r w:rsidR="009A43D2" w:rsidRPr="001F71D1">
              <w:rPr>
                <w:sz w:val="12"/>
                <w:szCs w:val="12"/>
                <w:lang w:val="en-US"/>
              </w:rPr>
              <w:t xml:space="preserve"> </w:t>
            </w:r>
            <w:r w:rsidRPr="001F71D1">
              <w:rPr>
                <w:sz w:val="12"/>
                <w:szCs w:val="12"/>
                <w:lang w:val="el-GR"/>
              </w:rPr>
              <w:t>στο</w:t>
            </w:r>
            <w:r w:rsidRPr="001F71D1">
              <w:rPr>
                <w:sz w:val="12"/>
                <w:szCs w:val="12"/>
                <w:lang w:val="en-US"/>
              </w:rPr>
              <w:t xml:space="preserve"> </w:t>
            </w:r>
            <w:r w:rsidRPr="001F71D1">
              <w:rPr>
                <w:sz w:val="12"/>
                <w:szCs w:val="12"/>
                <w:lang w:val="el-GR"/>
              </w:rPr>
              <w:t>Μαυροβούνιο</w:t>
            </w:r>
          </w:p>
        </w:tc>
        <w:tc>
          <w:tcPr>
            <w:tcW w:w="844" w:type="dxa"/>
            <w:tcBorders>
              <w:top w:val="single" w:sz="4" w:space="0" w:color="auto"/>
              <w:bottom w:val="single" w:sz="4" w:space="0" w:color="auto"/>
              <w:right w:val="single" w:sz="4" w:space="0" w:color="auto"/>
            </w:tcBorders>
            <w:shd w:val="clear" w:color="auto" w:fill="FFFFFF"/>
            <w:vAlign w:val="center"/>
          </w:tcPr>
          <w:p w:rsidR="001560BC" w:rsidRPr="001F71D1" w:rsidRDefault="001560BC" w:rsidP="008B581A">
            <w:pPr>
              <w:shd w:val="clear" w:color="auto" w:fill="FFFFFF"/>
              <w:rPr>
                <w:sz w:val="12"/>
                <w:szCs w:val="12"/>
                <w:lang w:val="sv-SE"/>
              </w:rPr>
            </w:pPr>
            <w:r w:rsidRPr="001F71D1">
              <w:rPr>
                <w:sz w:val="12"/>
                <w:szCs w:val="12"/>
              </w:rPr>
              <w:sym w:font="Wingdings" w:char="F0A8"/>
            </w:r>
          </w:p>
        </w:tc>
      </w:tr>
      <w:tr w:rsidR="001560BC" w:rsidRPr="001F71D1" w:rsidTr="001C3B4D">
        <w:trPr>
          <w:gridAfter w:val="1"/>
          <w:wAfter w:w="6" w:type="dxa"/>
          <w:trHeight w:val="103"/>
        </w:trPr>
        <w:tc>
          <w:tcPr>
            <w:tcW w:w="589" w:type="dxa"/>
            <w:vMerge/>
            <w:tcBorders>
              <w:right w:val="single" w:sz="4" w:space="0" w:color="auto"/>
            </w:tcBorders>
            <w:shd w:val="clear" w:color="auto" w:fill="FFFFFF"/>
          </w:tcPr>
          <w:p w:rsidR="001560BC" w:rsidRPr="001F71D1" w:rsidRDefault="001560BC" w:rsidP="00DC01A8">
            <w:pPr>
              <w:shd w:val="clear" w:color="auto" w:fill="FFFFFF"/>
              <w:rPr>
                <w:i/>
              </w:rPr>
            </w:pPr>
          </w:p>
        </w:tc>
        <w:tc>
          <w:tcPr>
            <w:tcW w:w="10320" w:type="dxa"/>
            <w:gridSpan w:val="22"/>
            <w:tcBorders>
              <w:top w:val="single" w:sz="4" w:space="0" w:color="auto"/>
              <w:left w:val="single" w:sz="4" w:space="0" w:color="auto"/>
              <w:right w:val="single" w:sz="4" w:space="0" w:color="auto"/>
            </w:tcBorders>
            <w:shd w:val="clear" w:color="auto" w:fill="FFFFFF"/>
          </w:tcPr>
          <w:p w:rsidR="001560BC" w:rsidRPr="00F45DB0" w:rsidRDefault="001560BC" w:rsidP="008B581A">
            <w:pPr>
              <w:shd w:val="clear" w:color="auto" w:fill="FFFFFF"/>
              <w:rPr>
                <w:sz w:val="12"/>
                <w:szCs w:val="12"/>
                <w:lang w:val="en-US"/>
              </w:rPr>
            </w:pPr>
            <w:r w:rsidRPr="001F71D1">
              <w:rPr>
                <w:sz w:val="12"/>
                <w:szCs w:val="12"/>
                <w:lang w:val="sv-SE"/>
              </w:rPr>
              <w:t>I</w:t>
            </w:r>
            <w:r w:rsidRPr="001F71D1">
              <w:rPr>
                <w:sz w:val="12"/>
                <w:szCs w:val="12"/>
              </w:rPr>
              <w:t xml:space="preserve">.28. </w:t>
            </w:r>
            <w:r w:rsidRPr="001F71D1">
              <w:rPr>
                <w:sz w:val="12"/>
                <w:szCs w:val="12"/>
                <w:lang w:val="sv-SE"/>
              </w:rPr>
              <w:t>Identifikacija</w:t>
            </w:r>
            <w:r w:rsidRPr="001F71D1">
              <w:rPr>
                <w:sz w:val="12"/>
                <w:szCs w:val="12"/>
              </w:rPr>
              <w:t xml:space="preserve"> </w:t>
            </w:r>
            <w:r w:rsidRPr="001F71D1">
              <w:rPr>
                <w:sz w:val="12"/>
                <w:szCs w:val="12"/>
                <w:lang w:val="sv-SE"/>
              </w:rPr>
              <w:t>po</w:t>
            </w:r>
            <w:r w:rsidRPr="001F71D1">
              <w:rPr>
                <w:sz w:val="12"/>
                <w:szCs w:val="12"/>
              </w:rPr>
              <w:t>š</w:t>
            </w:r>
            <w:r w:rsidRPr="001F71D1">
              <w:rPr>
                <w:sz w:val="12"/>
                <w:szCs w:val="12"/>
                <w:lang w:val="sv-SE"/>
              </w:rPr>
              <w:t>iljke</w:t>
            </w:r>
            <w:r w:rsidRPr="001F71D1">
              <w:rPr>
                <w:sz w:val="12"/>
                <w:szCs w:val="12"/>
              </w:rPr>
              <w:t xml:space="preserve"> / Identification of the commodities </w:t>
            </w:r>
            <w:r w:rsidRPr="001F71D1">
              <w:rPr>
                <w:sz w:val="12"/>
                <w:szCs w:val="12"/>
                <w:lang w:val="en-US"/>
              </w:rPr>
              <w:t xml:space="preserve">/ </w:t>
            </w:r>
            <w:r w:rsidRPr="001F71D1">
              <w:rPr>
                <w:sz w:val="12"/>
                <w:szCs w:val="12"/>
                <w:lang w:val="el-GR"/>
              </w:rPr>
              <w:t>Ταυτοποίηση</w:t>
            </w:r>
            <w:r w:rsidRPr="00F45DB0">
              <w:rPr>
                <w:sz w:val="12"/>
                <w:szCs w:val="12"/>
                <w:lang w:val="en-US"/>
              </w:rPr>
              <w:t xml:space="preserve"> </w:t>
            </w:r>
            <w:r w:rsidRPr="001F71D1">
              <w:rPr>
                <w:sz w:val="12"/>
                <w:szCs w:val="12"/>
                <w:lang w:val="el-GR"/>
              </w:rPr>
              <w:t>των</w:t>
            </w:r>
            <w:r w:rsidRPr="00F45DB0">
              <w:rPr>
                <w:sz w:val="12"/>
                <w:szCs w:val="12"/>
                <w:lang w:val="en-US"/>
              </w:rPr>
              <w:t xml:space="preserve">  </w:t>
            </w:r>
            <w:r w:rsidRPr="001F71D1">
              <w:rPr>
                <w:sz w:val="12"/>
                <w:szCs w:val="12"/>
                <w:lang w:val="el-GR"/>
              </w:rPr>
              <w:t>εμπορευμάτων</w:t>
            </w:r>
          </w:p>
          <w:p w:rsidR="001560BC" w:rsidRPr="001F71D1" w:rsidRDefault="001560BC" w:rsidP="008B581A">
            <w:pPr>
              <w:shd w:val="clear" w:color="auto" w:fill="FFFFFF"/>
              <w:rPr>
                <w:sz w:val="12"/>
                <w:szCs w:val="12"/>
                <w:lang w:val="en-US"/>
              </w:rPr>
            </w:pPr>
          </w:p>
        </w:tc>
      </w:tr>
      <w:tr w:rsidR="001C3B4D" w:rsidRPr="001F71D1" w:rsidTr="001C3B4D">
        <w:trPr>
          <w:trHeight w:val="810"/>
        </w:trPr>
        <w:tc>
          <w:tcPr>
            <w:tcW w:w="589" w:type="dxa"/>
            <w:vMerge/>
            <w:tcBorders>
              <w:right w:val="single" w:sz="4" w:space="0" w:color="auto"/>
            </w:tcBorders>
            <w:shd w:val="clear" w:color="auto" w:fill="FFFFFF"/>
          </w:tcPr>
          <w:p w:rsidR="001C3B4D" w:rsidRPr="001F71D1" w:rsidRDefault="001C3B4D" w:rsidP="00DC01A8">
            <w:pPr>
              <w:shd w:val="clear" w:color="auto" w:fill="FFFFFF"/>
              <w:rPr>
                <w:i/>
              </w:rPr>
            </w:pPr>
          </w:p>
        </w:tc>
        <w:tc>
          <w:tcPr>
            <w:tcW w:w="3381" w:type="dxa"/>
            <w:gridSpan w:val="5"/>
            <w:tcBorders>
              <w:left w:val="single" w:sz="4" w:space="0" w:color="auto"/>
            </w:tcBorders>
            <w:shd w:val="clear" w:color="auto" w:fill="FFFFFF"/>
            <w:vAlign w:val="center"/>
          </w:tcPr>
          <w:p w:rsidR="001C3B4D" w:rsidRPr="001F71D1" w:rsidRDefault="001C3B4D" w:rsidP="001C3B4D">
            <w:pPr>
              <w:shd w:val="clear" w:color="auto" w:fill="FFFFFF"/>
              <w:ind w:right="164"/>
              <w:jc w:val="center"/>
              <w:rPr>
                <w:color w:val="000000"/>
                <w:spacing w:val="-3"/>
                <w:sz w:val="12"/>
                <w:szCs w:val="12"/>
                <w:lang w:val="en-US"/>
              </w:rPr>
            </w:pPr>
            <w:r w:rsidRPr="001F71D1">
              <w:rPr>
                <w:sz w:val="12"/>
                <w:szCs w:val="12"/>
                <w:lang w:val="en-US"/>
              </w:rPr>
              <w:t>Objekat</w:t>
            </w:r>
            <w:r w:rsidRPr="001F71D1">
              <w:rPr>
                <w:sz w:val="12"/>
                <w:szCs w:val="12"/>
              </w:rPr>
              <w:t xml:space="preserve"> </w:t>
            </w:r>
            <w:r w:rsidRPr="001F71D1">
              <w:rPr>
                <w:sz w:val="12"/>
                <w:szCs w:val="12"/>
                <w:lang w:val="en-US"/>
              </w:rPr>
              <w:t>za</w:t>
            </w:r>
            <w:r w:rsidRPr="001F71D1">
              <w:rPr>
                <w:sz w:val="12"/>
                <w:szCs w:val="12"/>
              </w:rPr>
              <w:t xml:space="preserve"> </w:t>
            </w:r>
            <w:r w:rsidRPr="001F71D1">
              <w:rPr>
                <w:sz w:val="12"/>
                <w:szCs w:val="12"/>
                <w:lang w:val="en-US"/>
              </w:rPr>
              <w:t>proizvodnju</w:t>
            </w:r>
            <w:r w:rsidRPr="001F71D1">
              <w:rPr>
                <w:sz w:val="12"/>
                <w:szCs w:val="12"/>
              </w:rPr>
              <w:t xml:space="preserve"> / </w:t>
            </w:r>
            <w:r w:rsidRPr="001F71D1">
              <w:rPr>
                <w:sz w:val="12"/>
                <w:szCs w:val="12"/>
                <w:lang w:val="en-US"/>
              </w:rPr>
              <w:t>Manufacturing</w:t>
            </w:r>
            <w:r w:rsidRPr="001F71D1">
              <w:rPr>
                <w:sz w:val="12"/>
                <w:szCs w:val="12"/>
              </w:rPr>
              <w:t xml:space="preserve"> </w:t>
            </w:r>
            <w:r w:rsidRPr="001F71D1">
              <w:rPr>
                <w:sz w:val="12"/>
                <w:szCs w:val="12"/>
                <w:lang w:val="en-US"/>
              </w:rPr>
              <w:t>plant</w:t>
            </w:r>
            <w:r w:rsidRPr="001F71D1">
              <w:rPr>
                <w:sz w:val="12"/>
                <w:szCs w:val="12"/>
              </w:rPr>
              <w:t xml:space="preserve">/ </w:t>
            </w:r>
            <w:r w:rsidRPr="001F71D1">
              <w:rPr>
                <w:sz w:val="12"/>
                <w:szCs w:val="12"/>
                <w:lang w:val="el-GR"/>
              </w:rPr>
              <w:t>Εγκατάσταση</w:t>
            </w:r>
            <w:r w:rsidRPr="001F71D1">
              <w:rPr>
                <w:sz w:val="12"/>
                <w:szCs w:val="12"/>
              </w:rPr>
              <w:t xml:space="preserve"> </w:t>
            </w:r>
            <w:r w:rsidRPr="001F71D1">
              <w:rPr>
                <w:sz w:val="12"/>
                <w:szCs w:val="12"/>
                <w:lang w:val="el-GR"/>
              </w:rPr>
              <w:t>παραγωγής</w:t>
            </w:r>
            <w:r w:rsidRPr="001F71D1">
              <w:rPr>
                <w:sz w:val="12"/>
                <w:szCs w:val="12"/>
                <w:lang w:val="en-US"/>
              </w:rPr>
              <w:t xml:space="preserve"> </w:t>
            </w:r>
          </w:p>
        </w:tc>
        <w:tc>
          <w:tcPr>
            <w:tcW w:w="1984" w:type="dxa"/>
            <w:gridSpan w:val="8"/>
            <w:shd w:val="clear" w:color="auto" w:fill="FFFFFF"/>
            <w:vAlign w:val="center"/>
          </w:tcPr>
          <w:p w:rsidR="001C3B4D" w:rsidRPr="00F45DB0" w:rsidRDefault="001C3B4D" w:rsidP="001C3B4D">
            <w:pPr>
              <w:shd w:val="clear" w:color="auto" w:fill="FFFFFF"/>
              <w:ind w:right="164"/>
              <w:jc w:val="center"/>
              <w:rPr>
                <w:sz w:val="12"/>
                <w:szCs w:val="12"/>
                <w:lang w:val="en-US"/>
              </w:rPr>
            </w:pPr>
            <w:proofErr w:type="spellStart"/>
            <w:r w:rsidRPr="00F45DB0">
              <w:rPr>
                <w:sz w:val="12"/>
                <w:szCs w:val="12"/>
                <w:lang w:val="en-US"/>
              </w:rPr>
              <w:t>Broj</w:t>
            </w:r>
            <w:proofErr w:type="spellEnd"/>
            <w:r w:rsidRPr="00F45DB0">
              <w:rPr>
                <w:sz w:val="12"/>
                <w:szCs w:val="12"/>
                <w:lang w:val="en-US"/>
              </w:rPr>
              <w:t xml:space="preserve"> </w:t>
            </w:r>
            <w:proofErr w:type="spellStart"/>
            <w:r w:rsidRPr="00F45DB0">
              <w:rPr>
                <w:sz w:val="12"/>
                <w:szCs w:val="12"/>
                <w:lang w:val="en-US"/>
              </w:rPr>
              <w:t>paketa</w:t>
            </w:r>
            <w:proofErr w:type="spellEnd"/>
            <w:r w:rsidRPr="00F45DB0">
              <w:rPr>
                <w:sz w:val="12"/>
                <w:szCs w:val="12"/>
                <w:lang w:val="en-US"/>
              </w:rPr>
              <w:t xml:space="preserve">/ Number of packages/ </w:t>
            </w:r>
            <w:r w:rsidRPr="001F71D1">
              <w:rPr>
                <w:sz w:val="12"/>
                <w:szCs w:val="12"/>
                <w:lang w:val="el-GR"/>
              </w:rPr>
              <w:t>Αριθμός</w:t>
            </w:r>
            <w:r w:rsidRPr="00F45DB0">
              <w:rPr>
                <w:sz w:val="12"/>
                <w:szCs w:val="12"/>
                <w:lang w:val="en-US"/>
              </w:rPr>
              <w:t xml:space="preserve"> </w:t>
            </w:r>
            <w:r w:rsidRPr="001F71D1">
              <w:rPr>
                <w:sz w:val="12"/>
                <w:szCs w:val="12"/>
                <w:lang w:val="el-GR"/>
              </w:rPr>
              <w:t>συσκευασιών</w:t>
            </w:r>
            <w:r w:rsidRPr="00F45DB0">
              <w:rPr>
                <w:sz w:val="12"/>
                <w:szCs w:val="12"/>
                <w:lang w:val="en-US"/>
              </w:rPr>
              <w:t xml:space="preserve"> </w:t>
            </w:r>
          </w:p>
        </w:tc>
        <w:tc>
          <w:tcPr>
            <w:tcW w:w="1418" w:type="dxa"/>
            <w:gridSpan w:val="3"/>
            <w:shd w:val="clear" w:color="auto" w:fill="FFFFFF"/>
            <w:vAlign w:val="center"/>
          </w:tcPr>
          <w:p w:rsidR="001C3B4D" w:rsidRPr="001F71D1" w:rsidRDefault="001C3B4D" w:rsidP="007512AB">
            <w:pPr>
              <w:shd w:val="clear" w:color="auto" w:fill="FFFFFF"/>
              <w:ind w:right="164"/>
              <w:jc w:val="center"/>
              <w:rPr>
                <w:color w:val="000000"/>
                <w:spacing w:val="-3"/>
                <w:sz w:val="12"/>
                <w:szCs w:val="12"/>
              </w:rPr>
            </w:pPr>
            <w:proofErr w:type="spellStart"/>
            <w:r w:rsidRPr="001F71D1">
              <w:rPr>
                <w:sz w:val="12"/>
                <w:szCs w:val="12"/>
                <w:lang w:val="en-US"/>
              </w:rPr>
              <w:t>Vrsta</w:t>
            </w:r>
            <w:proofErr w:type="spellEnd"/>
            <w:r w:rsidRPr="001F71D1">
              <w:rPr>
                <w:sz w:val="12"/>
                <w:szCs w:val="12"/>
                <w:lang w:val="en-US"/>
              </w:rPr>
              <w:t xml:space="preserve"> </w:t>
            </w:r>
            <w:proofErr w:type="spellStart"/>
            <w:r w:rsidRPr="001F71D1">
              <w:rPr>
                <w:sz w:val="12"/>
                <w:szCs w:val="12"/>
                <w:lang w:val="en-US"/>
              </w:rPr>
              <w:t>pošiljke</w:t>
            </w:r>
            <w:proofErr w:type="spellEnd"/>
            <w:r w:rsidRPr="001F71D1">
              <w:rPr>
                <w:sz w:val="14"/>
                <w:szCs w:val="14"/>
                <w:lang w:val="sv-SE"/>
              </w:rPr>
              <w:t xml:space="preserve"> </w:t>
            </w:r>
            <w:r w:rsidRPr="001F71D1">
              <w:rPr>
                <w:color w:val="000000"/>
                <w:spacing w:val="1"/>
                <w:sz w:val="12"/>
                <w:szCs w:val="12"/>
                <w:lang w:val="sr-Cyrl-CS"/>
              </w:rPr>
              <w:t xml:space="preserve">/ </w:t>
            </w:r>
            <w:r w:rsidRPr="001F71D1">
              <w:rPr>
                <w:color w:val="000000"/>
                <w:spacing w:val="1"/>
                <w:sz w:val="12"/>
                <w:szCs w:val="12"/>
                <w:lang w:val="sr-Latn-CS"/>
              </w:rPr>
              <w:t xml:space="preserve">Nature of commodity </w:t>
            </w:r>
            <w:r w:rsidRPr="001F71D1">
              <w:rPr>
                <w:color w:val="000000"/>
                <w:spacing w:val="1"/>
                <w:sz w:val="12"/>
                <w:szCs w:val="12"/>
              </w:rPr>
              <w:t xml:space="preserve">/ </w:t>
            </w:r>
            <w:r w:rsidRPr="001F71D1">
              <w:rPr>
                <w:sz w:val="12"/>
                <w:szCs w:val="12"/>
                <w:lang w:val="el-GR"/>
              </w:rPr>
              <w:t>Φύση</w:t>
            </w:r>
            <w:r w:rsidRPr="001F71D1">
              <w:rPr>
                <w:sz w:val="12"/>
                <w:szCs w:val="12"/>
                <w:lang w:val="en-US"/>
              </w:rPr>
              <w:t xml:space="preserve"> </w:t>
            </w:r>
            <w:r w:rsidRPr="001F71D1">
              <w:rPr>
                <w:sz w:val="12"/>
                <w:szCs w:val="12"/>
                <w:lang w:val="el-GR"/>
              </w:rPr>
              <w:t>εμπορεύματος</w:t>
            </w:r>
          </w:p>
        </w:tc>
        <w:tc>
          <w:tcPr>
            <w:tcW w:w="1701" w:type="dxa"/>
            <w:gridSpan w:val="4"/>
            <w:shd w:val="clear" w:color="auto" w:fill="FFFFFF"/>
            <w:vAlign w:val="center"/>
          </w:tcPr>
          <w:p w:rsidR="001C3B4D" w:rsidRPr="001F71D1" w:rsidRDefault="001C3B4D" w:rsidP="001C3B4D">
            <w:pPr>
              <w:shd w:val="clear" w:color="auto" w:fill="FFFFFF"/>
              <w:ind w:right="164"/>
              <w:jc w:val="center"/>
              <w:rPr>
                <w:color w:val="000000"/>
                <w:spacing w:val="-3"/>
                <w:sz w:val="12"/>
                <w:szCs w:val="12"/>
              </w:rPr>
            </w:pPr>
            <w:r w:rsidRPr="001F71D1">
              <w:rPr>
                <w:color w:val="000000"/>
                <w:spacing w:val="-3"/>
                <w:sz w:val="12"/>
                <w:szCs w:val="12"/>
              </w:rPr>
              <w:t>Neto težina</w:t>
            </w:r>
            <w:r w:rsidRPr="001F71D1">
              <w:rPr>
                <w:color w:val="000000"/>
                <w:spacing w:val="1"/>
                <w:sz w:val="12"/>
                <w:szCs w:val="12"/>
              </w:rPr>
              <w:t>/</w:t>
            </w:r>
            <w:r w:rsidRPr="001F71D1">
              <w:rPr>
                <w:color w:val="000000"/>
                <w:spacing w:val="-3"/>
                <w:sz w:val="12"/>
                <w:szCs w:val="12"/>
              </w:rPr>
              <w:t xml:space="preserve"> Net weight /</w:t>
            </w:r>
            <w:r w:rsidRPr="001F71D1">
              <w:rPr>
                <w:color w:val="000000"/>
                <w:spacing w:val="-3"/>
                <w:sz w:val="12"/>
                <w:szCs w:val="12"/>
                <w:lang w:eastAsia="en-US"/>
              </w:rPr>
              <w:t xml:space="preserve"> </w:t>
            </w:r>
            <w:r w:rsidRPr="001F71D1">
              <w:rPr>
                <w:sz w:val="12"/>
                <w:szCs w:val="12"/>
                <w:lang w:val="el-GR"/>
              </w:rPr>
              <w:t>Καθαρό</w:t>
            </w:r>
            <w:r w:rsidRPr="001F71D1">
              <w:rPr>
                <w:sz w:val="12"/>
                <w:szCs w:val="12"/>
                <w:lang w:val="en-US"/>
              </w:rPr>
              <w:t xml:space="preserve"> </w:t>
            </w:r>
            <w:r w:rsidRPr="001F71D1">
              <w:rPr>
                <w:sz w:val="12"/>
                <w:szCs w:val="12"/>
                <w:lang w:val="el-GR"/>
              </w:rPr>
              <w:t>βάρος</w:t>
            </w:r>
          </w:p>
        </w:tc>
        <w:tc>
          <w:tcPr>
            <w:tcW w:w="1842" w:type="dxa"/>
            <w:gridSpan w:val="3"/>
            <w:tcBorders>
              <w:right w:val="single" w:sz="4" w:space="0" w:color="auto"/>
            </w:tcBorders>
            <w:shd w:val="clear" w:color="auto" w:fill="FFFFFF"/>
            <w:vAlign w:val="center"/>
          </w:tcPr>
          <w:p w:rsidR="001C3B4D" w:rsidRPr="001F71D1" w:rsidRDefault="001C3B4D" w:rsidP="007512AB">
            <w:pPr>
              <w:shd w:val="clear" w:color="auto" w:fill="FFFFFF"/>
              <w:ind w:right="164"/>
              <w:jc w:val="center"/>
              <w:rPr>
                <w:color w:val="000000"/>
                <w:spacing w:val="-3"/>
                <w:sz w:val="12"/>
                <w:szCs w:val="12"/>
              </w:rPr>
            </w:pPr>
            <w:r w:rsidRPr="001F71D1">
              <w:rPr>
                <w:sz w:val="12"/>
                <w:szCs w:val="12"/>
                <w:lang w:val="en-US"/>
              </w:rPr>
              <w:t>Serijski</w:t>
            </w:r>
            <w:r w:rsidRPr="001F71D1">
              <w:rPr>
                <w:sz w:val="12"/>
                <w:szCs w:val="12"/>
              </w:rPr>
              <w:t xml:space="preserve"> </w:t>
            </w:r>
            <w:r w:rsidRPr="001F71D1">
              <w:rPr>
                <w:sz w:val="12"/>
                <w:szCs w:val="12"/>
                <w:lang w:val="en-US"/>
              </w:rPr>
              <w:t>broj</w:t>
            </w:r>
            <w:r w:rsidRPr="001F71D1">
              <w:rPr>
                <w:sz w:val="12"/>
                <w:szCs w:val="12"/>
              </w:rPr>
              <w:t xml:space="preserve"> / </w:t>
            </w:r>
            <w:r w:rsidRPr="001F71D1">
              <w:rPr>
                <w:sz w:val="12"/>
                <w:szCs w:val="12"/>
                <w:lang w:val="en-US"/>
              </w:rPr>
              <w:t>Batch</w:t>
            </w:r>
            <w:r w:rsidRPr="001F71D1">
              <w:rPr>
                <w:sz w:val="12"/>
                <w:szCs w:val="12"/>
              </w:rPr>
              <w:t xml:space="preserve"> </w:t>
            </w:r>
            <w:r w:rsidRPr="001F71D1">
              <w:rPr>
                <w:sz w:val="12"/>
                <w:szCs w:val="12"/>
                <w:lang w:val="en-US"/>
              </w:rPr>
              <w:t>number</w:t>
            </w:r>
            <w:r w:rsidRPr="001F71D1">
              <w:rPr>
                <w:sz w:val="12"/>
                <w:szCs w:val="12"/>
              </w:rPr>
              <w:t xml:space="preserve">/ </w:t>
            </w:r>
            <w:r w:rsidRPr="001F71D1">
              <w:rPr>
                <w:sz w:val="12"/>
                <w:szCs w:val="12"/>
                <w:lang w:val="el-GR"/>
              </w:rPr>
              <w:t>Αριθμός</w:t>
            </w:r>
            <w:r w:rsidRPr="001F71D1">
              <w:rPr>
                <w:sz w:val="12"/>
                <w:szCs w:val="12"/>
              </w:rPr>
              <w:t xml:space="preserve"> </w:t>
            </w:r>
            <w:r w:rsidRPr="001F71D1">
              <w:rPr>
                <w:sz w:val="12"/>
                <w:szCs w:val="12"/>
                <w:lang w:val="el-GR"/>
              </w:rPr>
              <w:t>παρτίδας</w:t>
            </w:r>
          </w:p>
        </w:tc>
      </w:tr>
      <w:tr w:rsidR="001C3B4D" w:rsidRPr="001F71D1" w:rsidTr="001C3B4D">
        <w:trPr>
          <w:trHeight w:val="269"/>
        </w:trPr>
        <w:tc>
          <w:tcPr>
            <w:tcW w:w="589" w:type="dxa"/>
            <w:vMerge/>
            <w:tcBorders>
              <w:right w:val="single" w:sz="4" w:space="0" w:color="auto"/>
            </w:tcBorders>
            <w:shd w:val="clear" w:color="auto" w:fill="FFFFFF"/>
          </w:tcPr>
          <w:p w:rsidR="001C3B4D" w:rsidRPr="001F71D1" w:rsidRDefault="001C3B4D" w:rsidP="00DC01A8">
            <w:pPr>
              <w:shd w:val="clear" w:color="auto" w:fill="FFFFFF"/>
              <w:rPr>
                <w:i/>
              </w:rPr>
            </w:pPr>
          </w:p>
        </w:tc>
        <w:tc>
          <w:tcPr>
            <w:tcW w:w="3381" w:type="dxa"/>
            <w:gridSpan w:val="5"/>
            <w:tcBorders>
              <w:left w:val="single" w:sz="4" w:space="0" w:color="auto"/>
            </w:tcBorders>
            <w:shd w:val="clear" w:color="auto" w:fill="FFFFFF"/>
            <w:vAlign w:val="center"/>
          </w:tcPr>
          <w:p w:rsidR="001C3B4D" w:rsidRPr="001F71D1" w:rsidRDefault="001C3B4D" w:rsidP="007512AB">
            <w:pPr>
              <w:shd w:val="clear" w:color="auto" w:fill="FFFFFF"/>
              <w:ind w:right="164"/>
              <w:jc w:val="center"/>
              <w:rPr>
                <w:sz w:val="12"/>
                <w:szCs w:val="12"/>
              </w:rPr>
            </w:pPr>
          </w:p>
        </w:tc>
        <w:tc>
          <w:tcPr>
            <w:tcW w:w="1984" w:type="dxa"/>
            <w:gridSpan w:val="8"/>
            <w:shd w:val="clear" w:color="auto" w:fill="FFFFFF"/>
            <w:vAlign w:val="center"/>
          </w:tcPr>
          <w:p w:rsidR="001C3B4D" w:rsidRPr="001F71D1" w:rsidRDefault="001C3B4D" w:rsidP="007512AB">
            <w:pPr>
              <w:shd w:val="clear" w:color="auto" w:fill="FFFFFF"/>
              <w:ind w:right="164"/>
              <w:jc w:val="center"/>
              <w:rPr>
                <w:color w:val="000000"/>
                <w:spacing w:val="1"/>
                <w:sz w:val="12"/>
                <w:szCs w:val="12"/>
                <w:lang w:val="sr-Latn-CS"/>
              </w:rPr>
            </w:pPr>
          </w:p>
        </w:tc>
        <w:tc>
          <w:tcPr>
            <w:tcW w:w="1418" w:type="dxa"/>
            <w:gridSpan w:val="3"/>
            <w:shd w:val="clear" w:color="auto" w:fill="FFFFFF"/>
            <w:vAlign w:val="center"/>
          </w:tcPr>
          <w:p w:rsidR="001C3B4D" w:rsidRPr="001F71D1" w:rsidRDefault="001C3B4D" w:rsidP="007512AB">
            <w:pPr>
              <w:shd w:val="clear" w:color="auto" w:fill="FFFFFF"/>
              <w:ind w:right="164"/>
              <w:jc w:val="center"/>
              <w:rPr>
                <w:color w:val="000000"/>
                <w:spacing w:val="-3"/>
                <w:sz w:val="12"/>
                <w:szCs w:val="12"/>
                <w:lang w:val="sr-Latn-CS"/>
              </w:rPr>
            </w:pPr>
          </w:p>
        </w:tc>
        <w:tc>
          <w:tcPr>
            <w:tcW w:w="1701" w:type="dxa"/>
            <w:gridSpan w:val="4"/>
            <w:shd w:val="clear" w:color="auto" w:fill="FFFFFF"/>
            <w:vAlign w:val="center"/>
          </w:tcPr>
          <w:p w:rsidR="001C3B4D" w:rsidRPr="001F71D1" w:rsidRDefault="001C3B4D" w:rsidP="007512AB">
            <w:pPr>
              <w:shd w:val="clear" w:color="auto" w:fill="FFFFFF"/>
              <w:ind w:right="164"/>
              <w:jc w:val="center"/>
              <w:rPr>
                <w:color w:val="000000"/>
                <w:spacing w:val="1"/>
                <w:sz w:val="12"/>
                <w:szCs w:val="12"/>
                <w:lang w:val="sr-Latn-CS"/>
              </w:rPr>
            </w:pPr>
          </w:p>
        </w:tc>
        <w:tc>
          <w:tcPr>
            <w:tcW w:w="1842" w:type="dxa"/>
            <w:gridSpan w:val="3"/>
            <w:tcBorders>
              <w:right w:val="single" w:sz="4" w:space="0" w:color="auto"/>
            </w:tcBorders>
            <w:shd w:val="clear" w:color="auto" w:fill="FFFFFF"/>
            <w:vAlign w:val="center"/>
          </w:tcPr>
          <w:p w:rsidR="001C3B4D" w:rsidRPr="001F71D1" w:rsidRDefault="001C3B4D" w:rsidP="007512AB">
            <w:pPr>
              <w:shd w:val="clear" w:color="auto" w:fill="FFFFFF"/>
              <w:ind w:right="164"/>
              <w:jc w:val="center"/>
              <w:rPr>
                <w:color w:val="000000"/>
                <w:spacing w:val="-3"/>
                <w:sz w:val="12"/>
                <w:szCs w:val="12"/>
              </w:rPr>
            </w:pPr>
          </w:p>
        </w:tc>
      </w:tr>
      <w:tr w:rsidR="001C3B4D" w:rsidRPr="001F71D1" w:rsidTr="001C3B4D">
        <w:trPr>
          <w:trHeight w:val="284"/>
        </w:trPr>
        <w:tc>
          <w:tcPr>
            <w:tcW w:w="589" w:type="dxa"/>
            <w:vMerge/>
            <w:tcBorders>
              <w:right w:val="single" w:sz="4" w:space="0" w:color="auto"/>
            </w:tcBorders>
            <w:shd w:val="clear" w:color="auto" w:fill="FFFFFF"/>
          </w:tcPr>
          <w:p w:rsidR="001C3B4D" w:rsidRPr="001F71D1" w:rsidRDefault="001C3B4D" w:rsidP="00DC01A8">
            <w:pPr>
              <w:shd w:val="clear" w:color="auto" w:fill="FFFFFF"/>
              <w:rPr>
                <w:i/>
              </w:rPr>
            </w:pPr>
          </w:p>
        </w:tc>
        <w:tc>
          <w:tcPr>
            <w:tcW w:w="3381" w:type="dxa"/>
            <w:gridSpan w:val="5"/>
            <w:tcBorders>
              <w:left w:val="single" w:sz="4" w:space="0" w:color="auto"/>
            </w:tcBorders>
            <w:shd w:val="clear" w:color="auto" w:fill="FFFFFF"/>
            <w:vAlign w:val="center"/>
          </w:tcPr>
          <w:p w:rsidR="001C3B4D" w:rsidRPr="001F71D1" w:rsidRDefault="001C3B4D" w:rsidP="007512AB">
            <w:pPr>
              <w:shd w:val="clear" w:color="auto" w:fill="FFFFFF"/>
              <w:ind w:right="164"/>
              <w:jc w:val="center"/>
              <w:rPr>
                <w:sz w:val="12"/>
                <w:szCs w:val="12"/>
              </w:rPr>
            </w:pPr>
          </w:p>
        </w:tc>
        <w:tc>
          <w:tcPr>
            <w:tcW w:w="1984" w:type="dxa"/>
            <w:gridSpan w:val="8"/>
            <w:shd w:val="clear" w:color="auto" w:fill="FFFFFF"/>
            <w:vAlign w:val="center"/>
          </w:tcPr>
          <w:p w:rsidR="001C3B4D" w:rsidRPr="001F71D1" w:rsidRDefault="001C3B4D" w:rsidP="007512AB">
            <w:pPr>
              <w:shd w:val="clear" w:color="auto" w:fill="FFFFFF"/>
              <w:ind w:right="164"/>
              <w:jc w:val="center"/>
              <w:rPr>
                <w:color w:val="000000"/>
                <w:spacing w:val="1"/>
                <w:sz w:val="12"/>
                <w:szCs w:val="12"/>
                <w:lang w:val="sr-Latn-CS"/>
              </w:rPr>
            </w:pPr>
          </w:p>
        </w:tc>
        <w:tc>
          <w:tcPr>
            <w:tcW w:w="1418" w:type="dxa"/>
            <w:gridSpan w:val="3"/>
            <w:shd w:val="clear" w:color="auto" w:fill="FFFFFF"/>
            <w:vAlign w:val="center"/>
          </w:tcPr>
          <w:p w:rsidR="001C3B4D" w:rsidRPr="001F71D1" w:rsidRDefault="001C3B4D" w:rsidP="007512AB">
            <w:pPr>
              <w:shd w:val="clear" w:color="auto" w:fill="FFFFFF"/>
              <w:ind w:right="164"/>
              <w:jc w:val="center"/>
              <w:rPr>
                <w:color w:val="000000"/>
                <w:spacing w:val="-3"/>
                <w:sz w:val="12"/>
                <w:szCs w:val="12"/>
                <w:lang w:val="sr-Latn-CS"/>
              </w:rPr>
            </w:pPr>
          </w:p>
        </w:tc>
        <w:tc>
          <w:tcPr>
            <w:tcW w:w="1701" w:type="dxa"/>
            <w:gridSpan w:val="4"/>
            <w:shd w:val="clear" w:color="auto" w:fill="FFFFFF"/>
            <w:vAlign w:val="center"/>
          </w:tcPr>
          <w:p w:rsidR="001C3B4D" w:rsidRPr="001F71D1" w:rsidRDefault="001C3B4D" w:rsidP="007512AB">
            <w:pPr>
              <w:shd w:val="clear" w:color="auto" w:fill="FFFFFF"/>
              <w:ind w:right="164"/>
              <w:jc w:val="center"/>
              <w:rPr>
                <w:color w:val="000000"/>
                <w:spacing w:val="1"/>
                <w:sz w:val="12"/>
                <w:szCs w:val="12"/>
                <w:lang w:val="sr-Latn-CS"/>
              </w:rPr>
            </w:pPr>
          </w:p>
        </w:tc>
        <w:tc>
          <w:tcPr>
            <w:tcW w:w="1842" w:type="dxa"/>
            <w:gridSpan w:val="3"/>
            <w:tcBorders>
              <w:right w:val="single" w:sz="4" w:space="0" w:color="auto"/>
            </w:tcBorders>
            <w:shd w:val="clear" w:color="auto" w:fill="FFFFFF"/>
            <w:vAlign w:val="center"/>
          </w:tcPr>
          <w:p w:rsidR="001C3B4D" w:rsidRPr="001F71D1" w:rsidRDefault="001C3B4D" w:rsidP="007512AB">
            <w:pPr>
              <w:shd w:val="clear" w:color="auto" w:fill="FFFFFF"/>
              <w:ind w:right="164"/>
              <w:jc w:val="center"/>
              <w:rPr>
                <w:color w:val="000000"/>
                <w:spacing w:val="-3"/>
                <w:sz w:val="12"/>
                <w:szCs w:val="12"/>
              </w:rPr>
            </w:pPr>
          </w:p>
        </w:tc>
      </w:tr>
      <w:tr w:rsidR="001C3B4D" w:rsidRPr="001F71D1" w:rsidTr="001C3B4D">
        <w:trPr>
          <w:trHeight w:val="287"/>
        </w:trPr>
        <w:tc>
          <w:tcPr>
            <w:tcW w:w="589" w:type="dxa"/>
            <w:vMerge/>
            <w:tcBorders>
              <w:right w:val="single" w:sz="4" w:space="0" w:color="auto"/>
            </w:tcBorders>
            <w:shd w:val="clear" w:color="auto" w:fill="FFFFFF"/>
          </w:tcPr>
          <w:p w:rsidR="001C3B4D" w:rsidRPr="001F71D1" w:rsidRDefault="001C3B4D" w:rsidP="00DC01A8">
            <w:pPr>
              <w:shd w:val="clear" w:color="auto" w:fill="FFFFFF"/>
              <w:rPr>
                <w:i/>
              </w:rPr>
            </w:pPr>
          </w:p>
        </w:tc>
        <w:tc>
          <w:tcPr>
            <w:tcW w:w="3381" w:type="dxa"/>
            <w:gridSpan w:val="5"/>
            <w:tcBorders>
              <w:left w:val="single" w:sz="4" w:space="0" w:color="auto"/>
            </w:tcBorders>
            <w:shd w:val="clear" w:color="auto" w:fill="FFFFFF"/>
            <w:vAlign w:val="center"/>
          </w:tcPr>
          <w:p w:rsidR="001C3B4D" w:rsidRPr="001F71D1" w:rsidRDefault="001C3B4D" w:rsidP="007512AB">
            <w:pPr>
              <w:shd w:val="clear" w:color="auto" w:fill="FFFFFF"/>
              <w:ind w:right="164"/>
              <w:jc w:val="center"/>
              <w:rPr>
                <w:sz w:val="12"/>
                <w:szCs w:val="12"/>
              </w:rPr>
            </w:pPr>
          </w:p>
        </w:tc>
        <w:tc>
          <w:tcPr>
            <w:tcW w:w="1984" w:type="dxa"/>
            <w:gridSpan w:val="8"/>
            <w:shd w:val="clear" w:color="auto" w:fill="FFFFFF"/>
            <w:vAlign w:val="center"/>
          </w:tcPr>
          <w:p w:rsidR="001C3B4D" w:rsidRPr="001F71D1" w:rsidRDefault="001C3B4D" w:rsidP="007512AB">
            <w:pPr>
              <w:shd w:val="clear" w:color="auto" w:fill="FFFFFF"/>
              <w:ind w:right="164"/>
              <w:jc w:val="center"/>
              <w:rPr>
                <w:color w:val="000000"/>
                <w:spacing w:val="1"/>
                <w:sz w:val="12"/>
                <w:szCs w:val="12"/>
                <w:lang w:val="sr-Latn-CS"/>
              </w:rPr>
            </w:pPr>
          </w:p>
        </w:tc>
        <w:tc>
          <w:tcPr>
            <w:tcW w:w="1418" w:type="dxa"/>
            <w:gridSpan w:val="3"/>
            <w:shd w:val="clear" w:color="auto" w:fill="FFFFFF"/>
            <w:vAlign w:val="center"/>
          </w:tcPr>
          <w:p w:rsidR="001C3B4D" w:rsidRPr="001F71D1" w:rsidRDefault="001C3B4D" w:rsidP="007512AB">
            <w:pPr>
              <w:shd w:val="clear" w:color="auto" w:fill="FFFFFF"/>
              <w:ind w:right="164"/>
              <w:jc w:val="center"/>
              <w:rPr>
                <w:color w:val="000000"/>
                <w:spacing w:val="-3"/>
                <w:sz w:val="12"/>
                <w:szCs w:val="12"/>
                <w:lang w:val="sr-Latn-CS"/>
              </w:rPr>
            </w:pPr>
          </w:p>
        </w:tc>
        <w:tc>
          <w:tcPr>
            <w:tcW w:w="1701" w:type="dxa"/>
            <w:gridSpan w:val="4"/>
            <w:shd w:val="clear" w:color="auto" w:fill="FFFFFF"/>
            <w:vAlign w:val="center"/>
          </w:tcPr>
          <w:p w:rsidR="001C3B4D" w:rsidRPr="001F71D1" w:rsidRDefault="001C3B4D" w:rsidP="007512AB">
            <w:pPr>
              <w:shd w:val="clear" w:color="auto" w:fill="FFFFFF"/>
              <w:ind w:right="164"/>
              <w:jc w:val="center"/>
              <w:rPr>
                <w:color w:val="000000"/>
                <w:spacing w:val="1"/>
                <w:sz w:val="12"/>
                <w:szCs w:val="12"/>
                <w:lang w:val="sr-Latn-CS"/>
              </w:rPr>
            </w:pPr>
          </w:p>
        </w:tc>
        <w:tc>
          <w:tcPr>
            <w:tcW w:w="1842" w:type="dxa"/>
            <w:gridSpan w:val="3"/>
            <w:tcBorders>
              <w:right w:val="single" w:sz="4" w:space="0" w:color="auto"/>
            </w:tcBorders>
            <w:shd w:val="clear" w:color="auto" w:fill="FFFFFF"/>
            <w:vAlign w:val="center"/>
          </w:tcPr>
          <w:p w:rsidR="001C3B4D" w:rsidRPr="001F71D1" w:rsidRDefault="001C3B4D" w:rsidP="007512AB">
            <w:pPr>
              <w:shd w:val="clear" w:color="auto" w:fill="FFFFFF"/>
              <w:ind w:right="164"/>
              <w:jc w:val="center"/>
              <w:rPr>
                <w:color w:val="000000"/>
                <w:spacing w:val="-3"/>
                <w:sz w:val="12"/>
                <w:szCs w:val="12"/>
                <w:lang w:val="sr-Latn-CS"/>
              </w:rPr>
            </w:pPr>
          </w:p>
        </w:tc>
      </w:tr>
      <w:tr w:rsidR="001C3B4D" w:rsidRPr="001F71D1" w:rsidTr="001C3B4D">
        <w:trPr>
          <w:trHeight w:val="278"/>
        </w:trPr>
        <w:tc>
          <w:tcPr>
            <w:tcW w:w="589" w:type="dxa"/>
            <w:vMerge/>
            <w:tcBorders>
              <w:right w:val="single" w:sz="4" w:space="0" w:color="auto"/>
            </w:tcBorders>
            <w:shd w:val="clear" w:color="auto" w:fill="FFFFFF"/>
          </w:tcPr>
          <w:p w:rsidR="001C3B4D" w:rsidRPr="001F71D1" w:rsidRDefault="001C3B4D" w:rsidP="00DC01A8">
            <w:pPr>
              <w:shd w:val="clear" w:color="auto" w:fill="FFFFFF"/>
              <w:rPr>
                <w:i/>
              </w:rPr>
            </w:pPr>
          </w:p>
        </w:tc>
        <w:tc>
          <w:tcPr>
            <w:tcW w:w="3381" w:type="dxa"/>
            <w:gridSpan w:val="5"/>
            <w:tcBorders>
              <w:left w:val="single" w:sz="4" w:space="0" w:color="auto"/>
            </w:tcBorders>
            <w:shd w:val="clear" w:color="auto" w:fill="FFFFFF"/>
            <w:vAlign w:val="center"/>
          </w:tcPr>
          <w:p w:rsidR="001C3B4D" w:rsidRPr="001F71D1" w:rsidRDefault="001C3B4D" w:rsidP="007512AB">
            <w:pPr>
              <w:shd w:val="clear" w:color="auto" w:fill="FFFFFF"/>
              <w:ind w:right="164"/>
              <w:jc w:val="center"/>
              <w:rPr>
                <w:sz w:val="12"/>
                <w:szCs w:val="12"/>
              </w:rPr>
            </w:pPr>
          </w:p>
        </w:tc>
        <w:tc>
          <w:tcPr>
            <w:tcW w:w="1984" w:type="dxa"/>
            <w:gridSpan w:val="8"/>
            <w:shd w:val="clear" w:color="auto" w:fill="FFFFFF"/>
            <w:vAlign w:val="center"/>
          </w:tcPr>
          <w:p w:rsidR="001C3B4D" w:rsidRPr="001F71D1" w:rsidRDefault="001C3B4D" w:rsidP="007512AB">
            <w:pPr>
              <w:shd w:val="clear" w:color="auto" w:fill="FFFFFF"/>
              <w:ind w:right="164"/>
              <w:jc w:val="center"/>
              <w:rPr>
                <w:color w:val="000000"/>
                <w:spacing w:val="1"/>
                <w:sz w:val="12"/>
                <w:szCs w:val="12"/>
                <w:lang w:val="sr-Latn-CS"/>
              </w:rPr>
            </w:pPr>
          </w:p>
        </w:tc>
        <w:tc>
          <w:tcPr>
            <w:tcW w:w="1418" w:type="dxa"/>
            <w:gridSpan w:val="3"/>
            <w:shd w:val="clear" w:color="auto" w:fill="FFFFFF"/>
            <w:vAlign w:val="center"/>
          </w:tcPr>
          <w:p w:rsidR="001C3B4D" w:rsidRPr="001F71D1" w:rsidRDefault="001C3B4D" w:rsidP="007512AB">
            <w:pPr>
              <w:shd w:val="clear" w:color="auto" w:fill="FFFFFF"/>
              <w:ind w:right="164"/>
              <w:jc w:val="center"/>
              <w:rPr>
                <w:color w:val="000000"/>
                <w:spacing w:val="-3"/>
                <w:sz w:val="12"/>
                <w:szCs w:val="12"/>
                <w:lang w:val="sr-Latn-CS"/>
              </w:rPr>
            </w:pPr>
          </w:p>
        </w:tc>
        <w:tc>
          <w:tcPr>
            <w:tcW w:w="1701" w:type="dxa"/>
            <w:gridSpan w:val="4"/>
            <w:shd w:val="clear" w:color="auto" w:fill="FFFFFF"/>
            <w:vAlign w:val="center"/>
          </w:tcPr>
          <w:p w:rsidR="001C3B4D" w:rsidRPr="001F71D1" w:rsidRDefault="001C3B4D" w:rsidP="007512AB">
            <w:pPr>
              <w:shd w:val="clear" w:color="auto" w:fill="FFFFFF"/>
              <w:ind w:right="164"/>
              <w:jc w:val="center"/>
              <w:rPr>
                <w:color w:val="000000"/>
                <w:spacing w:val="1"/>
                <w:sz w:val="12"/>
                <w:szCs w:val="12"/>
                <w:lang w:val="sr-Latn-CS"/>
              </w:rPr>
            </w:pPr>
          </w:p>
        </w:tc>
        <w:tc>
          <w:tcPr>
            <w:tcW w:w="1842" w:type="dxa"/>
            <w:gridSpan w:val="3"/>
            <w:tcBorders>
              <w:right w:val="single" w:sz="4" w:space="0" w:color="auto"/>
            </w:tcBorders>
            <w:shd w:val="clear" w:color="auto" w:fill="FFFFFF"/>
            <w:vAlign w:val="center"/>
          </w:tcPr>
          <w:p w:rsidR="001C3B4D" w:rsidRPr="001F71D1" w:rsidRDefault="001C3B4D" w:rsidP="007512AB">
            <w:pPr>
              <w:shd w:val="clear" w:color="auto" w:fill="FFFFFF"/>
              <w:ind w:right="164"/>
              <w:jc w:val="center"/>
              <w:rPr>
                <w:color w:val="000000"/>
                <w:spacing w:val="-3"/>
                <w:sz w:val="12"/>
                <w:szCs w:val="12"/>
              </w:rPr>
            </w:pPr>
          </w:p>
        </w:tc>
      </w:tr>
      <w:tr w:rsidR="001C3B4D" w:rsidRPr="001F71D1" w:rsidTr="001C3B4D">
        <w:trPr>
          <w:trHeight w:val="281"/>
        </w:trPr>
        <w:tc>
          <w:tcPr>
            <w:tcW w:w="589" w:type="dxa"/>
            <w:vMerge/>
            <w:tcBorders>
              <w:right w:val="single" w:sz="4" w:space="0" w:color="auto"/>
            </w:tcBorders>
            <w:shd w:val="clear" w:color="auto" w:fill="FFFFFF"/>
          </w:tcPr>
          <w:p w:rsidR="001C3B4D" w:rsidRPr="001F71D1" w:rsidRDefault="001C3B4D" w:rsidP="00DC01A8">
            <w:pPr>
              <w:shd w:val="clear" w:color="auto" w:fill="FFFFFF"/>
              <w:rPr>
                <w:i/>
              </w:rPr>
            </w:pPr>
          </w:p>
        </w:tc>
        <w:tc>
          <w:tcPr>
            <w:tcW w:w="3381" w:type="dxa"/>
            <w:gridSpan w:val="5"/>
            <w:tcBorders>
              <w:left w:val="single" w:sz="4" w:space="0" w:color="auto"/>
            </w:tcBorders>
            <w:shd w:val="clear" w:color="auto" w:fill="FFFFFF"/>
            <w:vAlign w:val="center"/>
          </w:tcPr>
          <w:p w:rsidR="001C3B4D" w:rsidRPr="001F71D1" w:rsidRDefault="001C3B4D" w:rsidP="007512AB">
            <w:pPr>
              <w:shd w:val="clear" w:color="auto" w:fill="FFFFFF"/>
              <w:ind w:right="164"/>
              <w:jc w:val="center"/>
              <w:rPr>
                <w:sz w:val="12"/>
                <w:szCs w:val="12"/>
              </w:rPr>
            </w:pPr>
          </w:p>
        </w:tc>
        <w:tc>
          <w:tcPr>
            <w:tcW w:w="1984" w:type="dxa"/>
            <w:gridSpan w:val="8"/>
            <w:shd w:val="clear" w:color="auto" w:fill="FFFFFF"/>
            <w:vAlign w:val="center"/>
          </w:tcPr>
          <w:p w:rsidR="001C3B4D" w:rsidRPr="001F71D1" w:rsidRDefault="001C3B4D" w:rsidP="007512AB">
            <w:pPr>
              <w:shd w:val="clear" w:color="auto" w:fill="FFFFFF"/>
              <w:ind w:right="164"/>
              <w:jc w:val="center"/>
              <w:rPr>
                <w:color w:val="000000"/>
                <w:spacing w:val="1"/>
                <w:sz w:val="12"/>
                <w:szCs w:val="12"/>
                <w:lang w:val="sr-Latn-CS"/>
              </w:rPr>
            </w:pPr>
          </w:p>
        </w:tc>
        <w:tc>
          <w:tcPr>
            <w:tcW w:w="1418" w:type="dxa"/>
            <w:gridSpan w:val="3"/>
            <w:shd w:val="clear" w:color="auto" w:fill="FFFFFF"/>
            <w:vAlign w:val="center"/>
          </w:tcPr>
          <w:p w:rsidR="001C3B4D" w:rsidRPr="001F71D1" w:rsidRDefault="001C3B4D" w:rsidP="007512AB">
            <w:pPr>
              <w:shd w:val="clear" w:color="auto" w:fill="FFFFFF"/>
              <w:ind w:right="164"/>
              <w:jc w:val="center"/>
              <w:rPr>
                <w:color w:val="000000"/>
                <w:spacing w:val="-3"/>
                <w:sz w:val="12"/>
                <w:szCs w:val="12"/>
                <w:lang w:val="sr-Latn-CS"/>
              </w:rPr>
            </w:pPr>
          </w:p>
        </w:tc>
        <w:tc>
          <w:tcPr>
            <w:tcW w:w="1701" w:type="dxa"/>
            <w:gridSpan w:val="4"/>
            <w:shd w:val="clear" w:color="auto" w:fill="FFFFFF"/>
            <w:vAlign w:val="center"/>
          </w:tcPr>
          <w:p w:rsidR="001C3B4D" w:rsidRPr="001F71D1" w:rsidRDefault="001C3B4D" w:rsidP="007512AB">
            <w:pPr>
              <w:shd w:val="clear" w:color="auto" w:fill="FFFFFF"/>
              <w:ind w:right="164"/>
              <w:jc w:val="center"/>
              <w:rPr>
                <w:color w:val="000000"/>
                <w:spacing w:val="1"/>
                <w:sz w:val="12"/>
                <w:szCs w:val="12"/>
                <w:lang w:val="sr-Latn-CS"/>
              </w:rPr>
            </w:pPr>
          </w:p>
        </w:tc>
        <w:tc>
          <w:tcPr>
            <w:tcW w:w="1842" w:type="dxa"/>
            <w:gridSpan w:val="3"/>
            <w:tcBorders>
              <w:right w:val="single" w:sz="4" w:space="0" w:color="auto"/>
            </w:tcBorders>
            <w:shd w:val="clear" w:color="auto" w:fill="FFFFFF"/>
            <w:vAlign w:val="center"/>
          </w:tcPr>
          <w:p w:rsidR="001C3B4D" w:rsidRPr="001F71D1" w:rsidRDefault="001C3B4D" w:rsidP="007512AB">
            <w:pPr>
              <w:shd w:val="clear" w:color="auto" w:fill="FFFFFF"/>
              <w:ind w:right="164"/>
              <w:jc w:val="center"/>
              <w:rPr>
                <w:color w:val="000000"/>
                <w:spacing w:val="-3"/>
                <w:sz w:val="12"/>
                <w:szCs w:val="12"/>
              </w:rPr>
            </w:pPr>
          </w:p>
        </w:tc>
      </w:tr>
      <w:tr w:rsidR="001C3B4D" w:rsidRPr="001F71D1" w:rsidTr="001C3B4D">
        <w:trPr>
          <w:trHeight w:val="164"/>
        </w:trPr>
        <w:tc>
          <w:tcPr>
            <w:tcW w:w="589" w:type="dxa"/>
            <w:vMerge/>
            <w:tcBorders>
              <w:right w:val="single" w:sz="4" w:space="0" w:color="auto"/>
            </w:tcBorders>
            <w:shd w:val="clear" w:color="auto" w:fill="FFFFFF"/>
          </w:tcPr>
          <w:p w:rsidR="001C3B4D" w:rsidRPr="001F71D1" w:rsidRDefault="001C3B4D" w:rsidP="00DC01A8">
            <w:pPr>
              <w:shd w:val="clear" w:color="auto" w:fill="FFFFFF"/>
              <w:rPr>
                <w:i/>
              </w:rPr>
            </w:pPr>
          </w:p>
        </w:tc>
        <w:tc>
          <w:tcPr>
            <w:tcW w:w="3381" w:type="dxa"/>
            <w:gridSpan w:val="5"/>
            <w:tcBorders>
              <w:left w:val="single" w:sz="4" w:space="0" w:color="auto"/>
              <w:bottom w:val="single" w:sz="4" w:space="0" w:color="auto"/>
            </w:tcBorders>
            <w:shd w:val="clear" w:color="auto" w:fill="FFFFFF"/>
            <w:vAlign w:val="center"/>
          </w:tcPr>
          <w:p w:rsidR="001C3B4D" w:rsidRPr="001F71D1" w:rsidRDefault="001C3B4D" w:rsidP="007512AB">
            <w:pPr>
              <w:shd w:val="clear" w:color="auto" w:fill="FFFFFF"/>
              <w:ind w:right="164"/>
              <w:jc w:val="center"/>
              <w:rPr>
                <w:sz w:val="12"/>
                <w:szCs w:val="12"/>
              </w:rPr>
            </w:pPr>
          </w:p>
        </w:tc>
        <w:tc>
          <w:tcPr>
            <w:tcW w:w="1984" w:type="dxa"/>
            <w:gridSpan w:val="8"/>
            <w:tcBorders>
              <w:bottom w:val="single" w:sz="4" w:space="0" w:color="auto"/>
            </w:tcBorders>
            <w:shd w:val="clear" w:color="auto" w:fill="FFFFFF"/>
            <w:vAlign w:val="center"/>
          </w:tcPr>
          <w:p w:rsidR="001C3B4D" w:rsidRPr="001F71D1" w:rsidRDefault="001C3B4D" w:rsidP="007512AB">
            <w:pPr>
              <w:shd w:val="clear" w:color="auto" w:fill="FFFFFF"/>
              <w:ind w:right="164"/>
              <w:jc w:val="center"/>
              <w:rPr>
                <w:color w:val="000000"/>
                <w:spacing w:val="1"/>
                <w:sz w:val="12"/>
                <w:szCs w:val="12"/>
                <w:lang w:val="sr-Latn-CS"/>
              </w:rPr>
            </w:pPr>
          </w:p>
        </w:tc>
        <w:tc>
          <w:tcPr>
            <w:tcW w:w="1418" w:type="dxa"/>
            <w:gridSpan w:val="3"/>
            <w:tcBorders>
              <w:bottom w:val="single" w:sz="4" w:space="0" w:color="auto"/>
            </w:tcBorders>
            <w:shd w:val="clear" w:color="auto" w:fill="FFFFFF"/>
            <w:vAlign w:val="center"/>
          </w:tcPr>
          <w:p w:rsidR="001C3B4D" w:rsidRPr="001F71D1" w:rsidRDefault="001C3B4D" w:rsidP="007512AB">
            <w:pPr>
              <w:shd w:val="clear" w:color="auto" w:fill="FFFFFF"/>
              <w:ind w:right="164"/>
              <w:jc w:val="center"/>
              <w:rPr>
                <w:color w:val="000000"/>
                <w:spacing w:val="-3"/>
                <w:sz w:val="12"/>
                <w:szCs w:val="12"/>
                <w:lang w:val="sr-Latn-CS"/>
              </w:rPr>
            </w:pPr>
          </w:p>
        </w:tc>
        <w:tc>
          <w:tcPr>
            <w:tcW w:w="1701" w:type="dxa"/>
            <w:gridSpan w:val="4"/>
            <w:tcBorders>
              <w:bottom w:val="single" w:sz="4" w:space="0" w:color="auto"/>
            </w:tcBorders>
            <w:shd w:val="clear" w:color="auto" w:fill="FFFFFF"/>
            <w:vAlign w:val="center"/>
          </w:tcPr>
          <w:p w:rsidR="001C3B4D" w:rsidRPr="001F71D1" w:rsidRDefault="001C3B4D" w:rsidP="007512AB">
            <w:pPr>
              <w:shd w:val="clear" w:color="auto" w:fill="FFFFFF"/>
              <w:ind w:right="164"/>
              <w:jc w:val="center"/>
              <w:rPr>
                <w:color w:val="000000"/>
                <w:spacing w:val="1"/>
                <w:sz w:val="12"/>
                <w:szCs w:val="12"/>
                <w:lang w:val="sr-Latn-CS"/>
              </w:rPr>
            </w:pPr>
          </w:p>
        </w:tc>
        <w:tc>
          <w:tcPr>
            <w:tcW w:w="1842" w:type="dxa"/>
            <w:gridSpan w:val="3"/>
            <w:tcBorders>
              <w:bottom w:val="single" w:sz="4" w:space="0" w:color="auto"/>
              <w:right w:val="single" w:sz="4" w:space="0" w:color="auto"/>
            </w:tcBorders>
            <w:shd w:val="clear" w:color="auto" w:fill="FFFFFF"/>
            <w:vAlign w:val="center"/>
          </w:tcPr>
          <w:p w:rsidR="001C3B4D" w:rsidRPr="001F71D1" w:rsidRDefault="001C3B4D" w:rsidP="007512AB">
            <w:pPr>
              <w:shd w:val="clear" w:color="auto" w:fill="FFFFFF"/>
              <w:ind w:right="164"/>
              <w:jc w:val="center"/>
              <w:rPr>
                <w:color w:val="000000"/>
                <w:spacing w:val="-3"/>
                <w:sz w:val="12"/>
                <w:szCs w:val="12"/>
              </w:rPr>
            </w:pPr>
          </w:p>
        </w:tc>
      </w:tr>
    </w:tbl>
    <w:p w:rsidR="005A7310" w:rsidRPr="001F71D1" w:rsidRDefault="007240D2" w:rsidP="007240D2">
      <w:pPr>
        <w:shd w:val="clear" w:color="auto" w:fill="FFFFFF"/>
        <w:rPr>
          <w:b/>
          <w:sz w:val="13"/>
          <w:szCs w:val="13"/>
        </w:rPr>
      </w:pPr>
      <w:r w:rsidRPr="001F71D1">
        <w:rPr>
          <w:b/>
          <w:sz w:val="13"/>
          <w:szCs w:val="13"/>
        </w:rPr>
        <w:br w:type="page"/>
      </w:r>
    </w:p>
    <w:p w:rsidR="003B3319" w:rsidRPr="001F71D1" w:rsidRDefault="00FA735F" w:rsidP="0024257D">
      <w:pPr>
        <w:shd w:val="clear" w:color="auto" w:fill="FFFFFF"/>
        <w:tabs>
          <w:tab w:val="left" w:pos="6096"/>
        </w:tabs>
        <w:ind w:right="83"/>
        <w:rPr>
          <w:sz w:val="13"/>
          <w:szCs w:val="13"/>
          <w:lang w:val="en-US"/>
        </w:rPr>
      </w:pPr>
      <w:r w:rsidRPr="001F71D1">
        <w:rPr>
          <w:b/>
          <w:sz w:val="13"/>
          <w:szCs w:val="13"/>
        </w:rPr>
        <w:lastRenderedPageBreak/>
        <w:t>D</w:t>
      </w:r>
      <w:r w:rsidRPr="001F71D1">
        <w:rPr>
          <w:sz w:val="12"/>
          <w:szCs w:val="12"/>
        </w:rPr>
        <w:t>ržava</w:t>
      </w:r>
      <w:r w:rsidR="0024257D" w:rsidRPr="001F71D1">
        <w:rPr>
          <w:sz w:val="12"/>
          <w:szCs w:val="12"/>
        </w:rPr>
        <w:t xml:space="preserve"> </w:t>
      </w:r>
      <w:r w:rsidRPr="001F71D1">
        <w:rPr>
          <w:sz w:val="12"/>
          <w:szCs w:val="12"/>
        </w:rPr>
        <w:t>/ Country</w:t>
      </w:r>
      <w:r w:rsidR="0024257D" w:rsidRPr="001F71D1">
        <w:rPr>
          <w:sz w:val="12"/>
          <w:szCs w:val="12"/>
        </w:rPr>
        <w:t xml:space="preserve"> </w:t>
      </w:r>
      <w:r w:rsidR="001668EA" w:rsidRPr="001F71D1">
        <w:rPr>
          <w:sz w:val="12"/>
          <w:szCs w:val="12"/>
        </w:rPr>
        <w:t>/ Χώρα</w:t>
      </w:r>
      <w:r w:rsidR="00653E39" w:rsidRPr="001F71D1">
        <w:rPr>
          <w:sz w:val="12"/>
          <w:szCs w:val="12"/>
        </w:rPr>
        <w:t xml:space="preserve">                                                                                     </w:t>
      </w:r>
      <w:r w:rsidR="00C77C0C" w:rsidRPr="001F71D1">
        <w:rPr>
          <w:sz w:val="12"/>
          <w:szCs w:val="12"/>
          <w:lang w:val="en-US"/>
        </w:rPr>
        <w:t xml:space="preserve">                           </w:t>
      </w:r>
      <w:r w:rsidR="00653E39" w:rsidRPr="001F71D1">
        <w:rPr>
          <w:sz w:val="12"/>
          <w:szCs w:val="12"/>
        </w:rPr>
        <w:t xml:space="preserve">  Kompozitni proizvodi za ishranu ljudi / Composite products intended for human consumption </w:t>
      </w:r>
    </w:p>
    <w:tbl>
      <w:tblPr>
        <w:tblW w:w="10927" w:type="dxa"/>
        <w:tblInd w:w="-670" w:type="dxa"/>
        <w:tblLayout w:type="fixed"/>
        <w:tblCellMar>
          <w:left w:w="40" w:type="dxa"/>
          <w:right w:w="40" w:type="dxa"/>
        </w:tblCellMar>
        <w:tblLook w:val="0000"/>
      </w:tblPr>
      <w:tblGrid>
        <w:gridCol w:w="568"/>
        <w:gridCol w:w="4967"/>
        <w:gridCol w:w="2730"/>
        <w:gridCol w:w="2662"/>
      </w:tblGrid>
      <w:tr w:rsidR="00A42E05" w:rsidRPr="001F71D1" w:rsidTr="00531240">
        <w:trPr>
          <w:trHeight w:hRule="exact" w:val="703"/>
        </w:trPr>
        <w:tc>
          <w:tcPr>
            <w:tcW w:w="568"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tcPr>
          <w:p w:rsidR="00A42E05" w:rsidRPr="001F71D1" w:rsidRDefault="00D03E5D" w:rsidP="000A04F7">
            <w:pPr>
              <w:spacing w:before="80"/>
              <w:ind w:left="113" w:right="113"/>
              <w:jc w:val="center"/>
              <w:rPr>
                <w:b/>
                <w:sz w:val="14"/>
                <w:szCs w:val="14"/>
                <w:lang w:val="en-US"/>
              </w:rPr>
            </w:pPr>
            <w:r w:rsidRPr="001F71D1">
              <w:rPr>
                <w:rFonts w:ascii="Myriad Pro" w:hAnsi="Myriad Pro"/>
                <w:b/>
                <w:sz w:val="16"/>
                <w:szCs w:val="16"/>
                <w:lang w:val="en-US"/>
              </w:rPr>
              <w:t xml:space="preserve"> </w:t>
            </w:r>
            <w:r w:rsidR="000A04F7" w:rsidRPr="001F71D1">
              <w:rPr>
                <w:rFonts w:ascii="Myriad Pro" w:hAnsi="Myriad Pro"/>
                <w:b/>
                <w:sz w:val="16"/>
                <w:szCs w:val="16"/>
                <w:lang w:val="en-US"/>
              </w:rPr>
              <w:t xml:space="preserve">Dio II: Certifikacija / Part II: Certification </w:t>
            </w:r>
            <w:r w:rsidR="00F94CE2" w:rsidRPr="001F71D1">
              <w:rPr>
                <w:b/>
                <w:sz w:val="14"/>
                <w:szCs w:val="14"/>
                <w:lang w:val="en-US"/>
              </w:rPr>
              <w:t xml:space="preserve">/ </w:t>
            </w:r>
            <w:r w:rsidR="00F94CE2" w:rsidRPr="001F71D1">
              <w:rPr>
                <w:rFonts w:ascii="Myriad Pro" w:hAnsi="Myriad Pro"/>
                <w:b/>
                <w:sz w:val="16"/>
                <w:szCs w:val="16"/>
                <w:lang w:val="el-GR"/>
              </w:rPr>
              <w:t>Μερος</w:t>
            </w:r>
            <w:r w:rsidR="00F94CE2" w:rsidRPr="001F71D1">
              <w:rPr>
                <w:rFonts w:ascii="Myriad Pro" w:hAnsi="Myriad Pro"/>
                <w:b/>
                <w:sz w:val="16"/>
                <w:szCs w:val="16"/>
              </w:rPr>
              <w:t xml:space="preserve"> </w:t>
            </w:r>
            <w:r w:rsidR="00F94CE2" w:rsidRPr="001F71D1">
              <w:rPr>
                <w:rFonts w:ascii="Myriad Pro" w:hAnsi="Myriad Pro"/>
                <w:b/>
                <w:sz w:val="16"/>
                <w:szCs w:val="16"/>
                <w:lang w:val="el-GR"/>
              </w:rPr>
              <w:t>ΙΙ</w:t>
            </w:r>
            <w:r w:rsidR="00F94CE2" w:rsidRPr="001F71D1">
              <w:rPr>
                <w:rFonts w:ascii="Myriad Pro" w:hAnsi="Myriad Pro"/>
                <w:b/>
                <w:sz w:val="16"/>
                <w:szCs w:val="16"/>
              </w:rPr>
              <w:t xml:space="preserve">: </w:t>
            </w:r>
            <w:r w:rsidR="00F94CE2" w:rsidRPr="001F71D1">
              <w:rPr>
                <w:rFonts w:ascii="Myriad Pro" w:hAnsi="Myriad Pro"/>
                <w:b/>
                <w:sz w:val="16"/>
                <w:szCs w:val="16"/>
                <w:lang w:val="el-GR"/>
              </w:rPr>
              <w:t>Πιστοποίηση</w:t>
            </w:r>
          </w:p>
        </w:tc>
        <w:tc>
          <w:tcPr>
            <w:tcW w:w="4967" w:type="dxa"/>
            <w:tcBorders>
              <w:top w:val="single" w:sz="4" w:space="0" w:color="auto"/>
              <w:left w:val="single" w:sz="4" w:space="0" w:color="auto"/>
              <w:bottom w:val="single" w:sz="4" w:space="0" w:color="auto"/>
              <w:right w:val="single" w:sz="4" w:space="0" w:color="auto"/>
            </w:tcBorders>
            <w:shd w:val="clear" w:color="auto" w:fill="FFFFFF"/>
          </w:tcPr>
          <w:p w:rsidR="0024257D" w:rsidRPr="001F71D1" w:rsidRDefault="00A42E05" w:rsidP="00563FB1">
            <w:pPr>
              <w:shd w:val="clear" w:color="auto" w:fill="FFFFFF"/>
              <w:rPr>
                <w:b/>
                <w:sz w:val="12"/>
                <w:szCs w:val="12"/>
                <w:lang w:val="en-US"/>
              </w:rPr>
            </w:pPr>
            <w:r w:rsidRPr="001F71D1">
              <w:rPr>
                <w:b/>
                <w:sz w:val="12"/>
                <w:szCs w:val="12"/>
              </w:rPr>
              <w:t xml:space="preserve">II. </w:t>
            </w:r>
            <w:r w:rsidR="004276AB" w:rsidRPr="001F71D1">
              <w:rPr>
                <w:sz w:val="12"/>
                <w:szCs w:val="12"/>
              </w:rPr>
              <w:t xml:space="preserve">Potvrda o zdravstvenom stanju životinja / Animal Health Attestation </w:t>
            </w:r>
            <w:r w:rsidR="001668EA" w:rsidRPr="001F71D1">
              <w:rPr>
                <w:sz w:val="12"/>
                <w:szCs w:val="12"/>
              </w:rPr>
              <w:t xml:space="preserve">/ </w:t>
            </w:r>
            <w:r w:rsidR="00563FB1" w:rsidRPr="001F71D1">
              <w:rPr>
                <w:sz w:val="12"/>
                <w:szCs w:val="12"/>
                <w:lang w:val="el-GR"/>
              </w:rPr>
              <w:t>Βεβαίωση</w:t>
            </w:r>
            <w:r w:rsidR="001668EA" w:rsidRPr="001F71D1">
              <w:rPr>
                <w:sz w:val="12"/>
                <w:szCs w:val="12"/>
              </w:rPr>
              <w:t xml:space="preserve"> Υγείας</w:t>
            </w:r>
            <w:r w:rsidR="004276AB" w:rsidRPr="001F71D1">
              <w:rPr>
                <w:sz w:val="12"/>
                <w:szCs w:val="12"/>
              </w:rPr>
              <w:t xml:space="preserve"> των Ζώων</w:t>
            </w:r>
          </w:p>
          <w:p w:rsidR="0024257D" w:rsidRPr="001F71D1" w:rsidRDefault="0024257D" w:rsidP="00BA014C">
            <w:pPr>
              <w:ind w:left="269" w:hanging="269"/>
              <w:rPr>
                <w:b/>
                <w:sz w:val="12"/>
                <w:szCs w:val="12"/>
                <w:lang w:val="en-US"/>
              </w:rPr>
            </w:pPr>
          </w:p>
        </w:tc>
        <w:tc>
          <w:tcPr>
            <w:tcW w:w="2730" w:type="dxa"/>
            <w:tcBorders>
              <w:top w:val="single" w:sz="4" w:space="0" w:color="auto"/>
              <w:left w:val="single" w:sz="4" w:space="0" w:color="auto"/>
              <w:bottom w:val="single" w:sz="4" w:space="0" w:color="auto"/>
              <w:right w:val="single" w:sz="4" w:space="0" w:color="auto"/>
            </w:tcBorders>
            <w:shd w:val="clear" w:color="auto" w:fill="FFFFFF"/>
          </w:tcPr>
          <w:p w:rsidR="0024257D" w:rsidRPr="001F71D1" w:rsidRDefault="00A42E05" w:rsidP="0012496C">
            <w:pPr>
              <w:shd w:val="clear" w:color="auto" w:fill="FFFFFF"/>
              <w:rPr>
                <w:sz w:val="12"/>
                <w:szCs w:val="12"/>
                <w:lang w:val="en-US"/>
              </w:rPr>
            </w:pPr>
            <w:r w:rsidRPr="001F71D1">
              <w:rPr>
                <w:sz w:val="12"/>
                <w:szCs w:val="12"/>
              </w:rPr>
              <w:t xml:space="preserve">II.a. </w:t>
            </w:r>
            <w:r w:rsidR="002E2F00" w:rsidRPr="001F71D1">
              <w:rPr>
                <w:sz w:val="12"/>
                <w:szCs w:val="12"/>
              </w:rPr>
              <w:t xml:space="preserve">Referentni broj </w:t>
            </w:r>
            <w:r w:rsidR="0012496C" w:rsidRPr="001F71D1">
              <w:rPr>
                <w:sz w:val="12"/>
                <w:szCs w:val="12"/>
              </w:rPr>
              <w:t>s</w:t>
            </w:r>
            <w:r w:rsidR="002E2F00" w:rsidRPr="001F71D1">
              <w:rPr>
                <w:sz w:val="12"/>
                <w:szCs w:val="12"/>
              </w:rPr>
              <w:t xml:space="preserve">ertifikata / </w:t>
            </w:r>
            <w:r w:rsidR="00456216" w:rsidRPr="001F71D1">
              <w:rPr>
                <w:sz w:val="12"/>
                <w:szCs w:val="12"/>
              </w:rPr>
              <w:t>Certificate reference number</w:t>
            </w:r>
            <w:r w:rsidR="0024257D" w:rsidRPr="001F71D1">
              <w:rPr>
                <w:sz w:val="12"/>
                <w:szCs w:val="12"/>
              </w:rPr>
              <w:t xml:space="preserve"> </w:t>
            </w:r>
            <w:r w:rsidR="001668EA" w:rsidRPr="001F71D1">
              <w:rPr>
                <w:sz w:val="12"/>
                <w:szCs w:val="12"/>
              </w:rPr>
              <w:t>/ Αριθμός αναφοράς πιστοποιητικού</w:t>
            </w:r>
          </w:p>
          <w:p w:rsidR="0024257D" w:rsidRPr="001F71D1" w:rsidRDefault="0024257D" w:rsidP="0012496C">
            <w:pPr>
              <w:shd w:val="clear" w:color="auto" w:fill="FFFFFF"/>
              <w:rPr>
                <w:sz w:val="12"/>
                <w:szCs w:val="12"/>
                <w:lang w:val="en-US"/>
              </w:rPr>
            </w:pPr>
          </w:p>
        </w:tc>
        <w:tc>
          <w:tcPr>
            <w:tcW w:w="2662" w:type="dxa"/>
            <w:tcBorders>
              <w:top w:val="single" w:sz="4" w:space="0" w:color="auto"/>
              <w:left w:val="single" w:sz="4" w:space="0" w:color="auto"/>
              <w:bottom w:val="single" w:sz="4" w:space="0" w:color="auto"/>
              <w:right w:val="single" w:sz="4" w:space="0" w:color="auto"/>
              <w:tr2bl w:val="single" w:sz="4" w:space="0" w:color="auto"/>
            </w:tcBorders>
            <w:shd w:val="clear" w:color="auto" w:fill="FFFFFF"/>
          </w:tcPr>
          <w:p w:rsidR="00A42E05" w:rsidRPr="001F71D1" w:rsidRDefault="00A42E05" w:rsidP="008377B4">
            <w:pPr>
              <w:shd w:val="clear" w:color="auto" w:fill="FFFFFF"/>
              <w:rPr>
                <w:sz w:val="12"/>
                <w:szCs w:val="12"/>
              </w:rPr>
            </w:pPr>
            <w:r w:rsidRPr="001F71D1">
              <w:rPr>
                <w:sz w:val="12"/>
                <w:szCs w:val="12"/>
              </w:rPr>
              <w:t xml:space="preserve">lI.b. </w:t>
            </w:r>
          </w:p>
        </w:tc>
      </w:tr>
      <w:tr w:rsidR="00A123E2" w:rsidRPr="001F71D1" w:rsidTr="0024257D">
        <w:trPr>
          <w:trHeight w:val="6585"/>
        </w:trPr>
        <w:tc>
          <w:tcPr>
            <w:tcW w:w="568" w:type="dxa"/>
            <w:vMerge/>
            <w:tcBorders>
              <w:top w:val="single" w:sz="4" w:space="0" w:color="auto"/>
              <w:left w:val="single" w:sz="4" w:space="0" w:color="auto"/>
              <w:bottom w:val="single" w:sz="4" w:space="0" w:color="auto"/>
              <w:right w:val="single" w:sz="4" w:space="0" w:color="auto"/>
            </w:tcBorders>
            <w:shd w:val="clear" w:color="auto" w:fill="FFFFFF"/>
            <w:textDirection w:val="btLr"/>
          </w:tcPr>
          <w:p w:rsidR="00A123E2" w:rsidRPr="001F71D1" w:rsidRDefault="00A123E2" w:rsidP="008377B4">
            <w:pPr>
              <w:shd w:val="clear" w:color="auto" w:fill="FFFFFF"/>
              <w:ind w:left="18"/>
              <w:rPr>
                <w:sz w:val="13"/>
                <w:szCs w:val="13"/>
              </w:rPr>
            </w:pPr>
          </w:p>
        </w:tc>
        <w:tc>
          <w:tcPr>
            <w:tcW w:w="10359" w:type="dxa"/>
            <w:gridSpan w:val="3"/>
            <w:vMerge w:val="restart"/>
            <w:tcBorders>
              <w:top w:val="single" w:sz="4" w:space="0" w:color="auto"/>
              <w:left w:val="single" w:sz="4" w:space="0" w:color="auto"/>
              <w:bottom w:val="single" w:sz="4" w:space="0" w:color="auto"/>
              <w:right w:val="single" w:sz="4" w:space="0" w:color="auto"/>
            </w:tcBorders>
            <w:shd w:val="clear" w:color="auto" w:fill="FFFFFF"/>
          </w:tcPr>
          <w:p w:rsidR="00874700" w:rsidRPr="001F71D1" w:rsidRDefault="00874700" w:rsidP="00874700">
            <w:pPr>
              <w:jc w:val="both"/>
              <w:rPr>
                <w:bCs/>
                <w:sz w:val="12"/>
                <w:szCs w:val="12"/>
              </w:rPr>
            </w:pPr>
            <w:r w:rsidRPr="001F71D1">
              <w:rPr>
                <w:bCs/>
                <w:sz w:val="12"/>
                <w:szCs w:val="12"/>
                <w:lang w:val="en-US"/>
              </w:rPr>
              <w:t>Ja</w:t>
            </w:r>
            <w:r w:rsidRPr="001F71D1">
              <w:rPr>
                <w:bCs/>
                <w:sz w:val="12"/>
                <w:szCs w:val="12"/>
              </w:rPr>
              <w:t xml:space="preserve">, </w:t>
            </w:r>
            <w:r w:rsidRPr="001F71D1">
              <w:rPr>
                <w:bCs/>
                <w:sz w:val="12"/>
                <w:szCs w:val="12"/>
                <w:lang w:val="en-US"/>
              </w:rPr>
              <w:t>dolje</w:t>
            </w:r>
            <w:r w:rsidRPr="001F71D1">
              <w:rPr>
                <w:bCs/>
                <w:sz w:val="12"/>
                <w:szCs w:val="12"/>
              </w:rPr>
              <w:t xml:space="preserve"> </w:t>
            </w:r>
            <w:r w:rsidRPr="001F71D1">
              <w:rPr>
                <w:bCs/>
                <w:sz w:val="12"/>
                <w:szCs w:val="12"/>
                <w:lang w:val="en-US"/>
              </w:rPr>
              <w:t>potpisani</w:t>
            </w:r>
            <w:r w:rsidRPr="001F71D1">
              <w:rPr>
                <w:bCs/>
                <w:sz w:val="12"/>
                <w:szCs w:val="12"/>
              </w:rPr>
              <w:t xml:space="preserve">, </w:t>
            </w:r>
            <w:r w:rsidRPr="001F71D1">
              <w:rPr>
                <w:bCs/>
                <w:sz w:val="12"/>
                <w:szCs w:val="12"/>
                <w:lang w:val="en-US"/>
              </w:rPr>
              <w:t>ovla</w:t>
            </w:r>
            <w:r w:rsidRPr="001F71D1">
              <w:rPr>
                <w:bCs/>
                <w:sz w:val="12"/>
                <w:szCs w:val="12"/>
              </w:rPr>
              <w:t>šć</w:t>
            </w:r>
            <w:r w:rsidRPr="001F71D1">
              <w:rPr>
                <w:bCs/>
                <w:sz w:val="12"/>
                <w:szCs w:val="12"/>
                <w:lang w:val="en-US"/>
              </w:rPr>
              <w:t>eni</w:t>
            </w:r>
            <w:r w:rsidRPr="001F71D1">
              <w:rPr>
                <w:bCs/>
                <w:sz w:val="12"/>
                <w:szCs w:val="12"/>
              </w:rPr>
              <w:t xml:space="preserve"> </w:t>
            </w:r>
            <w:r w:rsidRPr="001F71D1">
              <w:rPr>
                <w:bCs/>
                <w:sz w:val="12"/>
                <w:szCs w:val="12"/>
                <w:lang w:val="en-US"/>
              </w:rPr>
              <w:t>veterinar</w:t>
            </w:r>
            <w:r w:rsidRPr="001F71D1">
              <w:rPr>
                <w:bCs/>
                <w:sz w:val="12"/>
                <w:szCs w:val="12"/>
              </w:rPr>
              <w:t xml:space="preserve"> </w:t>
            </w:r>
            <w:r w:rsidRPr="001F71D1">
              <w:rPr>
                <w:bCs/>
                <w:sz w:val="12"/>
                <w:szCs w:val="12"/>
                <w:lang w:val="en-US"/>
              </w:rPr>
              <w:t>potvr</w:t>
            </w:r>
            <w:r w:rsidRPr="001F71D1">
              <w:rPr>
                <w:bCs/>
                <w:sz w:val="12"/>
                <w:szCs w:val="12"/>
              </w:rPr>
              <w:t>đ</w:t>
            </w:r>
            <w:r w:rsidRPr="001F71D1">
              <w:rPr>
                <w:bCs/>
                <w:sz w:val="12"/>
                <w:szCs w:val="12"/>
                <w:lang w:val="en-US"/>
              </w:rPr>
              <w:t>ujem</w:t>
            </w:r>
            <w:r w:rsidRPr="001F71D1">
              <w:rPr>
                <w:bCs/>
                <w:sz w:val="12"/>
                <w:szCs w:val="12"/>
              </w:rPr>
              <w:t xml:space="preserve"> / </w:t>
            </w:r>
            <w:r w:rsidRPr="001F71D1">
              <w:rPr>
                <w:bCs/>
                <w:sz w:val="12"/>
                <w:szCs w:val="12"/>
                <w:lang w:val="en-US"/>
              </w:rPr>
              <w:t>I</w:t>
            </w:r>
            <w:r w:rsidRPr="001F71D1">
              <w:rPr>
                <w:bCs/>
                <w:sz w:val="12"/>
                <w:szCs w:val="12"/>
              </w:rPr>
              <w:t xml:space="preserve">, </w:t>
            </w:r>
            <w:r w:rsidRPr="001F71D1">
              <w:rPr>
                <w:bCs/>
                <w:sz w:val="12"/>
                <w:szCs w:val="12"/>
                <w:lang w:val="en-US"/>
              </w:rPr>
              <w:t>the</w:t>
            </w:r>
            <w:r w:rsidRPr="001F71D1">
              <w:rPr>
                <w:bCs/>
                <w:sz w:val="12"/>
                <w:szCs w:val="12"/>
              </w:rPr>
              <w:t xml:space="preserve"> </w:t>
            </w:r>
            <w:r w:rsidRPr="001F71D1">
              <w:rPr>
                <w:bCs/>
                <w:sz w:val="12"/>
                <w:szCs w:val="12"/>
                <w:lang w:val="en-US"/>
              </w:rPr>
              <w:t>undersigned</w:t>
            </w:r>
            <w:r w:rsidRPr="001F71D1">
              <w:rPr>
                <w:bCs/>
                <w:sz w:val="12"/>
                <w:szCs w:val="12"/>
              </w:rPr>
              <w:t xml:space="preserve"> </w:t>
            </w:r>
            <w:r w:rsidRPr="001F71D1">
              <w:rPr>
                <w:bCs/>
                <w:sz w:val="12"/>
                <w:szCs w:val="12"/>
                <w:lang w:val="en-US"/>
              </w:rPr>
              <w:t>official</w:t>
            </w:r>
            <w:r w:rsidRPr="001F71D1">
              <w:rPr>
                <w:bCs/>
                <w:sz w:val="12"/>
                <w:szCs w:val="12"/>
              </w:rPr>
              <w:t xml:space="preserve"> </w:t>
            </w:r>
            <w:r w:rsidRPr="001F71D1">
              <w:rPr>
                <w:bCs/>
                <w:sz w:val="12"/>
                <w:szCs w:val="12"/>
                <w:lang w:val="en-US"/>
              </w:rPr>
              <w:t>veterinarian</w:t>
            </w:r>
            <w:r w:rsidRPr="001F71D1">
              <w:rPr>
                <w:bCs/>
                <w:sz w:val="12"/>
                <w:szCs w:val="12"/>
              </w:rPr>
              <w:t xml:space="preserve"> </w:t>
            </w:r>
            <w:r w:rsidRPr="001F71D1">
              <w:rPr>
                <w:bCs/>
                <w:sz w:val="12"/>
                <w:szCs w:val="12"/>
                <w:lang w:val="en-US"/>
              </w:rPr>
              <w:t>certify</w:t>
            </w:r>
            <w:r w:rsidRPr="001F71D1">
              <w:rPr>
                <w:bCs/>
                <w:sz w:val="12"/>
                <w:szCs w:val="12"/>
              </w:rPr>
              <w:t xml:space="preserve"> </w:t>
            </w:r>
            <w:r w:rsidRPr="001F71D1">
              <w:rPr>
                <w:bCs/>
                <w:sz w:val="12"/>
                <w:szCs w:val="12"/>
                <w:lang w:val="en-US"/>
              </w:rPr>
              <w:t>that</w:t>
            </w:r>
            <w:r w:rsidRPr="001F71D1">
              <w:rPr>
                <w:bCs/>
                <w:sz w:val="12"/>
                <w:szCs w:val="12"/>
              </w:rPr>
              <w:t>:</w:t>
            </w:r>
            <w:r w:rsidR="00EC26E6" w:rsidRPr="001F71D1">
              <w:rPr>
                <w:bCs/>
                <w:sz w:val="12"/>
                <w:szCs w:val="12"/>
              </w:rPr>
              <w:t>/</w:t>
            </w:r>
            <w:r w:rsidR="00EC26E6" w:rsidRPr="001F71D1">
              <w:rPr>
                <w:sz w:val="12"/>
                <w:szCs w:val="12"/>
              </w:rPr>
              <w:t xml:space="preserve"> </w:t>
            </w:r>
            <w:r w:rsidR="00EC26E6" w:rsidRPr="001F71D1">
              <w:rPr>
                <w:sz w:val="12"/>
                <w:szCs w:val="12"/>
                <w:lang w:val="el-GR"/>
              </w:rPr>
              <w:t>Ο</w:t>
            </w:r>
            <w:r w:rsidR="00EC26E6" w:rsidRPr="001F71D1">
              <w:rPr>
                <w:sz w:val="12"/>
                <w:szCs w:val="12"/>
              </w:rPr>
              <w:t xml:space="preserve"> </w:t>
            </w:r>
            <w:r w:rsidR="00EC26E6" w:rsidRPr="001F71D1">
              <w:rPr>
                <w:sz w:val="12"/>
                <w:szCs w:val="12"/>
                <w:lang w:val="el-GR"/>
              </w:rPr>
              <w:t>υπογεγραμμένος</w:t>
            </w:r>
            <w:r w:rsidR="00EC26E6" w:rsidRPr="001F71D1">
              <w:rPr>
                <w:sz w:val="12"/>
                <w:szCs w:val="12"/>
              </w:rPr>
              <w:t xml:space="preserve"> </w:t>
            </w:r>
            <w:r w:rsidR="00EC26E6" w:rsidRPr="001F71D1">
              <w:rPr>
                <w:sz w:val="12"/>
                <w:szCs w:val="12"/>
                <w:lang w:val="el-GR"/>
              </w:rPr>
              <w:t>επίσημος</w:t>
            </w:r>
            <w:r w:rsidR="00EC26E6" w:rsidRPr="001F71D1">
              <w:rPr>
                <w:sz w:val="12"/>
                <w:szCs w:val="12"/>
              </w:rPr>
              <w:t xml:space="preserve"> </w:t>
            </w:r>
            <w:r w:rsidR="00EC26E6" w:rsidRPr="001F71D1">
              <w:rPr>
                <w:sz w:val="12"/>
                <w:szCs w:val="12"/>
                <w:lang w:val="el-GR"/>
              </w:rPr>
              <w:t>κτηνίατρος</w:t>
            </w:r>
            <w:r w:rsidR="00EC26E6" w:rsidRPr="001F71D1">
              <w:rPr>
                <w:sz w:val="12"/>
                <w:szCs w:val="12"/>
              </w:rPr>
              <w:t xml:space="preserve"> </w:t>
            </w:r>
            <w:r w:rsidR="00EC26E6" w:rsidRPr="001F71D1">
              <w:rPr>
                <w:sz w:val="12"/>
                <w:szCs w:val="12"/>
                <w:lang w:val="el-GR"/>
              </w:rPr>
              <w:t>βεβαιώνω</w:t>
            </w:r>
            <w:r w:rsidR="00EC26E6" w:rsidRPr="001F71D1">
              <w:rPr>
                <w:rStyle w:val="FontStyle27"/>
                <w:sz w:val="12"/>
                <w:szCs w:val="12"/>
                <w:lang w:eastAsia="en-US"/>
              </w:rPr>
              <w:t xml:space="preserve"> </w:t>
            </w:r>
            <w:r w:rsidR="00EC26E6" w:rsidRPr="001F71D1">
              <w:rPr>
                <w:bCs/>
                <w:sz w:val="12"/>
                <w:szCs w:val="12"/>
                <w:lang w:val="mk-MK" w:eastAsia="en-US"/>
              </w:rPr>
              <w:t>ότι</w:t>
            </w:r>
            <w:r w:rsidR="00C77C0C" w:rsidRPr="001F71D1">
              <w:rPr>
                <w:bCs/>
                <w:sz w:val="12"/>
                <w:szCs w:val="12"/>
                <w:lang w:eastAsia="en-US"/>
              </w:rPr>
              <w:t>:</w:t>
            </w:r>
            <w:r w:rsidR="00EC26E6" w:rsidRPr="001F71D1">
              <w:rPr>
                <w:bCs/>
                <w:sz w:val="12"/>
                <w:szCs w:val="12"/>
                <w:lang w:val="mk-MK" w:eastAsia="en-US"/>
              </w:rPr>
              <w:t xml:space="preserve"> </w:t>
            </w:r>
          </w:p>
          <w:p w:rsidR="00874700" w:rsidRPr="001F71D1" w:rsidRDefault="00874700" w:rsidP="00874700">
            <w:pPr>
              <w:ind w:right="69"/>
              <w:jc w:val="both"/>
              <w:rPr>
                <w:bCs/>
                <w:sz w:val="12"/>
                <w:szCs w:val="12"/>
              </w:rPr>
            </w:pPr>
          </w:p>
          <w:p w:rsidR="00874700" w:rsidRPr="00F45DB0" w:rsidRDefault="00874700" w:rsidP="00874700">
            <w:pPr>
              <w:jc w:val="both"/>
              <w:rPr>
                <w:bCs/>
                <w:sz w:val="12"/>
                <w:szCs w:val="12"/>
                <w:lang w:val="en-US"/>
              </w:rPr>
            </w:pPr>
            <w:r w:rsidRPr="001F71D1">
              <w:rPr>
                <w:b/>
                <w:bCs/>
                <w:sz w:val="12"/>
                <w:szCs w:val="12"/>
                <w:lang w:val="en-US"/>
              </w:rPr>
              <w:t>II</w:t>
            </w:r>
            <w:r w:rsidRPr="00F45DB0">
              <w:rPr>
                <w:b/>
                <w:bCs/>
                <w:sz w:val="12"/>
                <w:szCs w:val="12"/>
              </w:rPr>
              <w:t xml:space="preserve">.1. </w:t>
            </w:r>
            <w:proofErr w:type="spellStart"/>
            <w:r w:rsidRPr="001F71D1">
              <w:rPr>
                <w:bCs/>
                <w:sz w:val="12"/>
                <w:szCs w:val="12"/>
                <w:lang w:val="en-US"/>
              </w:rPr>
              <w:t>da</w:t>
            </w:r>
            <w:proofErr w:type="spellEnd"/>
            <w:r w:rsidRPr="00F45DB0">
              <w:rPr>
                <w:bCs/>
                <w:sz w:val="12"/>
                <w:szCs w:val="12"/>
              </w:rPr>
              <w:t xml:space="preserve"> </w:t>
            </w:r>
            <w:proofErr w:type="spellStart"/>
            <w:r w:rsidRPr="001F71D1">
              <w:rPr>
                <w:bCs/>
                <w:sz w:val="12"/>
                <w:szCs w:val="12"/>
                <w:lang w:val="en-US"/>
              </w:rPr>
              <w:t>sam</w:t>
            </w:r>
            <w:proofErr w:type="spellEnd"/>
            <w:r w:rsidRPr="00F45DB0">
              <w:rPr>
                <w:bCs/>
                <w:sz w:val="12"/>
                <w:szCs w:val="12"/>
              </w:rPr>
              <w:t xml:space="preserve"> </w:t>
            </w:r>
            <w:proofErr w:type="spellStart"/>
            <w:r w:rsidRPr="001F71D1">
              <w:rPr>
                <w:bCs/>
                <w:sz w:val="12"/>
                <w:szCs w:val="12"/>
                <w:lang w:val="en-US"/>
              </w:rPr>
              <w:t>upoznat</w:t>
            </w:r>
            <w:proofErr w:type="spellEnd"/>
            <w:r w:rsidRPr="00F45DB0">
              <w:rPr>
                <w:bCs/>
                <w:sz w:val="12"/>
                <w:szCs w:val="12"/>
              </w:rPr>
              <w:t xml:space="preserve"> </w:t>
            </w:r>
            <w:r w:rsidRPr="001F71D1">
              <w:rPr>
                <w:bCs/>
                <w:sz w:val="12"/>
                <w:szCs w:val="12"/>
                <w:lang w:val="en-US"/>
              </w:rPr>
              <w:t>s</w:t>
            </w:r>
            <w:r w:rsidRPr="00F45DB0">
              <w:rPr>
                <w:bCs/>
                <w:sz w:val="12"/>
                <w:szCs w:val="12"/>
              </w:rPr>
              <w:t xml:space="preserve"> </w:t>
            </w:r>
            <w:proofErr w:type="spellStart"/>
            <w:r w:rsidRPr="001F71D1">
              <w:rPr>
                <w:bCs/>
                <w:sz w:val="12"/>
                <w:szCs w:val="12"/>
                <w:lang w:val="en-US"/>
              </w:rPr>
              <w:t>va</w:t>
            </w:r>
            <w:proofErr w:type="spellEnd"/>
            <w:r w:rsidRPr="00F45DB0">
              <w:rPr>
                <w:bCs/>
                <w:sz w:val="12"/>
                <w:szCs w:val="12"/>
              </w:rPr>
              <w:t>ž</w:t>
            </w:r>
            <w:r w:rsidRPr="001F71D1">
              <w:rPr>
                <w:bCs/>
                <w:sz w:val="12"/>
                <w:szCs w:val="12"/>
                <w:lang w:val="en-US"/>
              </w:rPr>
              <w:t>e</w:t>
            </w:r>
            <w:r w:rsidRPr="00F45DB0">
              <w:rPr>
                <w:bCs/>
                <w:sz w:val="12"/>
                <w:szCs w:val="12"/>
              </w:rPr>
              <w:t>ć</w:t>
            </w:r>
            <w:proofErr w:type="spellStart"/>
            <w:r w:rsidRPr="001F71D1">
              <w:rPr>
                <w:bCs/>
                <w:sz w:val="12"/>
                <w:szCs w:val="12"/>
                <w:lang w:val="en-US"/>
              </w:rPr>
              <w:t>im</w:t>
            </w:r>
            <w:proofErr w:type="spellEnd"/>
            <w:r w:rsidRPr="00F45DB0">
              <w:rPr>
                <w:bCs/>
                <w:sz w:val="12"/>
                <w:szCs w:val="12"/>
              </w:rPr>
              <w:t xml:space="preserve"> </w:t>
            </w:r>
            <w:proofErr w:type="spellStart"/>
            <w:r w:rsidRPr="001F71D1">
              <w:rPr>
                <w:bCs/>
                <w:sz w:val="12"/>
                <w:szCs w:val="12"/>
                <w:lang w:val="en-US"/>
              </w:rPr>
              <w:t>odredbama</w:t>
            </w:r>
            <w:proofErr w:type="spellEnd"/>
            <w:r w:rsidRPr="00F45DB0">
              <w:rPr>
                <w:bCs/>
                <w:sz w:val="12"/>
                <w:szCs w:val="12"/>
              </w:rPr>
              <w:t xml:space="preserve"> </w:t>
            </w:r>
            <w:proofErr w:type="spellStart"/>
            <w:r w:rsidRPr="001F71D1">
              <w:rPr>
                <w:bCs/>
                <w:sz w:val="12"/>
                <w:szCs w:val="12"/>
                <w:lang w:val="en-US"/>
              </w:rPr>
              <w:t>Uredbi</w:t>
            </w:r>
            <w:proofErr w:type="spellEnd"/>
            <w:r w:rsidRPr="00F45DB0">
              <w:rPr>
                <w:bCs/>
                <w:sz w:val="12"/>
                <w:szCs w:val="12"/>
              </w:rPr>
              <w:t xml:space="preserve"> (</w:t>
            </w:r>
            <w:r w:rsidRPr="001F71D1">
              <w:rPr>
                <w:bCs/>
                <w:sz w:val="12"/>
                <w:szCs w:val="12"/>
                <w:lang w:val="en-US"/>
              </w:rPr>
              <w:t>EK</w:t>
            </w:r>
            <w:r w:rsidRPr="00F45DB0">
              <w:rPr>
                <w:bCs/>
                <w:sz w:val="12"/>
                <w:szCs w:val="12"/>
              </w:rPr>
              <w:t xml:space="preserve">) </w:t>
            </w:r>
            <w:proofErr w:type="spellStart"/>
            <w:r w:rsidRPr="001F71D1">
              <w:rPr>
                <w:bCs/>
                <w:sz w:val="12"/>
                <w:szCs w:val="12"/>
                <w:lang w:val="en-US"/>
              </w:rPr>
              <w:t>br</w:t>
            </w:r>
            <w:proofErr w:type="spellEnd"/>
            <w:r w:rsidRPr="00F45DB0">
              <w:rPr>
                <w:bCs/>
                <w:sz w:val="12"/>
                <w:szCs w:val="12"/>
              </w:rPr>
              <w:t>. 178/2002, (</w:t>
            </w:r>
            <w:r w:rsidRPr="001F71D1">
              <w:rPr>
                <w:bCs/>
                <w:sz w:val="12"/>
                <w:szCs w:val="12"/>
                <w:lang w:val="en-US"/>
              </w:rPr>
              <w:t>EK</w:t>
            </w:r>
            <w:r w:rsidRPr="00F45DB0">
              <w:rPr>
                <w:bCs/>
                <w:sz w:val="12"/>
                <w:szCs w:val="12"/>
              </w:rPr>
              <w:t xml:space="preserve">) </w:t>
            </w:r>
            <w:proofErr w:type="spellStart"/>
            <w:r w:rsidRPr="001F71D1">
              <w:rPr>
                <w:bCs/>
                <w:sz w:val="12"/>
                <w:szCs w:val="12"/>
                <w:lang w:val="en-US"/>
              </w:rPr>
              <w:t>br</w:t>
            </w:r>
            <w:proofErr w:type="spellEnd"/>
            <w:r w:rsidRPr="00F45DB0">
              <w:rPr>
                <w:bCs/>
                <w:sz w:val="12"/>
                <w:szCs w:val="12"/>
              </w:rPr>
              <w:t xml:space="preserve">. 852/2004 </w:t>
            </w:r>
            <w:proofErr w:type="spellStart"/>
            <w:r w:rsidRPr="001F71D1">
              <w:rPr>
                <w:bCs/>
                <w:sz w:val="12"/>
                <w:szCs w:val="12"/>
                <w:lang w:val="en-US"/>
              </w:rPr>
              <w:t>i</w:t>
            </w:r>
            <w:proofErr w:type="spellEnd"/>
            <w:r w:rsidRPr="00F45DB0">
              <w:rPr>
                <w:bCs/>
                <w:sz w:val="12"/>
                <w:szCs w:val="12"/>
              </w:rPr>
              <w:t xml:space="preserve"> (</w:t>
            </w:r>
            <w:r w:rsidRPr="001F71D1">
              <w:rPr>
                <w:bCs/>
                <w:sz w:val="12"/>
                <w:szCs w:val="12"/>
                <w:lang w:val="en-US"/>
              </w:rPr>
              <w:t>EK</w:t>
            </w:r>
            <w:r w:rsidRPr="00F45DB0">
              <w:rPr>
                <w:bCs/>
                <w:sz w:val="12"/>
                <w:szCs w:val="12"/>
              </w:rPr>
              <w:t xml:space="preserve">) 853/2004, </w:t>
            </w:r>
            <w:r w:rsidRPr="001F71D1">
              <w:rPr>
                <w:bCs/>
                <w:sz w:val="12"/>
                <w:szCs w:val="12"/>
                <w:lang w:val="en-US"/>
              </w:rPr>
              <w:t>a</w:t>
            </w:r>
            <w:r w:rsidRPr="00F45DB0">
              <w:rPr>
                <w:bCs/>
                <w:sz w:val="12"/>
                <w:szCs w:val="12"/>
              </w:rPr>
              <w:t xml:space="preserve"> </w:t>
            </w:r>
            <w:proofErr w:type="spellStart"/>
            <w:r w:rsidRPr="001F71D1">
              <w:rPr>
                <w:bCs/>
                <w:sz w:val="12"/>
                <w:szCs w:val="12"/>
                <w:lang w:val="en-US"/>
              </w:rPr>
              <w:t>pogotovo</w:t>
            </w:r>
            <w:proofErr w:type="spellEnd"/>
            <w:r w:rsidRPr="00F45DB0">
              <w:rPr>
                <w:bCs/>
                <w:sz w:val="12"/>
                <w:szCs w:val="12"/>
              </w:rPr>
              <w:t xml:space="preserve"> č</w:t>
            </w:r>
            <w:proofErr w:type="spellStart"/>
            <w:r w:rsidRPr="001F71D1">
              <w:rPr>
                <w:bCs/>
                <w:sz w:val="12"/>
                <w:szCs w:val="12"/>
                <w:lang w:val="en-US"/>
              </w:rPr>
              <w:t>lana</w:t>
            </w:r>
            <w:proofErr w:type="spellEnd"/>
            <w:r w:rsidRPr="00F45DB0">
              <w:rPr>
                <w:bCs/>
                <w:sz w:val="12"/>
                <w:szCs w:val="12"/>
              </w:rPr>
              <w:t xml:space="preserve"> 6.1(</w:t>
            </w:r>
            <w:r w:rsidRPr="001F71D1">
              <w:rPr>
                <w:bCs/>
                <w:sz w:val="12"/>
                <w:szCs w:val="12"/>
                <w:lang w:val="en-US"/>
              </w:rPr>
              <w:t>b</w:t>
            </w:r>
            <w:r w:rsidRPr="00F45DB0">
              <w:rPr>
                <w:bCs/>
                <w:sz w:val="12"/>
                <w:szCs w:val="12"/>
              </w:rPr>
              <w:t xml:space="preserve">) </w:t>
            </w:r>
            <w:r w:rsidRPr="001F71D1">
              <w:rPr>
                <w:bCs/>
                <w:sz w:val="12"/>
                <w:szCs w:val="12"/>
                <w:lang w:val="en-US"/>
              </w:rPr>
              <w:t>o</w:t>
            </w:r>
            <w:r w:rsidRPr="00F45DB0">
              <w:rPr>
                <w:bCs/>
                <w:sz w:val="12"/>
                <w:szCs w:val="12"/>
              </w:rPr>
              <w:t xml:space="preserve"> </w:t>
            </w:r>
            <w:proofErr w:type="spellStart"/>
            <w:r w:rsidRPr="001F71D1">
              <w:rPr>
                <w:bCs/>
                <w:sz w:val="12"/>
                <w:szCs w:val="12"/>
                <w:lang w:val="en-US"/>
              </w:rPr>
              <w:t>porijeklu</w:t>
            </w:r>
            <w:proofErr w:type="spellEnd"/>
            <w:r w:rsidRPr="00F45DB0">
              <w:rPr>
                <w:bCs/>
                <w:sz w:val="12"/>
                <w:szCs w:val="12"/>
              </w:rPr>
              <w:t xml:space="preserve"> </w:t>
            </w:r>
            <w:proofErr w:type="spellStart"/>
            <w:r w:rsidRPr="001F71D1">
              <w:rPr>
                <w:bCs/>
                <w:sz w:val="12"/>
                <w:szCs w:val="12"/>
                <w:lang w:val="en-US"/>
              </w:rPr>
              <w:t>proizvoda</w:t>
            </w:r>
            <w:proofErr w:type="spellEnd"/>
            <w:r w:rsidRPr="00F45DB0">
              <w:rPr>
                <w:bCs/>
                <w:sz w:val="12"/>
                <w:szCs w:val="12"/>
              </w:rPr>
              <w:t xml:space="preserve"> ž</w:t>
            </w:r>
            <w:proofErr w:type="spellStart"/>
            <w:r w:rsidRPr="001F71D1">
              <w:rPr>
                <w:bCs/>
                <w:sz w:val="12"/>
                <w:szCs w:val="12"/>
                <w:lang w:val="en-US"/>
              </w:rPr>
              <w:t>ivotinjskog</w:t>
            </w:r>
            <w:proofErr w:type="spellEnd"/>
            <w:r w:rsidRPr="00F45DB0">
              <w:rPr>
                <w:bCs/>
                <w:sz w:val="12"/>
                <w:szCs w:val="12"/>
              </w:rPr>
              <w:t xml:space="preserve"> </w:t>
            </w:r>
            <w:proofErr w:type="spellStart"/>
            <w:r w:rsidRPr="001F71D1">
              <w:rPr>
                <w:bCs/>
                <w:sz w:val="12"/>
                <w:szCs w:val="12"/>
                <w:lang w:val="en-US"/>
              </w:rPr>
              <w:t>porijekla</w:t>
            </w:r>
            <w:proofErr w:type="spellEnd"/>
            <w:r w:rsidRPr="00F45DB0">
              <w:rPr>
                <w:bCs/>
                <w:sz w:val="12"/>
                <w:szCs w:val="12"/>
              </w:rPr>
              <w:t xml:space="preserve"> </w:t>
            </w:r>
            <w:proofErr w:type="spellStart"/>
            <w:r w:rsidRPr="001F71D1">
              <w:rPr>
                <w:bCs/>
                <w:sz w:val="12"/>
                <w:szCs w:val="12"/>
                <w:lang w:val="en-US"/>
              </w:rPr>
              <w:t>koji</w:t>
            </w:r>
            <w:proofErr w:type="spellEnd"/>
            <w:r w:rsidRPr="00F45DB0">
              <w:rPr>
                <w:bCs/>
                <w:sz w:val="12"/>
                <w:szCs w:val="12"/>
              </w:rPr>
              <w:t xml:space="preserve"> </w:t>
            </w:r>
            <w:r w:rsidRPr="001F71D1">
              <w:rPr>
                <w:bCs/>
                <w:sz w:val="12"/>
                <w:szCs w:val="12"/>
                <w:lang w:val="en-US"/>
              </w:rPr>
              <w:t>se</w:t>
            </w:r>
            <w:r w:rsidRPr="00F45DB0">
              <w:rPr>
                <w:bCs/>
                <w:sz w:val="12"/>
                <w:szCs w:val="12"/>
              </w:rPr>
              <w:t xml:space="preserve"> </w:t>
            </w:r>
            <w:proofErr w:type="spellStart"/>
            <w:r w:rsidRPr="001F71D1">
              <w:rPr>
                <w:bCs/>
                <w:sz w:val="12"/>
                <w:szCs w:val="12"/>
                <w:lang w:val="en-US"/>
              </w:rPr>
              <w:t>koriste</w:t>
            </w:r>
            <w:proofErr w:type="spellEnd"/>
            <w:r w:rsidRPr="00F45DB0">
              <w:rPr>
                <w:bCs/>
                <w:sz w:val="12"/>
                <w:szCs w:val="12"/>
              </w:rPr>
              <w:t xml:space="preserve"> </w:t>
            </w:r>
            <w:r w:rsidRPr="001F71D1">
              <w:rPr>
                <w:bCs/>
                <w:sz w:val="12"/>
                <w:szCs w:val="12"/>
                <w:lang w:val="en-US"/>
              </w:rPr>
              <w:t>u</w:t>
            </w:r>
            <w:r w:rsidRPr="00F45DB0">
              <w:rPr>
                <w:bCs/>
                <w:sz w:val="12"/>
                <w:szCs w:val="12"/>
              </w:rPr>
              <w:t xml:space="preserve"> </w:t>
            </w:r>
            <w:proofErr w:type="spellStart"/>
            <w:r w:rsidRPr="001F71D1">
              <w:rPr>
                <w:bCs/>
                <w:sz w:val="12"/>
                <w:szCs w:val="12"/>
                <w:lang w:val="en-US"/>
              </w:rPr>
              <w:t>proizvodnji</w:t>
            </w:r>
            <w:proofErr w:type="spellEnd"/>
            <w:r w:rsidRPr="00F45DB0">
              <w:rPr>
                <w:bCs/>
                <w:sz w:val="12"/>
                <w:szCs w:val="12"/>
              </w:rPr>
              <w:t xml:space="preserve"> </w:t>
            </w:r>
            <w:proofErr w:type="spellStart"/>
            <w:r w:rsidRPr="001F71D1">
              <w:rPr>
                <w:bCs/>
                <w:sz w:val="12"/>
                <w:szCs w:val="12"/>
                <w:lang w:val="en-US"/>
              </w:rPr>
              <w:t>prethodno</w:t>
            </w:r>
            <w:proofErr w:type="spellEnd"/>
            <w:r w:rsidRPr="00F45DB0">
              <w:rPr>
                <w:bCs/>
                <w:sz w:val="12"/>
                <w:szCs w:val="12"/>
              </w:rPr>
              <w:t xml:space="preserve"> </w:t>
            </w:r>
            <w:proofErr w:type="spellStart"/>
            <w:r w:rsidRPr="001F71D1">
              <w:rPr>
                <w:bCs/>
                <w:sz w:val="12"/>
                <w:szCs w:val="12"/>
                <w:lang w:val="en-US"/>
              </w:rPr>
              <w:t>opisanih</w:t>
            </w:r>
            <w:proofErr w:type="spellEnd"/>
            <w:r w:rsidRPr="00F45DB0">
              <w:rPr>
                <w:bCs/>
                <w:sz w:val="12"/>
                <w:szCs w:val="12"/>
              </w:rPr>
              <w:t xml:space="preserve"> </w:t>
            </w:r>
            <w:proofErr w:type="spellStart"/>
            <w:r w:rsidRPr="001F71D1">
              <w:rPr>
                <w:bCs/>
                <w:sz w:val="12"/>
                <w:szCs w:val="12"/>
                <w:lang w:val="en-US"/>
              </w:rPr>
              <w:t>kompozitnih</w:t>
            </w:r>
            <w:proofErr w:type="spellEnd"/>
            <w:r w:rsidRPr="00F45DB0">
              <w:rPr>
                <w:bCs/>
                <w:sz w:val="12"/>
                <w:szCs w:val="12"/>
              </w:rPr>
              <w:t xml:space="preserve"> </w:t>
            </w:r>
            <w:proofErr w:type="spellStart"/>
            <w:r w:rsidRPr="001F71D1">
              <w:rPr>
                <w:bCs/>
                <w:sz w:val="12"/>
                <w:szCs w:val="12"/>
                <w:lang w:val="en-US"/>
              </w:rPr>
              <w:t>proizvoda</w:t>
            </w:r>
            <w:proofErr w:type="spellEnd"/>
            <w:r w:rsidRPr="00F45DB0">
              <w:rPr>
                <w:bCs/>
                <w:sz w:val="12"/>
                <w:szCs w:val="12"/>
              </w:rPr>
              <w:t xml:space="preserve"> </w:t>
            </w:r>
            <w:proofErr w:type="spellStart"/>
            <w:r w:rsidRPr="001F71D1">
              <w:rPr>
                <w:bCs/>
                <w:sz w:val="12"/>
                <w:szCs w:val="12"/>
                <w:lang w:val="en-US"/>
              </w:rPr>
              <w:t>i</w:t>
            </w:r>
            <w:proofErr w:type="spellEnd"/>
            <w:r w:rsidRPr="00F45DB0">
              <w:rPr>
                <w:bCs/>
                <w:sz w:val="12"/>
                <w:szCs w:val="12"/>
              </w:rPr>
              <w:t xml:space="preserve"> </w:t>
            </w:r>
            <w:proofErr w:type="spellStart"/>
            <w:r w:rsidRPr="001F71D1">
              <w:rPr>
                <w:bCs/>
                <w:sz w:val="12"/>
                <w:szCs w:val="12"/>
                <w:lang w:val="en-US"/>
              </w:rPr>
              <w:t>potvr</w:t>
            </w:r>
            <w:proofErr w:type="spellEnd"/>
            <w:r w:rsidRPr="00F45DB0">
              <w:rPr>
                <w:bCs/>
                <w:sz w:val="12"/>
                <w:szCs w:val="12"/>
              </w:rPr>
              <w:t>đ</w:t>
            </w:r>
            <w:proofErr w:type="spellStart"/>
            <w:r w:rsidRPr="001F71D1">
              <w:rPr>
                <w:bCs/>
                <w:sz w:val="12"/>
                <w:szCs w:val="12"/>
                <w:lang w:val="en-US"/>
              </w:rPr>
              <w:t>ujem</w:t>
            </w:r>
            <w:proofErr w:type="spellEnd"/>
            <w:r w:rsidRPr="00F45DB0">
              <w:rPr>
                <w:bCs/>
                <w:sz w:val="12"/>
                <w:szCs w:val="12"/>
              </w:rPr>
              <w:t xml:space="preserve"> </w:t>
            </w:r>
            <w:proofErr w:type="spellStart"/>
            <w:r w:rsidRPr="001F71D1">
              <w:rPr>
                <w:bCs/>
                <w:sz w:val="12"/>
                <w:szCs w:val="12"/>
                <w:lang w:val="en-US"/>
              </w:rPr>
              <w:t>da</w:t>
            </w:r>
            <w:proofErr w:type="spellEnd"/>
            <w:r w:rsidRPr="00F45DB0">
              <w:rPr>
                <w:bCs/>
                <w:sz w:val="12"/>
                <w:szCs w:val="12"/>
              </w:rPr>
              <w:t xml:space="preserve"> </w:t>
            </w:r>
            <w:proofErr w:type="spellStart"/>
            <w:r w:rsidRPr="001F71D1">
              <w:rPr>
                <w:bCs/>
                <w:sz w:val="12"/>
                <w:szCs w:val="12"/>
                <w:lang w:val="en-US"/>
              </w:rPr>
              <w:t>su</w:t>
            </w:r>
            <w:proofErr w:type="spellEnd"/>
            <w:r w:rsidRPr="00F45DB0">
              <w:rPr>
                <w:bCs/>
                <w:sz w:val="12"/>
                <w:szCs w:val="12"/>
              </w:rPr>
              <w:t xml:space="preserve"> </w:t>
            </w:r>
            <w:proofErr w:type="spellStart"/>
            <w:r w:rsidRPr="001F71D1">
              <w:rPr>
                <w:bCs/>
                <w:sz w:val="12"/>
                <w:szCs w:val="12"/>
                <w:lang w:val="en-US"/>
              </w:rPr>
              <w:t>prethodno</w:t>
            </w:r>
            <w:proofErr w:type="spellEnd"/>
            <w:r w:rsidRPr="00F45DB0">
              <w:rPr>
                <w:bCs/>
                <w:sz w:val="12"/>
                <w:szCs w:val="12"/>
              </w:rPr>
              <w:t xml:space="preserve"> </w:t>
            </w:r>
            <w:proofErr w:type="spellStart"/>
            <w:r w:rsidRPr="001F71D1">
              <w:rPr>
                <w:bCs/>
                <w:sz w:val="12"/>
                <w:szCs w:val="12"/>
                <w:lang w:val="en-US"/>
              </w:rPr>
              <w:t>opisani</w:t>
            </w:r>
            <w:proofErr w:type="spellEnd"/>
            <w:r w:rsidRPr="00F45DB0">
              <w:rPr>
                <w:bCs/>
                <w:sz w:val="12"/>
                <w:szCs w:val="12"/>
              </w:rPr>
              <w:t xml:space="preserve"> </w:t>
            </w:r>
            <w:proofErr w:type="spellStart"/>
            <w:r w:rsidRPr="001F71D1">
              <w:rPr>
                <w:bCs/>
                <w:sz w:val="12"/>
                <w:szCs w:val="12"/>
                <w:lang w:val="en-US"/>
              </w:rPr>
              <w:t>kompozitnih</w:t>
            </w:r>
            <w:proofErr w:type="spellEnd"/>
            <w:r w:rsidRPr="00F45DB0">
              <w:rPr>
                <w:bCs/>
                <w:sz w:val="12"/>
                <w:szCs w:val="12"/>
              </w:rPr>
              <w:t xml:space="preserve"> </w:t>
            </w:r>
            <w:proofErr w:type="spellStart"/>
            <w:r w:rsidRPr="001F71D1">
              <w:rPr>
                <w:bCs/>
                <w:sz w:val="12"/>
                <w:szCs w:val="12"/>
                <w:lang w:val="en-US"/>
              </w:rPr>
              <w:t>proizvodi</w:t>
            </w:r>
            <w:proofErr w:type="spellEnd"/>
            <w:r w:rsidRPr="00F45DB0">
              <w:rPr>
                <w:bCs/>
                <w:sz w:val="12"/>
                <w:szCs w:val="12"/>
              </w:rPr>
              <w:t xml:space="preserve"> </w:t>
            </w:r>
            <w:proofErr w:type="spellStart"/>
            <w:r w:rsidRPr="001F71D1">
              <w:rPr>
                <w:bCs/>
                <w:sz w:val="12"/>
                <w:szCs w:val="12"/>
                <w:lang w:val="en-US"/>
              </w:rPr>
              <w:t>proizvedeni</w:t>
            </w:r>
            <w:proofErr w:type="spellEnd"/>
            <w:r w:rsidRPr="00F45DB0">
              <w:rPr>
                <w:bCs/>
                <w:sz w:val="12"/>
                <w:szCs w:val="12"/>
              </w:rPr>
              <w:t xml:space="preserve"> </w:t>
            </w:r>
            <w:r w:rsidRPr="001F71D1">
              <w:rPr>
                <w:bCs/>
                <w:sz w:val="12"/>
                <w:szCs w:val="12"/>
                <w:lang w:val="en-US"/>
              </w:rPr>
              <w:t>u</w:t>
            </w:r>
            <w:r w:rsidRPr="00F45DB0">
              <w:rPr>
                <w:bCs/>
                <w:sz w:val="12"/>
                <w:szCs w:val="12"/>
              </w:rPr>
              <w:t xml:space="preserve"> </w:t>
            </w:r>
            <w:proofErr w:type="spellStart"/>
            <w:r w:rsidRPr="001F71D1">
              <w:rPr>
                <w:bCs/>
                <w:sz w:val="12"/>
                <w:szCs w:val="12"/>
                <w:lang w:val="en-US"/>
              </w:rPr>
              <w:t>skladu</w:t>
            </w:r>
            <w:proofErr w:type="spellEnd"/>
            <w:r w:rsidRPr="00F45DB0">
              <w:rPr>
                <w:bCs/>
                <w:sz w:val="12"/>
                <w:szCs w:val="12"/>
              </w:rPr>
              <w:t xml:space="preserve"> </w:t>
            </w:r>
            <w:r w:rsidRPr="001F71D1">
              <w:rPr>
                <w:bCs/>
                <w:sz w:val="12"/>
                <w:szCs w:val="12"/>
                <w:lang w:val="en-US"/>
              </w:rPr>
              <w:t>sa</w:t>
            </w:r>
            <w:r w:rsidRPr="00F45DB0">
              <w:rPr>
                <w:bCs/>
                <w:sz w:val="12"/>
                <w:szCs w:val="12"/>
              </w:rPr>
              <w:t xml:space="preserve"> </w:t>
            </w:r>
            <w:proofErr w:type="spellStart"/>
            <w:r w:rsidRPr="001F71D1">
              <w:rPr>
                <w:bCs/>
                <w:sz w:val="12"/>
                <w:szCs w:val="12"/>
                <w:lang w:val="en-US"/>
              </w:rPr>
              <w:t>tim</w:t>
            </w:r>
            <w:proofErr w:type="spellEnd"/>
            <w:r w:rsidRPr="00F45DB0">
              <w:rPr>
                <w:bCs/>
                <w:sz w:val="12"/>
                <w:szCs w:val="12"/>
              </w:rPr>
              <w:t xml:space="preserve"> </w:t>
            </w:r>
            <w:proofErr w:type="spellStart"/>
            <w:r w:rsidRPr="001F71D1">
              <w:rPr>
                <w:bCs/>
                <w:sz w:val="12"/>
                <w:szCs w:val="12"/>
                <w:lang w:val="en-US"/>
              </w:rPr>
              <w:t>uslovima</w:t>
            </w:r>
            <w:proofErr w:type="spellEnd"/>
            <w:r w:rsidRPr="00F45DB0">
              <w:rPr>
                <w:bCs/>
                <w:sz w:val="12"/>
                <w:szCs w:val="12"/>
              </w:rPr>
              <w:t xml:space="preserve">, </w:t>
            </w:r>
            <w:r w:rsidRPr="001F71D1">
              <w:rPr>
                <w:bCs/>
                <w:sz w:val="12"/>
                <w:szCs w:val="12"/>
                <w:lang w:val="en-US"/>
              </w:rPr>
              <w:t>a</w:t>
            </w:r>
            <w:r w:rsidRPr="00F45DB0">
              <w:rPr>
                <w:bCs/>
                <w:sz w:val="12"/>
                <w:szCs w:val="12"/>
              </w:rPr>
              <w:t xml:space="preserve"> </w:t>
            </w:r>
            <w:proofErr w:type="spellStart"/>
            <w:r w:rsidRPr="001F71D1">
              <w:rPr>
                <w:bCs/>
                <w:sz w:val="12"/>
                <w:szCs w:val="12"/>
                <w:lang w:val="en-US"/>
              </w:rPr>
              <w:t>posebno</w:t>
            </w:r>
            <w:proofErr w:type="spellEnd"/>
            <w:r w:rsidRPr="00F45DB0">
              <w:rPr>
                <w:bCs/>
                <w:sz w:val="12"/>
                <w:szCs w:val="12"/>
              </w:rPr>
              <w:t xml:space="preserve"> </w:t>
            </w:r>
            <w:proofErr w:type="spellStart"/>
            <w:r w:rsidRPr="001F71D1">
              <w:rPr>
                <w:bCs/>
                <w:sz w:val="12"/>
                <w:szCs w:val="12"/>
                <w:lang w:val="en-US"/>
              </w:rPr>
              <w:t>da</w:t>
            </w:r>
            <w:proofErr w:type="spellEnd"/>
            <w:r w:rsidRPr="00F45DB0">
              <w:rPr>
                <w:bCs/>
                <w:sz w:val="12"/>
                <w:szCs w:val="12"/>
              </w:rPr>
              <w:t xml:space="preserve"> </w:t>
            </w:r>
            <w:proofErr w:type="spellStart"/>
            <w:r w:rsidRPr="001F71D1">
              <w:rPr>
                <w:bCs/>
                <w:sz w:val="12"/>
                <w:szCs w:val="12"/>
                <w:lang w:val="en-US"/>
              </w:rPr>
              <w:t>poti</w:t>
            </w:r>
            <w:proofErr w:type="spellEnd"/>
            <w:r w:rsidRPr="00F45DB0">
              <w:rPr>
                <w:bCs/>
                <w:sz w:val="12"/>
                <w:szCs w:val="12"/>
              </w:rPr>
              <w:t>č</w:t>
            </w:r>
            <w:r w:rsidRPr="001F71D1">
              <w:rPr>
                <w:bCs/>
                <w:sz w:val="12"/>
                <w:szCs w:val="12"/>
                <w:lang w:val="en-US"/>
              </w:rPr>
              <w:t>u</w:t>
            </w:r>
            <w:r w:rsidRPr="00F45DB0">
              <w:rPr>
                <w:bCs/>
                <w:sz w:val="12"/>
                <w:szCs w:val="12"/>
              </w:rPr>
              <w:t xml:space="preserve"> </w:t>
            </w:r>
            <w:proofErr w:type="spellStart"/>
            <w:r w:rsidRPr="001F71D1">
              <w:rPr>
                <w:bCs/>
                <w:sz w:val="12"/>
                <w:szCs w:val="12"/>
                <w:lang w:val="en-US"/>
              </w:rPr>
              <w:t>iz</w:t>
            </w:r>
            <w:proofErr w:type="spellEnd"/>
            <w:r w:rsidRPr="00F45DB0">
              <w:rPr>
                <w:bCs/>
                <w:sz w:val="12"/>
                <w:szCs w:val="12"/>
              </w:rPr>
              <w:t xml:space="preserve"> </w:t>
            </w:r>
            <w:proofErr w:type="spellStart"/>
            <w:proofErr w:type="gramStart"/>
            <w:r w:rsidRPr="001F71D1">
              <w:rPr>
                <w:bCs/>
                <w:sz w:val="12"/>
                <w:szCs w:val="12"/>
                <w:lang w:val="en-US"/>
              </w:rPr>
              <w:t>objekta</w:t>
            </w:r>
            <w:proofErr w:type="spellEnd"/>
            <w:r w:rsidRPr="00F45DB0">
              <w:rPr>
                <w:bCs/>
                <w:sz w:val="12"/>
                <w:szCs w:val="12"/>
              </w:rPr>
              <w:t>(</w:t>
            </w:r>
            <w:proofErr w:type="spellStart"/>
            <w:proofErr w:type="gramEnd"/>
            <w:r w:rsidRPr="001F71D1">
              <w:rPr>
                <w:bCs/>
                <w:sz w:val="12"/>
                <w:szCs w:val="12"/>
                <w:lang w:val="en-US"/>
              </w:rPr>
              <w:t>objekata</w:t>
            </w:r>
            <w:proofErr w:type="spellEnd"/>
            <w:r w:rsidRPr="00F45DB0">
              <w:rPr>
                <w:bCs/>
                <w:sz w:val="12"/>
                <w:szCs w:val="12"/>
              </w:rPr>
              <w:t xml:space="preserve">) </w:t>
            </w:r>
            <w:proofErr w:type="spellStart"/>
            <w:r w:rsidRPr="001F71D1">
              <w:rPr>
                <w:bCs/>
                <w:sz w:val="12"/>
                <w:szCs w:val="12"/>
                <w:lang w:val="en-US"/>
              </w:rPr>
              <w:t>koji</w:t>
            </w:r>
            <w:proofErr w:type="spellEnd"/>
            <w:r w:rsidRPr="00F45DB0">
              <w:rPr>
                <w:bCs/>
                <w:sz w:val="12"/>
                <w:szCs w:val="12"/>
              </w:rPr>
              <w:t xml:space="preserve"> </w:t>
            </w:r>
            <w:proofErr w:type="spellStart"/>
            <w:r w:rsidRPr="001F71D1">
              <w:rPr>
                <w:bCs/>
                <w:sz w:val="12"/>
                <w:szCs w:val="12"/>
                <w:lang w:val="en-US"/>
              </w:rPr>
              <w:t>sprovodi</w:t>
            </w:r>
            <w:proofErr w:type="spellEnd"/>
            <w:r w:rsidRPr="00F45DB0">
              <w:rPr>
                <w:bCs/>
                <w:sz w:val="12"/>
                <w:szCs w:val="12"/>
              </w:rPr>
              <w:t>(</w:t>
            </w:r>
            <w:r w:rsidRPr="001F71D1">
              <w:rPr>
                <w:bCs/>
                <w:sz w:val="12"/>
                <w:szCs w:val="12"/>
                <w:lang w:val="en-US"/>
              </w:rPr>
              <w:t>e</w:t>
            </w:r>
            <w:r w:rsidRPr="00F45DB0">
              <w:rPr>
                <w:bCs/>
                <w:sz w:val="12"/>
                <w:szCs w:val="12"/>
              </w:rPr>
              <w:t xml:space="preserve">) </w:t>
            </w:r>
            <w:r w:rsidRPr="001F71D1">
              <w:rPr>
                <w:bCs/>
                <w:sz w:val="12"/>
                <w:szCs w:val="12"/>
                <w:lang w:val="en-US"/>
              </w:rPr>
              <w:t>program</w:t>
            </w:r>
            <w:r w:rsidRPr="00F45DB0">
              <w:rPr>
                <w:bCs/>
                <w:sz w:val="12"/>
                <w:szCs w:val="12"/>
              </w:rPr>
              <w:t xml:space="preserve"> </w:t>
            </w:r>
            <w:proofErr w:type="spellStart"/>
            <w:r w:rsidRPr="001F71D1">
              <w:rPr>
                <w:bCs/>
                <w:sz w:val="12"/>
                <w:szCs w:val="12"/>
                <w:lang w:val="en-US"/>
              </w:rPr>
              <w:t>zasnovan</w:t>
            </w:r>
            <w:proofErr w:type="spellEnd"/>
            <w:r w:rsidRPr="00F45DB0">
              <w:rPr>
                <w:bCs/>
                <w:sz w:val="12"/>
                <w:szCs w:val="12"/>
              </w:rPr>
              <w:t xml:space="preserve"> </w:t>
            </w:r>
            <w:proofErr w:type="spellStart"/>
            <w:r w:rsidRPr="001F71D1">
              <w:rPr>
                <w:bCs/>
                <w:sz w:val="12"/>
                <w:szCs w:val="12"/>
                <w:lang w:val="en-US"/>
              </w:rPr>
              <w:t>na</w:t>
            </w:r>
            <w:proofErr w:type="spellEnd"/>
            <w:r w:rsidRPr="00F45DB0">
              <w:rPr>
                <w:bCs/>
                <w:sz w:val="12"/>
                <w:szCs w:val="12"/>
              </w:rPr>
              <w:t xml:space="preserve"> </w:t>
            </w:r>
            <w:proofErr w:type="spellStart"/>
            <w:r w:rsidRPr="001F71D1">
              <w:rPr>
                <w:bCs/>
                <w:sz w:val="12"/>
                <w:szCs w:val="12"/>
                <w:lang w:val="en-US"/>
              </w:rPr>
              <w:t>principima</w:t>
            </w:r>
            <w:proofErr w:type="spellEnd"/>
            <w:r w:rsidRPr="00F45DB0">
              <w:rPr>
                <w:bCs/>
                <w:sz w:val="12"/>
                <w:szCs w:val="12"/>
              </w:rPr>
              <w:t xml:space="preserve"> </w:t>
            </w:r>
            <w:proofErr w:type="spellStart"/>
            <w:r w:rsidRPr="001F71D1">
              <w:rPr>
                <w:bCs/>
                <w:sz w:val="12"/>
                <w:szCs w:val="12"/>
                <w:lang w:val="en-US"/>
              </w:rPr>
              <w:t>HACCPe</w:t>
            </w:r>
            <w:proofErr w:type="spellEnd"/>
            <w:r w:rsidRPr="00F45DB0">
              <w:rPr>
                <w:bCs/>
                <w:sz w:val="12"/>
                <w:szCs w:val="12"/>
              </w:rPr>
              <w:t xml:space="preserve"> </w:t>
            </w:r>
            <w:r w:rsidRPr="001F71D1">
              <w:rPr>
                <w:bCs/>
                <w:sz w:val="12"/>
                <w:szCs w:val="12"/>
                <w:lang w:val="en-US"/>
              </w:rPr>
              <w:t>u</w:t>
            </w:r>
            <w:r w:rsidRPr="00F45DB0">
              <w:rPr>
                <w:bCs/>
                <w:sz w:val="12"/>
                <w:szCs w:val="12"/>
              </w:rPr>
              <w:t xml:space="preserve"> </w:t>
            </w:r>
            <w:proofErr w:type="spellStart"/>
            <w:r w:rsidRPr="001F71D1">
              <w:rPr>
                <w:bCs/>
                <w:sz w:val="12"/>
                <w:szCs w:val="12"/>
                <w:lang w:val="en-US"/>
              </w:rPr>
              <w:t>skladu</w:t>
            </w:r>
            <w:proofErr w:type="spellEnd"/>
            <w:r w:rsidRPr="00F45DB0">
              <w:rPr>
                <w:bCs/>
                <w:sz w:val="12"/>
                <w:szCs w:val="12"/>
              </w:rPr>
              <w:t xml:space="preserve"> </w:t>
            </w:r>
            <w:r w:rsidRPr="001F71D1">
              <w:rPr>
                <w:bCs/>
                <w:sz w:val="12"/>
                <w:szCs w:val="12"/>
                <w:lang w:val="en-US"/>
              </w:rPr>
              <w:t>sa</w:t>
            </w:r>
            <w:r w:rsidRPr="00F45DB0">
              <w:rPr>
                <w:bCs/>
                <w:sz w:val="12"/>
                <w:szCs w:val="12"/>
              </w:rPr>
              <w:t xml:space="preserve"> </w:t>
            </w:r>
            <w:proofErr w:type="spellStart"/>
            <w:r w:rsidRPr="001F71D1">
              <w:rPr>
                <w:bCs/>
                <w:sz w:val="12"/>
                <w:szCs w:val="12"/>
                <w:lang w:val="en-US"/>
              </w:rPr>
              <w:t>Uredbom</w:t>
            </w:r>
            <w:proofErr w:type="spellEnd"/>
            <w:r w:rsidRPr="00F45DB0">
              <w:rPr>
                <w:bCs/>
                <w:sz w:val="12"/>
                <w:szCs w:val="12"/>
              </w:rPr>
              <w:t xml:space="preserve"> (</w:t>
            </w:r>
            <w:r w:rsidRPr="001F71D1">
              <w:rPr>
                <w:bCs/>
                <w:sz w:val="12"/>
                <w:szCs w:val="12"/>
                <w:lang w:val="en-US"/>
              </w:rPr>
              <w:t>EK</w:t>
            </w:r>
            <w:r w:rsidRPr="00F45DB0">
              <w:rPr>
                <w:bCs/>
                <w:sz w:val="12"/>
                <w:szCs w:val="12"/>
              </w:rPr>
              <w:t xml:space="preserve">) </w:t>
            </w:r>
            <w:proofErr w:type="spellStart"/>
            <w:r w:rsidRPr="001F71D1">
              <w:rPr>
                <w:bCs/>
                <w:sz w:val="12"/>
                <w:szCs w:val="12"/>
                <w:lang w:val="en-US"/>
              </w:rPr>
              <w:t>br</w:t>
            </w:r>
            <w:proofErr w:type="spellEnd"/>
            <w:r w:rsidRPr="00F45DB0">
              <w:rPr>
                <w:bCs/>
                <w:sz w:val="12"/>
                <w:szCs w:val="12"/>
              </w:rPr>
              <w:t xml:space="preserve">.  </w:t>
            </w:r>
            <w:r w:rsidRPr="001F71D1">
              <w:rPr>
                <w:bCs/>
                <w:sz w:val="12"/>
                <w:szCs w:val="12"/>
                <w:lang w:val="en-US"/>
              </w:rPr>
              <w:t>852/2004; / I am aware of the relevant provisions of Regulations (EC) No 178/2002, (EC) No 852/2004 and (EC) No 853/2004, in particular Article 6.1(b) on the origin of the products of animal origin used in the production of the composite products described above and certify that the composite products described above were produced in accordance with those requirements, in particular that they come from (an) establishment(s) implementing a programme based on the HACCP principles in accordance with Regulation (EC) No 852/2004;</w:t>
            </w:r>
          </w:p>
          <w:p w:rsidR="00C77C0C" w:rsidRPr="001F71D1" w:rsidRDefault="006F340C" w:rsidP="006F340C">
            <w:pPr>
              <w:widowControl/>
              <w:jc w:val="both"/>
              <w:rPr>
                <w:bCs/>
                <w:sz w:val="12"/>
                <w:szCs w:val="12"/>
                <w:lang w:val="el-GR"/>
              </w:rPr>
            </w:pPr>
            <w:r w:rsidRPr="00F45DB0">
              <w:rPr>
                <w:bCs/>
                <w:sz w:val="12"/>
                <w:szCs w:val="12"/>
                <w:lang w:val="el-GR"/>
              </w:rPr>
              <w:t xml:space="preserve">Γνωρίζω τις σχετικές διατάξεις των κανονισμών (ΕΚ) αριθ. 178/2002, (ΕΚ) αριθ. 852/2004 και (ΕΚ) αριθ. 853/2004, ιδίως το άρθρο 6 παράγραφος 1 στοιχείο β) σχετικά με την καταγωγή προϊόντων ζωικής προέλευσης που χρησιμοποιούνται για την παραγωγή των σύνθετων προϊόντων που περιγράφονται ανωτέρω και πιστοποιώ ότι τα σύνθετα προϊόντα που περιγράφονται </w:t>
            </w:r>
            <w:r w:rsidRPr="00F45DB0">
              <w:rPr>
                <w:bCs/>
                <w:strike/>
                <w:sz w:val="12"/>
                <w:szCs w:val="12"/>
                <w:lang w:val="el-GR"/>
              </w:rPr>
              <w:t>ανωτέρω</w:t>
            </w:r>
            <w:r w:rsidRPr="00F45DB0">
              <w:rPr>
                <w:bCs/>
                <w:sz w:val="12"/>
                <w:szCs w:val="12"/>
                <w:lang w:val="el-GR"/>
              </w:rPr>
              <w:t xml:space="preserve"> παράγονται σύμφωνα με τις εν λόγω απαιτήσεις, ιδιαίτερα ότι προέρχονται από εγκατάσταση/-εις που εφαρμόζει/-ουν πρόγραμμα βασισμένο στις αρχές </w:t>
            </w:r>
            <w:r w:rsidRPr="001F71D1">
              <w:rPr>
                <w:bCs/>
                <w:sz w:val="12"/>
                <w:szCs w:val="12"/>
                <w:lang w:val="en-US"/>
              </w:rPr>
              <w:t>HACCP</w:t>
            </w:r>
            <w:r w:rsidRPr="00F45DB0">
              <w:rPr>
                <w:bCs/>
                <w:sz w:val="12"/>
                <w:szCs w:val="12"/>
                <w:lang w:val="el-GR"/>
              </w:rPr>
              <w:t xml:space="preserve"> σύμφωνα με τον κανονισμό (ΕΚ) αριθ. 852/2004</w:t>
            </w:r>
            <w:r w:rsidRPr="001F71D1">
              <w:rPr>
                <w:sz w:val="12"/>
                <w:szCs w:val="12"/>
                <w:lang w:val="el-GR" w:eastAsia="el-GR"/>
              </w:rPr>
              <w:t>·</w:t>
            </w:r>
          </w:p>
          <w:p w:rsidR="00874700" w:rsidRPr="001F71D1" w:rsidRDefault="00874700" w:rsidP="00874700">
            <w:pPr>
              <w:jc w:val="both"/>
              <w:rPr>
                <w:sz w:val="12"/>
                <w:szCs w:val="12"/>
              </w:rPr>
            </w:pPr>
          </w:p>
          <w:p w:rsidR="00874700" w:rsidRPr="00F45DB0" w:rsidRDefault="00874700" w:rsidP="00874700">
            <w:pPr>
              <w:ind w:left="-14"/>
              <w:jc w:val="both"/>
              <w:rPr>
                <w:bCs/>
                <w:sz w:val="12"/>
                <w:szCs w:val="12"/>
                <w:lang w:val="el-GR"/>
              </w:rPr>
            </w:pPr>
            <w:r w:rsidRPr="001F71D1">
              <w:rPr>
                <w:b/>
                <w:bCs/>
                <w:sz w:val="12"/>
                <w:szCs w:val="12"/>
                <w:lang w:val="en-US"/>
              </w:rPr>
              <w:t>II</w:t>
            </w:r>
            <w:r w:rsidRPr="00F45DB0">
              <w:rPr>
                <w:b/>
                <w:bCs/>
                <w:sz w:val="12"/>
                <w:szCs w:val="12"/>
                <w:lang w:val="el-GR"/>
              </w:rPr>
              <w:t xml:space="preserve">.2. </w:t>
            </w:r>
            <w:proofErr w:type="spellStart"/>
            <w:r w:rsidRPr="001F71D1">
              <w:rPr>
                <w:bCs/>
                <w:sz w:val="12"/>
                <w:szCs w:val="12"/>
                <w:lang w:val="en-US"/>
              </w:rPr>
              <w:t>Prethodno</w:t>
            </w:r>
            <w:proofErr w:type="spellEnd"/>
            <w:r w:rsidRPr="00F45DB0">
              <w:rPr>
                <w:bCs/>
                <w:sz w:val="12"/>
                <w:szCs w:val="12"/>
                <w:lang w:val="el-GR"/>
              </w:rPr>
              <w:t xml:space="preserve"> </w:t>
            </w:r>
            <w:proofErr w:type="spellStart"/>
            <w:r w:rsidRPr="001F71D1">
              <w:rPr>
                <w:bCs/>
                <w:sz w:val="12"/>
                <w:szCs w:val="12"/>
                <w:lang w:val="en-US"/>
              </w:rPr>
              <w:t>opisani</w:t>
            </w:r>
            <w:proofErr w:type="spellEnd"/>
            <w:r w:rsidRPr="00F45DB0">
              <w:rPr>
                <w:bCs/>
                <w:sz w:val="12"/>
                <w:szCs w:val="12"/>
                <w:lang w:val="el-GR"/>
              </w:rPr>
              <w:t xml:space="preserve"> </w:t>
            </w:r>
            <w:proofErr w:type="spellStart"/>
            <w:r w:rsidRPr="001F71D1">
              <w:rPr>
                <w:bCs/>
                <w:sz w:val="12"/>
                <w:szCs w:val="12"/>
                <w:lang w:val="en-US"/>
              </w:rPr>
              <w:t>kompozitni</w:t>
            </w:r>
            <w:proofErr w:type="spellEnd"/>
            <w:r w:rsidR="00574A67" w:rsidRPr="00F45DB0">
              <w:rPr>
                <w:bCs/>
                <w:sz w:val="12"/>
                <w:szCs w:val="12"/>
                <w:lang w:val="el-GR"/>
              </w:rPr>
              <w:t xml:space="preserve"> </w:t>
            </w:r>
            <w:proofErr w:type="spellStart"/>
            <w:r w:rsidR="00574A67" w:rsidRPr="001F71D1">
              <w:rPr>
                <w:bCs/>
                <w:sz w:val="12"/>
                <w:szCs w:val="12"/>
                <w:lang w:val="en-US"/>
              </w:rPr>
              <w:t>proizvodi</w:t>
            </w:r>
            <w:proofErr w:type="spellEnd"/>
            <w:r w:rsidR="00574A67" w:rsidRPr="00F45DB0">
              <w:rPr>
                <w:bCs/>
                <w:sz w:val="12"/>
                <w:szCs w:val="12"/>
                <w:lang w:val="el-GR"/>
              </w:rPr>
              <w:t xml:space="preserve"> </w:t>
            </w:r>
            <w:proofErr w:type="spellStart"/>
            <w:r w:rsidR="00574A67" w:rsidRPr="001F71D1">
              <w:rPr>
                <w:bCs/>
                <w:sz w:val="12"/>
                <w:szCs w:val="12"/>
                <w:lang w:val="en-US"/>
              </w:rPr>
              <w:t>sadr</w:t>
            </w:r>
            <w:proofErr w:type="spellEnd"/>
            <w:r w:rsidR="00574A67" w:rsidRPr="00F45DB0">
              <w:rPr>
                <w:bCs/>
                <w:sz w:val="12"/>
                <w:szCs w:val="12"/>
                <w:lang w:val="el-GR"/>
              </w:rPr>
              <w:t>ž</w:t>
            </w:r>
            <w:r w:rsidR="00574A67" w:rsidRPr="001F71D1">
              <w:rPr>
                <w:bCs/>
                <w:sz w:val="12"/>
                <w:szCs w:val="12"/>
                <w:lang w:val="en-US"/>
              </w:rPr>
              <w:t>e</w:t>
            </w:r>
            <w:r w:rsidR="00574A67" w:rsidRPr="00F45DB0">
              <w:rPr>
                <w:bCs/>
                <w:sz w:val="12"/>
                <w:szCs w:val="12"/>
                <w:lang w:val="el-GR"/>
              </w:rPr>
              <w:t>: /</w:t>
            </w:r>
            <w:r w:rsidRPr="001F71D1">
              <w:rPr>
                <w:bCs/>
                <w:sz w:val="12"/>
                <w:szCs w:val="12"/>
                <w:lang w:val="en-US"/>
              </w:rPr>
              <w:t>The</w:t>
            </w:r>
            <w:r w:rsidRPr="00F45DB0">
              <w:rPr>
                <w:bCs/>
                <w:sz w:val="12"/>
                <w:szCs w:val="12"/>
                <w:lang w:val="el-GR"/>
              </w:rPr>
              <w:t xml:space="preserve"> </w:t>
            </w:r>
            <w:r w:rsidRPr="001F71D1">
              <w:rPr>
                <w:bCs/>
                <w:sz w:val="12"/>
                <w:szCs w:val="12"/>
                <w:lang w:val="en-US"/>
              </w:rPr>
              <w:t>composite</w:t>
            </w:r>
            <w:r w:rsidRPr="00F45DB0">
              <w:rPr>
                <w:bCs/>
                <w:sz w:val="12"/>
                <w:szCs w:val="12"/>
                <w:lang w:val="el-GR"/>
              </w:rPr>
              <w:t xml:space="preserve"> </w:t>
            </w:r>
            <w:r w:rsidRPr="001F71D1">
              <w:rPr>
                <w:bCs/>
                <w:sz w:val="12"/>
                <w:szCs w:val="12"/>
                <w:lang w:val="en-US"/>
              </w:rPr>
              <w:t>products</w:t>
            </w:r>
            <w:r w:rsidRPr="00F45DB0">
              <w:rPr>
                <w:bCs/>
                <w:sz w:val="12"/>
                <w:szCs w:val="12"/>
                <w:lang w:val="el-GR"/>
              </w:rPr>
              <w:t xml:space="preserve"> </w:t>
            </w:r>
            <w:r w:rsidRPr="001F71D1">
              <w:rPr>
                <w:bCs/>
                <w:sz w:val="12"/>
                <w:szCs w:val="12"/>
                <w:lang w:val="en-US"/>
              </w:rPr>
              <w:t>described</w:t>
            </w:r>
            <w:r w:rsidRPr="00F45DB0">
              <w:rPr>
                <w:bCs/>
                <w:sz w:val="12"/>
                <w:szCs w:val="12"/>
                <w:lang w:val="el-GR"/>
              </w:rPr>
              <w:t xml:space="preserve"> </w:t>
            </w:r>
            <w:r w:rsidRPr="001F71D1">
              <w:rPr>
                <w:bCs/>
                <w:sz w:val="12"/>
                <w:szCs w:val="12"/>
                <w:lang w:val="en-US"/>
              </w:rPr>
              <w:t>above</w:t>
            </w:r>
            <w:r w:rsidRPr="00F45DB0">
              <w:rPr>
                <w:bCs/>
                <w:sz w:val="12"/>
                <w:szCs w:val="12"/>
                <w:lang w:val="el-GR"/>
              </w:rPr>
              <w:t xml:space="preserve"> </w:t>
            </w:r>
            <w:r w:rsidRPr="001F71D1">
              <w:rPr>
                <w:bCs/>
                <w:sz w:val="12"/>
                <w:szCs w:val="12"/>
                <w:lang w:val="en-US"/>
              </w:rPr>
              <w:t>contain</w:t>
            </w:r>
            <w:r w:rsidRPr="00F45DB0">
              <w:rPr>
                <w:bCs/>
                <w:sz w:val="12"/>
                <w:szCs w:val="12"/>
                <w:lang w:val="el-GR"/>
              </w:rPr>
              <w:t>:</w:t>
            </w:r>
            <w:r w:rsidR="00574A67" w:rsidRPr="00F45DB0">
              <w:rPr>
                <w:bCs/>
                <w:sz w:val="12"/>
                <w:szCs w:val="12"/>
                <w:lang w:val="el-GR"/>
              </w:rPr>
              <w:t>/ τα σύνθετα προϊόντα που περιγράφονται ανωτέρω περιέχουν:</w:t>
            </w:r>
          </w:p>
          <w:p w:rsidR="00874700" w:rsidRPr="00F45DB0" w:rsidRDefault="00874700" w:rsidP="00874700">
            <w:pPr>
              <w:jc w:val="both"/>
              <w:rPr>
                <w:bCs/>
                <w:sz w:val="12"/>
                <w:szCs w:val="12"/>
                <w:lang w:val="el-GR"/>
              </w:rPr>
            </w:pPr>
          </w:p>
          <w:p w:rsidR="00874700" w:rsidRPr="00F45DB0" w:rsidRDefault="00874700" w:rsidP="00574A67">
            <w:pPr>
              <w:widowControl/>
              <w:jc w:val="both"/>
              <w:rPr>
                <w:bCs/>
                <w:sz w:val="12"/>
                <w:szCs w:val="12"/>
                <w:lang w:val="el-GR"/>
              </w:rPr>
            </w:pPr>
            <w:r w:rsidRPr="001F71D1">
              <w:rPr>
                <w:b/>
                <w:bCs/>
                <w:sz w:val="12"/>
                <w:szCs w:val="12"/>
              </w:rPr>
              <w:t>(</w:t>
            </w:r>
            <w:r w:rsidRPr="001F71D1">
              <w:rPr>
                <w:b/>
                <w:bCs/>
                <w:sz w:val="12"/>
                <w:szCs w:val="12"/>
                <w:vertAlign w:val="superscript"/>
              </w:rPr>
              <w:t>1</w:t>
            </w:r>
            <w:r w:rsidRPr="001F71D1">
              <w:rPr>
                <w:b/>
                <w:bCs/>
                <w:sz w:val="12"/>
                <w:szCs w:val="12"/>
              </w:rPr>
              <w:t>) bilo / ili / either</w:t>
            </w:r>
            <w:r w:rsidR="00574A67" w:rsidRPr="00F45DB0">
              <w:rPr>
                <w:b/>
                <w:bCs/>
                <w:sz w:val="12"/>
                <w:szCs w:val="12"/>
                <w:lang w:val="el-GR"/>
              </w:rPr>
              <w:t>/</w:t>
            </w:r>
            <w:r w:rsidR="00574A67" w:rsidRPr="001F71D1">
              <w:rPr>
                <w:b/>
                <w:bCs/>
                <w:sz w:val="12"/>
                <w:szCs w:val="12"/>
                <w:lang w:val="el-GR"/>
              </w:rPr>
              <w:t>είτε</w:t>
            </w:r>
            <w:r w:rsidRPr="001F71D1">
              <w:rPr>
                <w:bCs/>
                <w:sz w:val="12"/>
                <w:szCs w:val="12"/>
              </w:rPr>
              <w:t xml:space="preserve"> </w:t>
            </w:r>
            <w:r w:rsidRPr="001F71D1">
              <w:rPr>
                <w:b/>
                <w:bCs/>
                <w:sz w:val="12"/>
                <w:szCs w:val="12"/>
              </w:rPr>
              <w:t xml:space="preserve">II.2.A </w:t>
            </w:r>
            <w:proofErr w:type="spellStart"/>
            <w:r w:rsidRPr="001F71D1">
              <w:rPr>
                <w:b/>
                <w:bCs/>
                <w:sz w:val="12"/>
                <w:szCs w:val="12"/>
                <w:lang w:val="en-US"/>
              </w:rPr>
              <w:t>Proizvodi</w:t>
            </w:r>
            <w:proofErr w:type="spellEnd"/>
            <w:r w:rsidRPr="00F45DB0">
              <w:rPr>
                <w:b/>
                <w:bCs/>
                <w:sz w:val="12"/>
                <w:szCs w:val="12"/>
                <w:lang w:val="el-GR"/>
              </w:rPr>
              <w:t xml:space="preserve"> </w:t>
            </w:r>
            <w:proofErr w:type="spellStart"/>
            <w:r w:rsidRPr="001F71D1">
              <w:rPr>
                <w:b/>
                <w:bCs/>
                <w:sz w:val="12"/>
                <w:szCs w:val="12"/>
                <w:lang w:val="en-US"/>
              </w:rPr>
              <w:t>od</w:t>
            </w:r>
            <w:proofErr w:type="spellEnd"/>
            <w:r w:rsidRPr="00F45DB0">
              <w:rPr>
                <w:b/>
                <w:bCs/>
                <w:sz w:val="12"/>
                <w:szCs w:val="12"/>
                <w:lang w:val="el-GR"/>
              </w:rPr>
              <w:t xml:space="preserve"> </w:t>
            </w:r>
            <w:r w:rsidRPr="001F71D1">
              <w:rPr>
                <w:b/>
                <w:bCs/>
                <w:sz w:val="12"/>
                <w:szCs w:val="12"/>
                <w:lang w:val="en-US"/>
              </w:rPr>
              <w:t>mesa</w:t>
            </w:r>
            <w:r w:rsidRPr="00F45DB0">
              <w:rPr>
                <w:b/>
                <w:bCs/>
                <w:sz w:val="12"/>
                <w:szCs w:val="12"/>
                <w:lang w:val="el-GR"/>
              </w:rPr>
              <w:t xml:space="preserve">, </w:t>
            </w:r>
            <w:proofErr w:type="spellStart"/>
            <w:r w:rsidRPr="001F71D1">
              <w:rPr>
                <w:b/>
                <w:bCs/>
                <w:sz w:val="12"/>
                <w:szCs w:val="12"/>
                <w:lang w:val="en-US"/>
              </w:rPr>
              <w:t>obra</w:t>
            </w:r>
            <w:proofErr w:type="spellEnd"/>
            <w:r w:rsidRPr="00F45DB0">
              <w:rPr>
                <w:b/>
                <w:bCs/>
                <w:sz w:val="12"/>
                <w:szCs w:val="12"/>
                <w:lang w:val="el-GR"/>
              </w:rPr>
              <w:t>đ</w:t>
            </w:r>
            <w:proofErr w:type="spellStart"/>
            <w:r w:rsidRPr="001F71D1">
              <w:rPr>
                <w:b/>
                <w:bCs/>
                <w:sz w:val="12"/>
                <w:szCs w:val="12"/>
                <w:lang w:val="en-US"/>
              </w:rPr>
              <w:t>enih</w:t>
            </w:r>
            <w:proofErr w:type="spellEnd"/>
            <w:r w:rsidRPr="00F45DB0">
              <w:rPr>
                <w:b/>
                <w:bCs/>
                <w:sz w:val="12"/>
                <w:szCs w:val="12"/>
                <w:lang w:val="el-GR"/>
              </w:rPr>
              <w:t xml:space="preserve"> ž</w:t>
            </w:r>
            <w:proofErr w:type="spellStart"/>
            <w:r w:rsidRPr="001F71D1">
              <w:rPr>
                <w:b/>
                <w:bCs/>
                <w:sz w:val="12"/>
                <w:szCs w:val="12"/>
                <w:lang w:val="en-US"/>
              </w:rPr>
              <w:t>eludaca</w:t>
            </w:r>
            <w:proofErr w:type="spellEnd"/>
            <w:r w:rsidRPr="00F45DB0">
              <w:rPr>
                <w:b/>
                <w:bCs/>
                <w:sz w:val="12"/>
                <w:szCs w:val="12"/>
                <w:lang w:val="el-GR"/>
              </w:rPr>
              <w:t xml:space="preserve">, </w:t>
            </w:r>
            <w:proofErr w:type="spellStart"/>
            <w:r w:rsidRPr="001F71D1">
              <w:rPr>
                <w:b/>
                <w:bCs/>
                <w:sz w:val="12"/>
                <w:szCs w:val="12"/>
                <w:lang w:val="en-US"/>
              </w:rPr>
              <w:t>mokra</w:t>
            </w:r>
            <w:proofErr w:type="spellEnd"/>
            <w:r w:rsidRPr="00F45DB0">
              <w:rPr>
                <w:b/>
                <w:bCs/>
                <w:sz w:val="12"/>
                <w:szCs w:val="12"/>
                <w:lang w:val="el-GR"/>
              </w:rPr>
              <w:t>ć</w:t>
            </w:r>
            <w:proofErr w:type="spellStart"/>
            <w:r w:rsidRPr="001F71D1">
              <w:rPr>
                <w:b/>
                <w:bCs/>
                <w:sz w:val="12"/>
                <w:szCs w:val="12"/>
                <w:lang w:val="en-US"/>
              </w:rPr>
              <w:t>nih</w:t>
            </w:r>
            <w:proofErr w:type="spellEnd"/>
            <w:r w:rsidRPr="00F45DB0">
              <w:rPr>
                <w:b/>
                <w:bCs/>
                <w:sz w:val="12"/>
                <w:szCs w:val="12"/>
                <w:lang w:val="el-GR"/>
              </w:rPr>
              <w:t xml:space="preserve"> </w:t>
            </w:r>
            <w:proofErr w:type="spellStart"/>
            <w:r w:rsidRPr="001F71D1">
              <w:rPr>
                <w:b/>
                <w:bCs/>
                <w:sz w:val="12"/>
                <w:szCs w:val="12"/>
                <w:lang w:val="en-US"/>
              </w:rPr>
              <w:t>mjehura</w:t>
            </w:r>
            <w:proofErr w:type="spellEnd"/>
            <w:r w:rsidRPr="00F45DB0">
              <w:rPr>
                <w:b/>
                <w:bCs/>
                <w:sz w:val="12"/>
                <w:szCs w:val="12"/>
                <w:lang w:val="el-GR"/>
              </w:rPr>
              <w:t xml:space="preserve"> </w:t>
            </w:r>
            <w:proofErr w:type="spellStart"/>
            <w:r w:rsidRPr="001F71D1">
              <w:rPr>
                <w:b/>
                <w:bCs/>
                <w:sz w:val="12"/>
                <w:szCs w:val="12"/>
                <w:lang w:val="en-US"/>
              </w:rPr>
              <w:t>i</w:t>
            </w:r>
            <w:proofErr w:type="spellEnd"/>
            <w:r w:rsidRPr="00F45DB0">
              <w:rPr>
                <w:b/>
                <w:bCs/>
                <w:sz w:val="12"/>
                <w:szCs w:val="12"/>
                <w:lang w:val="el-GR"/>
              </w:rPr>
              <w:t xml:space="preserve"> </w:t>
            </w:r>
            <w:proofErr w:type="spellStart"/>
            <w:r w:rsidRPr="001F71D1">
              <w:rPr>
                <w:b/>
                <w:bCs/>
                <w:sz w:val="12"/>
                <w:szCs w:val="12"/>
                <w:lang w:val="en-US"/>
              </w:rPr>
              <w:t>crijeva</w:t>
            </w:r>
            <w:proofErr w:type="spellEnd"/>
            <w:r w:rsidRPr="00F45DB0">
              <w:rPr>
                <w:bCs/>
                <w:sz w:val="12"/>
                <w:szCs w:val="12"/>
                <w:lang w:val="el-GR"/>
              </w:rPr>
              <w:t xml:space="preserve"> (</w:t>
            </w:r>
            <w:r w:rsidRPr="00F45DB0">
              <w:rPr>
                <w:bCs/>
                <w:sz w:val="12"/>
                <w:szCs w:val="12"/>
                <w:vertAlign w:val="superscript"/>
                <w:lang w:val="el-GR"/>
              </w:rPr>
              <w:t>2</w:t>
            </w:r>
            <w:r w:rsidRPr="00F45DB0">
              <w:rPr>
                <w:bCs/>
                <w:sz w:val="12"/>
                <w:szCs w:val="12"/>
                <w:lang w:val="el-GR"/>
              </w:rPr>
              <w:t xml:space="preserve">) </w:t>
            </w:r>
            <w:r w:rsidRPr="001F71D1">
              <w:rPr>
                <w:bCs/>
                <w:sz w:val="12"/>
                <w:szCs w:val="12"/>
                <w:lang w:val="en-US"/>
              </w:rPr>
              <w:t>u</w:t>
            </w:r>
            <w:r w:rsidRPr="00F45DB0">
              <w:rPr>
                <w:bCs/>
                <w:sz w:val="12"/>
                <w:szCs w:val="12"/>
                <w:lang w:val="el-GR"/>
              </w:rPr>
              <w:t xml:space="preserve"> </w:t>
            </w:r>
            <w:proofErr w:type="spellStart"/>
            <w:r w:rsidRPr="001F71D1">
              <w:rPr>
                <w:bCs/>
                <w:sz w:val="12"/>
                <w:szCs w:val="12"/>
                <w:lang w:val="en-US"/>
              </w:rPr>
              <w:t>koli</w:t>
            </w:r>
            <w:proofErr w:type="spellEnd"/>
            <w:r w:rsidRPr="00F45DB0">
              <w:rPr>
                <w:bCs/>
                <w:sz w:val="12"/>
                <w:szCs w:val="12"/>
                <w:lang w:val="el-GR"/>
              </w:rPr>
              <w:t>č</w:t>
            </w:r>
            <w:proofErr w:type="spellStart"/>
            <w:r w:rsidRPr="001F71D1">
              <w:rPr>
                <w:bCs/>
                <w:sz w:val="12"/>
                <w:szCs w:val="12"/>
                <w:lang w:val="en-US"/>
              </w:rPr>
              <w:t>ini</w:t>
            </w:r>
            <w:proofErr w:type="spellEnd"/>
            <w:r w:rsidRPr="00F45DB0">
              <w:rPr>
                <w:bCs/>
                <w:sz w:val="12"/>
                <w:szCs w:val="12"/>
                <w:lang w:val="el-GR"/>
              </w:rPr>
              <w:t xml:space="preserve"> </w:t>
            </w:r>
            <w:proofErr w:type="spellStart"/>
            <w:r w:rsidRPr="001F71D1">
              <w:rPr>
                <w:bCs/>
                <w:sz w:val="12"/>
                <w:szCs w:val="12"/>
                <w:lang w:val="en-US"/>
              </w:rPr>
              <w:t>koja</w:t>
            </w:r>
            <w:proofErr w:type="spellEnd"/>
            <w:r w:rsidRPr="00F45DB0">
              <w:rPr>
                <w:bCs/>
                <w:sz w:val="12"/>
                <w:szCs w:val="12"/>
                <w:lang w:val="el-GR"/>
              </w:rPr>
              <w:t xml:space="preserve"> </w:t>
            </w:r>
            <w:proofErr w:type="spellStart"/>
            <w:r w:rsidRPr="001F71D1">
              <w:rPr>
                <w:bCs/>
                <w:sz w:val="12"/>
                <w:szCs w:val="12"/>
                <w:lang w:val="en-US"/>
              </w:rPr>
              <w:t>ispunjava</w:t>
            </w:r>
            <w:proofErr w:type="spellEnd"/>
            <w:r w:rsidRPr="00F45DB0">
              <w:rPr>
                <w:bCs/>
                <w:sz w:val="12"/>
                <w:szCs w:val="12"/>
                <w:lang w:val="el-GR"/>
              </w:rPr>
              <w:t xml:space="preserve"> </w:t>
            </w:r>
            <w:proofErr w:type="spellStart"/>
            <w:r w:rsidRPr="001F71D1">
              <w:rPr>
                <w:bCs/>
                <w:sz w:val="12"/>
                <w:szCs w:val="12"/>
                <w:lang w:val="en-US"/>
              </w:rPr>
              <w:t>uslove</w:t>
            </w:r>
            <w:proofErr w:type="spellEnd"/>
            <w:r w:rsidRPr="00F45DB0">
              <w:rPr>
                <w:bCs/>
                <w:sz w:val="12"/>
                <w:szCs w:val="12"/>
                <w:lang w:val="el-GR"/>
              </w:rPr>
              <w:t xml:space="preserve"> </w:t>
            </w:r>
            <w:r w:rsidRPr="001F71D1">
              <w:rPr>
                <w:bCs/>
                <w:sz w:val="12"/>
                <w:szCs w:val="12"/>
                <w:lang w:val="en-US"/>
              </w:rPr>
              <w:t>o</w:t>
            </w:r>
            <w:r w:rsidRPr="00F45DB0">
              <w:rPr>
                <w:bCs/>
                <w:sz w:val="12"/>
                <w:szCs w:val="12"/>
                <w:lang w:val="el-GR"/>
              </w:rPr>
              <w:t xml:space="preserve">  </w:t>
            </w:r>
            <w:proofErr w:type="spellStart"/>
            <w:r w:rsidRPr="001F71D1">
              <w:rPr>
                <w:bCs/>
                <w:sz w:val="12"/>
                <w:szCs w:val="12"/>
                <w:lang w:val="en-US"/>
              </w:rPr>
              <w:t>zdravalju</w:t>
            </w:r>
            <w:proofErr w:type="spellEnd"/>
            <w:r w:rsidRPr="00F45DB0">
              <w:rPr>
                <w:bCs/>
                <w:sz w:val="12"/>
                <w:szCs w:val="12"/>
                <w:lang w:val="el-GR"/>
              </w:rPr>
              <w:t xml:space="preserve"> ž</w:t>
            </w:r>
            <w:proofErr w:type="spellStart"/>
            <w:r w:rsidRPr="001F71D1">
              <w:rPr>
                <w:bCs/>
                <w:sz w:val="12"/>
                <w:szCs w:val="12"/>
                <w:lang w:val="en-US"/>
              </w:rPr>
              <w:t>ivotinja</w:t>
            </w:r>
            <w:proofErr w:type="spellEnd"/>
            <w:r w:rsidRPr="00F45DB0">
              <w:rPr>
                <w:bCs/>
                <w:sz w:val="12"/>
                <w:szCs w:val="12"/>
                <w:lang w:val="el-GR"/>
              </w:rPr>
              <w:t xml:space="preserve"> </w:t>
            </w:r>
            <w:proofErr w:type="spellStart"/>
            <w:r w:rsidRPr="001F71D1">
              <w:rPr>
                <w:bCs/>
                <w:sz w:val="12"/>
                <w:szCs w:val="12"/>
                <w:lang w:val="en-US"/>
              </w:rPr>
              <w:t>iz</w:t>
            </w:r>
            <w:proofErr w:type="spellEnd"/>
            <w:r w:rsidRPr="00F45DB0">
              <w:rPr>
                <w:bCs/>
                <w:sz w:val="12"/>
                <w:szCs w:val="12"/>
                <w:lang w:val="el-GR"/>
              </w:rPr>
              <w:t xml:space="preserve"> </w:t>
            </w:r>
            <w:proofErr w:type="spellStart"/>
            <w:r w:rsidRPr="001F71D1">
              <w:rPr>
                <w:bCs/>
                <w:sz w:val="12"/>
                <w:szCs w:val="12"/>
                <w:lang w:val="en-US"/>
              </w:rPr>
              <w:t>Odluke</w:t>
            </w:r>
            <w:proofErr w:type="spellEnd"/>
            <w:r w:rsidRPr="00F45DB0">
              <w:rPr>
                <w:bCs/>
                <w:sz w:val="12"/>
                <w:szCs w:val="12"/>
                <w:lang w:val="el-GR"/>
              </w:rPr>
              <w:t xml:space="preserve"> </w:t>
            </w:r>
            <w:proofErr w:type="spellStart"/>
            <w:r w:rsidRPr="001F71D1">
              <w:rPr>
                <w:bCs/>
                <w:sz w:val="12"/>
                <w:szCs w:val="12"/>
                <w:lang w:val="en-US"/>
              </w:rPr>
              <w:t>Komisije</w:t>
            </w:r>
            <w:proofErr w:type="spellEnd"/>
            <w:r w:rsidRPr="00F45DB0">
              <w:rPr>
                <w:bCs/>
                <w:sz w:val="12"/>
                <w:szCs w:val="12"/>
                <w:lang w:val="el-GR"/>
              </w:rPr>
              <w:t xml:space="preserve"> 2007/777/</w:t>
            </w:r>
            <w:r w:rsidRPr="001F71D1">
              <w:rPr>
                <w:bCs/>
                <w:sz w:val="12"/>
                <w:szCs w:val="12"/>
                <w:lang w:val="en-US"/>
              </w:rPr>
              <w:t>EK</w:t>
            </w:r>
            <w:r w:rsidRPr="00F45DB0">
              <w:rPr>
                <w:bCs/>
                <w:sz w:val="12"/>
                <w:szCs w:val="12"/>
                <w:lang w:val="el-GR"/>
              </w:rPr>
              <w:t xml:space="preserve">: / </w:t>
            </w:r>
            <w:r w:rsidRPr="001F71D1">
              <w:rPr>
                <w:bCs/>
                <w:sz w:val="12"/>
                <w:szCs w:val="12"/>
                <w:lang w:val="en-US"/>
              </w:rPr>
              <w:t>Meat</w:t>
            </w:r>
            <w:r w:rsidRPr="00F45DB0">
              <w:rPr>
                <w:bCs/>
                <w:sz w:val="12"/>
                <w:szCs w:val="12"/>
                <w:lang w:val="el-GR"/>
              </w:rPr>
              <w:t xml:space="preserve"> </w:t>
            </w:r>
            <w:r w:rsidRPr="001F71D1">
              <w:rPr>
                <w:bCs/>
                <w:sz w:val="12"/>
                <w:szCs w:val="12"/>
                <w:lang w:val="en-US"/>
              </w:rPr>
              <w:t>products</w:t>
            </w:r>
            <w:r w:rsidRPr="00F45DB0">
              <w:rPr>
                <w:bCs/>
                <w:sz w:val="12"/>
                <w:szCs w:val="12"/>
                <w:lang w:val="el-GR"/>
              </w:rPr>
              <w:t xml:space="preserve">, </w:t>
            </w:r>
            <w:r w:rsidRPr="001F71D1">
              <w:rPr>
                <w:bCs/>
                <w:sz w:val="12"/>
                <w:szCs w:val="12"/>
                <w:lang w:val="en-US"/>
              </w:rPr>
              <w:t>treated</w:t>
            </w:r>
            <w:r w:rsidRPr="00F45DB0">
              <w:rPr>
                <w:bCs/>
                <w:sz w:val="12"/>
                <w:szCs w:val="12"/>
                <w:lang w:val="el-GR"/>
              </w:rPr>
              <w:t xml:space="preserve"> </w:t>
            </w:r>
            <w:r w:rsidRPr="001F71D1">
              <w:rPr>
                <w:bCs/>
                <w:sz w:val="12"/>
                <w:szCs w:val="12"/>
                <w:lang w:val="en-US"/>
              </w:rPr>
              <w:t>stomachs</w:t>
            </w:r>
            <w:r w:rsidRPr="00F45DB0">
              <w:rPr>
                <w:bCs/>
                <w:sz w:val="12"/>
                <w:szCs w:val="12"/>
                <w:lang w:val="el-GR"/>
              </w:rPr>
              <w:t xml:space="preserve">, </w:t>
            </w:r>
            <w:r w:rsidRPr="001F71D1">
              <w:rPr>
                <w:bCs/>
                <w:sz w:val="12"/>
                <w:szCs w:val="12"/>
                <w:lang w:val="en-US"/>
              </w:rPr>
              <w:t>bladders</w:t>
            </w:r>
            <w:r w:rsidRPr="00F45DB0">
              <w:rPr>
                <w:bCs/>
                <w:sz w:val="12"/>
                <w:szCs w:val="12"/>
                <w:lang w:val="el-GR"/>
              </w:rPr>
              <w:t xml:space="preserve">  </w:t>
            </w:r>
            <w:r w:rsidRPr="001F71D1">
              <w:rPr>
                <w:bCs/>
                <w:sz w:val="12"/>
                <w:szCs w:val="12"/>
                <w:lang w:val="en-US"/>
              </w:rPr>
              <w:t>and</w:t>
            </w:r>
            <w:r w:rsidRPr="00F45DB0">
              <w:rPr>
                <w:bCs/>
                <w:sz w:val="12"/>
                <w:szCs w:val="12"/>
                <w:lang w:val="el-GR"/>
              </w:rPr>
              <w:t xml:space="preserve"> </w:t>
            </w:r>
            <w:r w:rsidRPr="001F71D1">
              <w:rPr>
                <w:bCs/>
                <w:sz w:val="12"/>
                <w:szCs w:val="12"/>
                <w:lang w:val="en-US"/>
              </w:rPr>
              <w:t>intestines</w:t>
            </w:r>
            <w:r w:rsidRPr="00F45DB0">
              <w:rPr>
                <w:bCs/>
                <w:sz w:val="12"/>
                <w:szCs w:val="12"/>
                <w:lang w:val="el-GR"/>
              </w:rPr>
              <w:t xml:space="preserve"> (</w:t>
            </w:r>
            <w:r w:rsidRPr="00F45DB0">
              <w:rPr>
                <w:bCs/>
                <w:sz w:val="12"/>
                <w:szCs w:val="12"/>
                <w:vertAlign w:val="superscript"/>
                <w:lang w:val="el-GR"/>
              </w:rPr>
              <w:t>2</w:t>
            </w:r>
            <w:r w:rsidRPr="00F45DB0">
              <w:rPr>
                <w:bCs/>
                <w:sz w:val="12"/>
                <w:szCs w:val="12"/>
                <w:lang w:val="el-GR"/>
              </w:rPr>
              <w:t xml:space="preserve">) </w:t>
            </w:r>
            <w:r w:rsidRPr="001F71D1">
              <w:rPr>
                <w:bCs/>
                <w:sz w:val="12"/>
                <w:szCs w:val="12"/>
                <w:lang w:val="en-US"/>
              </w:rPr>
              <w:t>in</w:t>
            </w:r>
            <w:r w:rsidRPr="00F45DB0">
              <w:rPr>
                <w:bCs/>
                <w:sz w:val="12"/>
                <w:szCs w:val="12"/>
                <w:lang w:val="el-GR"/>
              </w:rPr>
              <w:t xml:space="preserve"> </w:t>
            </w:r>
            <w:r w:rsidRPr="001F71D1">
              <w:rPr>
                <w:bCs/>
                <w:sz w:val="12"/>
                <w:szCs w:val="12"/>
                <w:lang w:val="en-US"/>
              </w:rPr>
              <w:t>any</w:t>
            </w:r>
            <w:r w:rsidRPr="00F45DB0">
              <w:rPr>
                <w:bCs/>
                <w:sz w:val="12"/>
                <w:szCs w:val="12"/>
                <w:lang w:val="el-GR"/>
              </w:rPr>
              <w:t xml:space="preserve"> </w:t>
            </w:r>
            <w:r w:rsidRPr="001F71D1">
              <w:rPr>
                <w:bCs/>
                <w:sz w:val="12"/>
                <w:szCs w:val="12"/>
                <w:lang w:val="en-US"/>
              </w:rPr>
              <w:t>quantity</w:t>
            </w:r>
            <w:r w:rsidRPr="00F45DB0">
              <w:rPr>
                <w:bCs/>
                <w:sz w:val="12"/>
                <w:szCs w:val="12"/>
                <w:lang w:val="el-GR"/>
              </w:rPr>
              <w:t xml:space="preserve"> </w:t>
            </w:r>
            <w:r w:rsidRPr="001F71D1">
              <w:rPr>
                <w:bCs/>
                <w:sz w:val="12"/>
                <w:szCs w:val="12"/>
                <w:lang w:val="en-US"/>
              </w:rPr>
              <w:t>which</w:t>
            </w:r>
            <w:r w:rsidRPr="00F45DB0">
              <w:rPr>
                <w:bCs/>
                <w:sz w:val="12"/>
                <w:szCs w:val="12"/>
                <w:lang w:val="el-GR"/>
              </w:rPr>
              <w:t xml:space="preserve"> </w:t>
            </w:r>
            <w:r w:rsidRPr="001F71D1">
              <w:rPr>
                <w:bCs/>
                <w:sz w:val="12"/>
                <w:szCs w:val="12"/>
                <w:lang w:val="en-US"/>
              </w:rPr>
              <w:t>meet</w:t>
            </w:r>
            <w:r w:rsidRPr="00F45DB0">
              <w:rPr>
                <w:bCs/>
                <w:sz w:val="12"/>
                <w:szCs w:val="12"/>
                <w:lang w:val="el-GR"/>
              </w:rPr>
              <w:t xml:space="preserve"> </w:t>
            </w:r>
            <w:r w:rsidRPr="001F71D1">
              <w:rPr>
                <w:bCs/>
                <w:sz w:val="12"/>
                <w:szCs w:val="12"/>
                <w:lang w:val="en-US"/>
              </w:rPr>
              <w:t>the</w:t>
            </w:r>
            <w:r w:rsidRPr="00F45DB0">
              <w:rPr>
                <w:bCs/>
                <w:sz w:val="12"/>
                <w:szCs w:val="12"/>
                <w:lang w:val="el-GR"/>
              </w:rPr>
              <w:t xml:space="preserve"> </w:t>
            </w:r>
            <w:r w:rsidRPr="001F71D1">
              <w:rPr>
                <w:bCs/>
                <w:sz w:val="12"/>
                <w:szCs w:val="12"/>
                <w:lang w:val="en-US"/>
              </w:rPr>
              <w:t>animal</w:t>
            </w:r>
            <w:r w:rsidRPr="00F45DB0">
              <w:rPr>
                <w:bCs/>
                <w:sz w:val="12"/>
                <w:szCs w:val="12"/>
                <w:lang w:val="el-GR"/>
              </w:rPr>
              <w:t xml:space="preserve"> </w:t>
            </w:r>
            <w:r w:rsidRPr="001F71D1">
              <w:rPr>
                <w:bCs/>
                <w:sz w:val="12"/>
                <w:szCs w:val="12"/>
                <w:lang w:val="en-US"/>
              </w:rPr>
              <w:t>health</w:t>
            </w:r>
            <w:r w:rsidRPr="00F45DB0">
              <w:rPr>
                <w:bCs/>
                <w:sz w:val="12"/>
                <w:szCs w:val="12"/>
                <w:lang w:val="el-GR"/>
              </w:rPr>
              <w:t xml:space="preserve"> </w:t>
            </w:r>
            <w:r w:rsidRPr="001F71D1">
              <w:rPr>
                <w:bCs/>
                <w:sz w:val="12"/>
                <w:szCs w:val="12"/>
                <w:lang w:val="en-US"/>
              </w:rPr>
              <w:t>requirements</w:t>
            </w:r>
            <w:r w:rsidRPr="00F45DB0">
              <w:rPr>
                <w:bCs/>
                <w:sz w:val="12"/>
                <w:szCs w:val="12"/>
                <w:lang w:val="el-GR"/>
              </w:rPr>
              <w:t xml:space="preserve"> </w:t>
            </w:r>
            <w:r w:rsidRPr="001F71D1">
              <w:rPr>
                <w:bCs/>
                <w:sz w:val="12"/>
                <w:szCs w:val="12"/>
                <w:lang w:val="en-US"/>
              </w:rPr>
              <w:t>in</w:t>
            </w:r>
            <w:r w:rsidRPr="00F45DB0">
              <w:rPr>
                <w:bCs/>
                <w:sz w:val="12"/>
                <w:szCs w:val="12"/>
                <w:lang w:val="el-GR"/>
              </w:rPr>
              <w:t xml:space="preserve"> </w:t>
            </w:r>
            <w:r w:rsidRPr="001F71D1">
              <w:rPr>
                <w:bCs/>
                <w:sz w:val="12"/>
                <w:szCs w:val="12"/>
                <w:lang w:val="en-US"/>
              </w:rPr>
              <w:t>Commission</w:t>
            </w:r>
            <w:r w:rsidRPr="00F45DB0">
              <w:rPr>
                <w:bCs/>
                <w:sz w:val="12"/>
                <w:szCs w:val="12"/>
                <w:lang w:val="el-GR"/>
              </w:rPr>
              <w:t xml:space="preserve"> </w:t>
            </w:r>
            <w:r w:rsidRPr="001F71D1">
              <w:rPr>
                <w:bCs/>
                <w:sz w:val="12"/>
                <w:szCs w:val="12"/>
                <w:lang w:val="en-US"/>
              </w:rPr>
              <w:t>Decision</w:t>
            </w:r>
            <w:r w:rsidRPr="00F45DB0">
              <w:rPr>
                <w:bCs/>
                <w:sz w:val="12"/>
                <w:szCs w:val="12"/>
                <w:lang w:val="el-GR"/>
              </w:rPr>
              <w:t xml:space="preserve"> 2007/777/</w:t>
            </w:r>
            <w:r w:rsidRPr="001F71D1">
              <w:rPr>
                <w:bCs/>
                <w:sz w:val="12"/>
                <w:szCs w:val="12"/>
                <w:lang w:val="en-US"/>
              </w:rPr>
              <w:t>EC</w:t>
            </w:r>
            <w:r w:rsidRPr="00F45DB0">
              <w:rPr>
                <w:bCs/>
                <w:sz w:val="12"/>
                <w:szCs w:val="12"/>
                <w:lang w:val="el-GR"/>
              </w:rPr>
              <w:t>:</w:t>
            </w:r>
            <w:r w:rsidR="00574A67" w:rsidRPr="00F45DB0">
              <w:rPr>
                <w:bCs/>
                <w:sz w:val="12"/>
                <w:szCs w:val="12"/>
                <w:lang w:val="el-GR"/>
              </w:rPr>
              <w:t xml:space="preserve">/ </w:t>
            </w:r>
            <w:r w:rsidR="00574A67" w:rsidRPr="001F71D1">
              <w:rPr>
                <w:sz w:val="12"/>
                <w:szCs w:val="12"/>
                <w:lang w:val="el-GR" w:eastAsia="el-GR"/>
              </w:rPr>
              <w:t>Προϊόντα</w:t>
            </w:r>
            <w:r w:rsidR="00574A67" w:rsidRPr="00F45DB0">
              <w:rPr>
                <w:sz w:val="12"/>
                <w:szCs w:val="12"/>
                <w:lang w:val="el-GR" w:eastAsia="el-GR"/>
              </w:rPr>
              <w:t xml:space="preserve"> </w:t>
            </w:r>
            <w:r w:rsidR="00574A67" w:rsidRPr="001F71D1">
              <w:rPr>
                <w:sz w:val="12"/>
                <w:szCs w:val="12"/>
                <w:lang w:val="el-GR" w:eastAsia="el-GR"/>
              </w:rPr>
              <w:t>με</w:t>
            </w:r>
            <w:r w:rsidR="00574A67" w:rsidRPr="00F45DB0">
              <w:rPr>
                <w:sz w:val="12"/>
                <w:szCs w:val="12"/>
                <w:lang w:val="el-GR" w:eastAsia="el-GR"/>
              </w:rPr>
              <w:t xml:space="preserve"> </w:t>
            </w:r>
            <w:r w:rsidR="00574A67" w:rsidRPr="001F71D1">
              <w:rPr>
                <w:sz w:val="12"/>
                <w:szCs w:val="12"/>
                <w:lang w:val="el-GR" w:eastAsia="el-GR"/>
              </w:rPr>
              <w:t>βάση</w:t>
            </w:r>
            <w:r w:rsidR="00574A67" w:rsidRPr="00F45DB0">
              <w:rPr>
                <w:sz w:val="12"/>
                <w:szCs w:val="12"/>
                <w:lang w:val="el-GR" w:eastAsia="el-GR"/>
              </w:rPr>
              <w:t xml:space="preserve"> </w:t>
            </w:r>
            <w:r w:rsidR="00574A67" w:rsidRPr="001F71D1">
              <w:rPr>
                <w:sz w:val="12"/>
                <w:szCs w:val="12"/>
                <w:lang w:val="el-GR" w:eastAsia="el-GR"/>
              </w:rPr>
              <w:t>το</w:t>
            </w:r>
            <w:r w:rsidR="00574A67" w:rsidRPr="00F45DB0">
              <w:rPr>
                <w:sz w:val="12"/>
                <w:szCs w:val="12"/>
                <w:lang w:val="el-GR" w:eastAsia="el-GR"/>
              </w:rPr>
              <w:t xml:space="preserve"> </w:t>
            </w:r>
            <w:r w:rsidR="00574A67" w:rsidRPr="001F71D1">
              <w:rPr>
                <w:sz w:val="12"/>
                <w:szCs w:val="12"/>
                <w:lang w:val="el-GR" w:eastAsia="el-GR"/>
              </w:rPr>
              <w:t>κρέας</w:t>
            </w:r>
            <w:r w:rsidR="00574A67" w:rsidRPr="00F45DB0">
              <w:rPr>
                <w:sz w:val="12"/>
                <w:szCs w:val="12"/>
                <w:lang w:val="el-GR" w:eastAsia="el-GR"/>
              </w:rPr>
              <w:t xml:space="preserve">, </w:t>
            </w:r>
            <w:r w:rsidR="00574A67" w:rsidRPr="001F71D1">
              <w:rPr>
                <w:sz w:val="12"/>
                <w:szCs w:val="12"/>
                <w:lang w:val="el-GR" w:eastAsia="el-GR"/>
              </w:rPr>
              <w:t>επεξεργασμένα</w:t>
            </w:r>
            <w:r w:rsidR="00574A67" w:rsidRPr="00F45DB0">
              <w:rPr>
                <w:sz w:val="12"/>
                <w:szCs w:val="12"/>
                <w:lang w:val="el-GR" w:eastAsia="el-GR"/>
              </w:rPr>
              <w:t xml:space="preserve"> </w:t>
            </w:r>
            <w:r w:rsidR="00574A67" w:rsidRPr="001F71D1">
              <w:rPr>
                <w:sz w:val="12"/>
                <w:szCs w:val="12"/>
                <w:lang w:val="el-GR" w:eastAsia="el-GR"/>
              </w:rPr>
              <w:t>στομάχια</w:t>
            </w:r>
            <w:r w:rsidR="00574A67" w:rsidRPr="00F45DB0">
              <w:rPr>
                <w:sz w:val="12"/>
                <w:szCs w:val="12"/>
                <w:lang w:val="el-GR" w:eastAsia="el-GR"/>
              </w:rPr>
              <w:t xml:space="preserve">, </w:t>
            </w:r>
            <w:r w:rsidR="00574A67" w:rsidRPr="001F71D1">
              <w:rPr>
                <w:sz w:val="12"/>
                <w:szCs w:val="12"/>
                <w:lang w:val="el-GR" w:eastAsia="el-GR"/>
              </w:rPr>
              <w:t>ουροδόχους</w:t>
            </w:r>
            <w:r w:rsidR="00574A67" w:rsidRPr="00F45DB0">
              <w:rPr>
                <w:sz w:val="12"/>
                <w:szCs w:val="12"/>
                <w:lang w:val="el-GR" w:eastAsia="el-GR"/>
              </w:rPr>
              <w:t xml:space="preserve"> </w:t>
            </w:r>
            <w:r w:rsidR="00574A67" w:rsidRPr="001F71D1">
              <w:rPr>
                <w:sz w:val="12"/>
                <w:szCs w:val="12"/>
                <w:lang w:val="el-GR" w:eastAsia="el-GR"/>
              </w:rPr>
              <w:t>κύστεις</w:t>
            </w:r>
            <w:r w:rsidR="00574A67" w:rsidRPr="00F45DB0">
              <w:rPr>
                <w:sz w:val="12"/>
                <w:szCs w:val="12"/>
                <w:lang w:val="el-GR" w:eastAsia="el-GR"/>
              </w:rPr>
              <w:t xml:space="preserve"> </w:t>
            </w:r>
            <w:r w:rsidR="00574A67" w:rsidRPr="001F71D1">
              <w:rPr>
                <w:sz w:val="12"/>
                <w:szCs w:val="12"/>
                <w:lang w:val="el-GR" w:eastAsia="el-GR"/>
              </w:rPr>
              <w:t>και</w:t>
            </w:r>
            <w:r w:rsidR="00574A67" w:rsidRPr="00F45DB0">
              <w:rPr>
                <w:sz w:val="12"/>
                <w:szCs w:val="12"/>
                <w:lang w:val="el-GR" w:eastAsia="el-GR"/>
              </w:rPr>
              <w:t xml:space="preserve"> </w:t>
            </w:r>
            <w:r w:rsidR="00574A67" w:rsidRPr="001F71D1">
              <w:rPr>
                <w:sz w:val="12"/>
                <w:szCs w:val="12"/>
                <w:lang w:val="el-GR" w:eastAsia="el-GR"/>
              </w:rPr>
              <w:t>έντερα</w:t>
            </w:r>
            <w:r w:rsidR="00574A67" w:rsidRPr="00F45DB0">
              <w:rPr>
                <w:sz w:val="12"/>
                <w:szCs w:val="12"/>
                <w:lang w:val="el-GR" w:eastAsia="el-GR"/>
              </w:rPr>
              <w:t xml:space="preserve"> </w:t>
            </w:r>
            <w:r w:rsidR="00574A67" w:rsidRPr="00F45DB0">
              <w:rPr>
                <w:sz w:val="12"/>
                <w:szCs w:val="12"/>
                <w:vertAlign w:val="superscript"/>
                <w:lang w:val="el-GR" w:eastAsia="el-GR"/>
              </w:rPr>
              <w:t>(2)</w:t>
            </w:r>
            <w:r w:rsidR="00574A67" w:rsidRPr="00F45DB0">
              <w:rPr>
                <w:sz w:val="12"/>
                <w:szCs w:val="12"/>
                <w:lang w:val="el-GR" w:eastAsia="el-GR"/>
              </w:rPr>
              <w:t xml:space="preserve"> </w:t>
            </w:r>
            <w:r w:rsidR="00574A67" w:rsidRPr="001F71D1">
              <w:rPr>
                <w:sz w:val="12"/>
                <w:szCs w:val="12"/>
                <w:lang w:val="el-GR" w:eastAsia="el-GR"/>
              </w:rPr>
              <w:t>σε</w:t>
            </w:r>
            <w:r w:rsidR="00574A67" w:rsidRPr="00F45DB0">
              <w:rPr>
                <w:sz w:val="12"/>
                <w:szCs w:val="12"/>
                <w:lang w:val="el-GR" w:eastAsia="el-GR"/>
              </w:rPr>
              <w:t xml:space="preserve"> </w:t>
            </w:r>
            <w:r w:rsidR="00574A67" w:rsidRPr="001F71D1">
              <w:rPr>
                <w:sz w:val="12"/>
                <w:szCs w:val="12"/>
                <w:lang w:val="el-GR" w:eastAsia="el-GR"/>
              </w:rPr>
              <w:t>οποιαδήποτε</w:t>
            </w:r>
            <w:r w:rsidR="00574A67" w:rsidRPr="00F45DB0">
              <w:rPr>
                <w:sz w:val="12"/>
                <w:szCs w:val="12"/>
                <w:lang w:val="el-GR" w:eastAsia="el-GR"/>
              </w:rPr>
              <w:t xml:space="preserve"> </w:t>
            </w:r>
            <w:r w:rsidR="00574A67" w:rsidRPr="001F71D1">
              <w:rPr>
                <w:sz w:val="12"/>
                <w:szCs w:val="12"/>
                <w:lang w:val="el-GR" w:eastAsia="el-GR"/>
              </w:rPr>
              <w:t>ποσότητα</w:t>
            </w:r>
            <w:r w:rsidR="00574A67" w:rsidRPr="00F45DB0">
              <w:rPr>
                <w:sz w:val="12"/>
                <w:szCs w:val="12"/>
                <w:lang w:val="el-GR" w:eastAsia="el-GR"/>
              </w:rPr>
              <w:t xml:space="preserve"> </w:t>
            </w:r>
            <w:r w:rsidR="00574A67" w:rsidRPr="001F71D1">
              <w:rPr>
                <w:sz w:val="12"/>
                <w:szCs w:val="12"/>
                <w:lang w:val="el-GR" w:eastAsia="el-GR"/>
              </w:rPr>
              <w:t>τα</w:t>
            </w:r>
            <w:r w:rsidR="00574A67" w:rsidRPr="00F45DB0">
              <w:rPr>
                <w:sz w:val="12"/>
                <w:szCs w:val="12"/>
                <w:lang w:val="el-GR" w:eastAsia="el-GR"/>
              </w:rPr>
              <w:t xml:space="preserve"> </w:t>
            </w:r>
            <w:r w:rsidR="00574A67" w:rsidRPr="001F71D1">
              <w:rPr>
                <w:sz w:val="12"/>
                <w:szCs w:val="12"/>
                <w:lang w:val="el-GR" w:eastAsia="el-GR"/>
              </w:rPr>
              <w:t>οποία</w:t>
            </w:r>
            <w:r w:rsidR="00574A67" w:rsidRPr="00F45DB0">
              <w:rPr>
                <w:sz w:val="12"/>
                <w:szCs w:val="12"/>
                <w:lang w:val="el-GR" w:eastAsia="el-GR"/>
              </w:rPr>
              <w:t xml:space="preserve"> </w:t>
            </w:r>
            <w:r w:rsidR="00574A67" w:rsidRPr="001F71D1">
              <w:rPr>
                <w:sz w:val="12"/>
                <w:szCs w:val="12"/>
                <w:lang w:val="el-GR" w:eastAsia="el-GR"/>
              </w:rPr>
              <w:t>πληρούν</w:t>
            </w:r>
            <w:r w:rsidR="00574A67" w:rsidRPr="00F45DB0">
              <w:rPr>
                <w:sz w:val="12"/>
                <w:szCs w:val="12"/>
                <w:lang w:val="el-GR" w:eastAsia="el-GR"/>
              </w:rPr>
              <w:t xml:space="preserve"> </w:t>
            </w:r>
            <w:r w:rsidR="00574A67" w:rsidRPr="001F71D1">
              <w:rPr>
                <w:sz w:val="12"/>
                <w:szCs w:val="12"/>
                <w:lang w:val="el-GR" w:eastAsia="el-GR"/>
              </w:rPr>
              <w:t>τις</w:t>
            </w:r>
            <w:r w:rsidR="00574A67" w:rsidRPr="00F45DB0">
              <w:rPr>
                <w:sz w:val="12"/>
                <w:szCs w:val="12"/>
                <w:lang w:val="el-GR" w:eastAsia="el-GR"/>
              </w:rPr>
              <w:t xml:space="preserve"> </w:t>
            </w:r>
            <w:r w:rsidR="00574A67" w:rsidRPr="001F71D1">
              <w:rPr>
                <w:sz w:val="12"/>
                <w:szCs w:val="12"/>
                <w:lang w:val="el-GR" w:eastAsia="el-GR"/>
              </w:rPr>
              <w:t>απαιτήσεις</w:t>
            </w:r>
            <w:r w:rsidR="00574A67" w:rsidRPr="00F45DB0">
              <w:rPr>
                <w:sz w:val="12"/>
                <w:szCs w:val="12"/>
                <w:lang w:val="el-GR" w:eastAsia="el-GR"/>
              </w:rPr>
              <w:t xml:space="preserve"> </w:t>
            </w:r>
            <w:r w:rsidR="00574A67" w:rsidRPr="001F71D1">
              <w:rPr>
                <w:sz w:val="12"/>
                <w:szCs w:val="12"/>
                <w:lang w:val="el-GR" w:eastAsia="el-GR"/>
              </w:rPr>
              <w:t>υγείας</w:t>
            </w:r>
            <w:r w:rsidR="00574A67" w:rsidRPr="00F45DB0">
              <w:rPr>
                <w:sz w:val="12"/>
                <w:szCs w:val="12"/>
                <w:lang w:val="el-GR" w:eastAsia="el-GR"/>
              </w:rPr>
              <w:t xml:space="preserve"> </w:t>
            </w:r>
            <w:r w:rsidR="00574A67" w:rsidRPr="001F71D1">
              <w:rPr>
                <w:sz w:val="12"/>
                <w:szCs w:val="12"/>
                <w:lang w:val="el-GR" w:eastAsia="el-GR"/>
              </w:rPr>
              <w:t>των</w:t>
            </w:r>
            <w:r w:rsidR="00574A67" w:rsidRPr="00F45DB0">
              <w:rPr>
                <w:sz w:val="12"/>
                <w:szCs w:val="12"/>
                <w:lang w:val="el-GR" w:eastAsia="el-GR"/>
              </w:rPr>
              <w:t xml:space="preserve"> </w:t>
            </w:r>
            <w:r w:rsidR="00574A67" w:rsidRPr="001F71D1">
              <w:rPr>
                <w:sz w:val="12"/>
                <w:szCs w:val="12"/>
                <w:lang w:val="el-GR" w:eastAsia="el-GR"/>
              </w:rPr>
              <w:t>ζώων</w:t>
            </w:r>
            <w:r w:rsidR="00574A67" w:rsidRPr="00F45DB0">
              <w:rPr>
                <w:sz w:val="12"/>
                <w:szCs w:val="12"/>
                <w:lang w:val="el-GR" w:eastAsia="el-GR"/>
              </w:rPr>
              <w:t xml:space="preserve"> </w:t>
            </w:r>
            <w:r w:rsidR="00574A67" w:rsidRPr="001F71D1">
              <w:rPr>
                <w:sz w:val="12"/>
                <w:szCs w:val="12"/>
                <w:lang w:val="el-GR" w:eastAsia="el-GR"/>
              </w:rPr>
              <w:t>της</w:t>
            </w:r>
            <w:r w:rsidR="00574A67" w:rsidRPr="00F45DB0">
              <w:rPr>
                <w:sz w:val="12"/>
                <w:szCs w:val="12"/>
                <w:lang w:val="el-GR" w:eastAsia="el-GR"/>
              </w:rPr>
              <w:t xml:space="preserve"> </w:t>
            </w:r>
            <w:r w:rsidR="00574A67" w:rsidRPr="001F71D1">
              <w:rPr>
                <w:sz w:val="12"/>
                <w:szCs w:val="12"/>
                <w:lang w:val="el-GR" w:eastAsia="el-GR"/>
              </w:rPr>
              <w:t>Απόφασης</w:t>
            </w:r>
            <w:r w:rsidR="00574A67" w:rsidRPr="00F45DB0">
              <w:rPr>
                <w:sz w:val="12"/>
                <w:szCs w:val="12"/>
                <w:lang w:val="el-GR" w:eastAsia="el-GR"/>
              </w:rPr>
              <w:t xml:space="preserve"> 2007/777/</w:t>
            </w:r>
            <w:r w:rsidR="00574A67" w:rsidRPr="001F71D1">
              <w:rPr>
                <w:sz w:val="12"/>
                <w:szCs w:val="12"/>
                <w:lang w:val="el-GR" w:eastAsia="el-GR"/>
              </w:rPr>
              <w:t>ΕΚ</w:t>
            </w:r>
            <w:r w:rsidR="00574A67" w:rsidRPr="00F45DB0">
              <w:rPr>
                <w:sz w:val="12"/>
                <w:szCs w:val="12"/>
                <w:lang w:val="el-GR" w:eastAsia="el-GR"/>
              </w:rPr>
              <w:t xml:space="preserve"> </w:t>
            </w:r>
            <w:r w:rsidR="00574A67" w:rsidRPr="001F71D1">
              <w:rPr>
                <w:sz w:val="12"/>
                <w:szCs w:val="12"/>
                <w:lang w:val="el-GR" w:eastAsia="el-GR"/>
              </w:rPr>
              <w:t>της</w:t>
            </w:r>
            <w:r w:rsidR="00574A67" w:rsidRPr="00F45DB0">
              <w:rPr>
                <w:sz w:val="12"/>
                <w:szCs w:val="12"/>
                <w:lang w:val="el-GR" w:eastAsia="el-GR"/>
              </w:rPr>
              <w:t xml:space="preserve"> </w:t>
            </w:r>
            <w:r w:rsidR="00574A67" w:rsidRPr="001F71D1">
              <w:rPr>
                <w:sz w:val="12"/>
                <w:szCs w:val="12"/>
                <w:lang w:val="el-GR" w:eastAsia="el-GR"/>
              </w:rPr>
              <w:t>Επιτροπής</w:t>
            </w:r>
            <w:r w:rsidR="00574A67" w:rsidRPr="00F45DB0">
              <w:rPr>
                <w:sz w:val="12"/>
                <w:szCs w:val="12"/>
                <w:lang w:val="el-GR" w:eastAsia="el-GR"/>
              </w:rPr>
              <w:t>:</w:t>
            </w:r>
          </w:p>
          <w:p w:rsidR="00874700" w:rsidRPr="001F71D1" w:rsidRDefault="00874700" w:rsidP="00874700">
            <w:pPr>
              <w:jc w:val="both"/>
              <w:rPr>
                <w:bCs/>
                <w:sz w:val="12"/>
                <w:szCs w:val="12"/>
              </w:rPr>
            </w:pPr>
          </w:p>
          <w:p w:rsidR="00874700" w:rsidRPr="00F45DB0" w:rsidRDefault="00874700" w:rsidP="00874700">
            <w:pPr>
              <w:rPr>
                <w:bCs/>
                <w:sz w:val="12"/>
                <w:szCs w:val="12"/>
                <w:lang w:val="el-GR"/>
              </w:rPr>
            </w:pPr>
          </w:p>
          <w:tbl>
            <w:tblPr>
              <w:tblW w:w="8509" w:type="dxa"/>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1"/>
              <w:gridCol w:w="2668"/>
              <w:gridCol w:w="1800"/>
              <w:gridCol w:w="2340"/>
            </w:tblGrid>
            <w:tr w:rsidR="009B117C" w:rsidRPr="001F71D1" w:rsidTr="00054164">
              <w:trPr>
                <w:trHeight w:val="559"/>
              </w:trPr>
              <w:tc>
                <w:tcPr>
                  <w:tcW w:w="1701" w:type="dxa"/>
                  <w:shd w:val="clear" w:color="auto" w:fill="auto"/>
                </w:tcPr>
                <w:p w:rsidR="009B117C" w:rsidRPr="001F71D1" w:rsidRDefault="009B117C" w:rsidP="009B117C">
                  <w:pPr>
                    <w:spacing w:line="163" w:lineRule="exact"/>
                    <w:jc w:val="center"/>
                    <w:rPr>
                      <w:spacing w:val="4"/>
                      <w:sz w:val="12"/>
                      <w:szCs w:val="12"/>
                    </w:rPr>
                  </w:pPr>
                  <w:r w:rsidRPr="001F71D1">
                    <w:rPr>
                      <w:bCs/>
                      <w:sz w:val="12"/>
                      <w:szCs w:val="12"/>
                      <w:lang w:val="en-US"/>
                    </w:rPr>
                    <w:t>Vrsta (A) / Species (A)/</w:t>
                  </w:r>
                  <w:r w:rsidRPr="001F71D1">
                    <w:rPr>
                      <w:i/>
                      <w:spacing w:val="3"/>
                      <w:sz w:val="12"/>
                      <w:szCs w:val="12"/>
                      <w:lang w:val="en-US"/>
                    </w:rPr>
                    <w:t xml:space="preserve"> </w:t>
                  </w:r>
                  <w:r w:rsidRPr="001F71D1">
                    <w:rPr>
                      <w:i/>
                      <w:spacing w:val="3"/>
                      <w:sz w:val="12"/>
                      <w:szCs w:val="12"/>
                      <w:lang w:val="el-GR"/>
                    </w:rPr>
                    <w:t>Είδος</w:t>
                  </w:r>
                  <w:r w:rsidRPr="001F71D1">
                    <w:rPr>
                      <w:spacing w:val="6"/>
                      <w:sz w:val="12"/>
                      <w:szCs w:val="12"/>
                    </w:rPr>
                    <w:t xml:space="preserve"> (A)</w:t>
                  </w:r>
                </w:p>
              </w:tc>
              <w:tc>
                <w:tcPr>
                  <w:tcW w:w="2668" w:type="dxa"/>
                  <w:shd w:val="clear" w:color="auto" w:fill="auto"/>
                </w:tcPr>
                <w:p w:rsidR="009B117C" w:rsidRPr="001F71D1" w:rsidRDefault="00054164" w:rsidP="00392EC6">
                  <w:pPr>
                    <w:spacing w:line="163" w:lineRule="exact"/>
                    <w:jc w:val="center"/>
                    <w:rPr>
                      <w:spacing w:val="4"/>
                      <w:sz w:val="12"/>
                      <w:szCs w:val="12"/>
                    </w:rPr>
                  </w:pPr>
                  <w:r w:rsidRPr="001F71D1">
                    <w:rPr>
                      <w:bCs/>
                      <w:sz w:val="12"/>
                      <w:szCs w:val="12"/>
                      <w:lang w:val="en-US"/>
                    </w:rPr>
                    <w:t>Obrada</w:t>
                  </w:r>
                  <w:r w:rsidRPr="001F71D1">
                    <w:rPr>
                      <w:bCs/>
                      <w:sz w:val="12"/>
                      <w:szCs w:val="12"/>
                    </w:rPr>
                    <w:t xml:space="preserve"> (</w:t>
                  </w:r>
                  <w:r w:rsidRPr="001F71D1">
                    <w:rPr>
                      <w:bCs/>
                      <w:sz w:val="12"/>
                      <w:szCs w:val="12"/>
                      <w:lang w:val="en-US"/>
                    </w:rPr>
                    <w:t>B</w:t>
                  </w:r>
                  <w:r w:rsidRPr="001F71D1">
                    <w:rPr>
                      <w:bCs/>
                      <w:sz w:val="12"/>
                      <w:szCs w:val="12"/>
                    </w:rPr>
                    <w:t xml:space="preserve">) / </w:t>
                  </w:r>
                  <w:r w:rsidRPr="001F71D1">
                    <w:rPr>
                      <w:bCs/>
                      <w:sz w:val="12"/>
                      <w:szCs w:val="12"/>
                      <w:lang w:val="en-US"/>
                    </w:rPr>
                    <w:t>Treatment</w:t>
                  </w:r>
                  <w:r w:rsidRPr="001F71D1">
                    <w:rPr>
                      <w:bCs/>
                      <w:sz w:val="12"/>
                      <w:szCs w:val="12"/>
                    </w:rPr>
                    <w:t xml:space="preserve"> (</w:t>
                  </w:r>
                  <w:r w:rsidRPr="001F71D1">
                    <w:rPr>
                      <w:bCs/>
                      <w:sz w:val="12"/>
                      <w:szCs w:val="12"/>
                      <w:lang w:val="en-US"/>
                    </w:rPr>
                    <w:t>B</w:t>
                  </w:r>
                  <w:r w:rsidRPr="001F71D1">
                    <w:rPr>
                      <w:bCs/>
                      <w:sz w:val="12"/>
                      <w:szCs w:val="12"/>
                    </w:rPr>
                    <w:t xml:space="preserve">)/ </w:t>
                  </w:r>
                  <w:r w:rsidR="009B117C" w:rsidRPr="001F71D1">
                    <w:rPr>
                      <w:i/>
                      <w:spacing w:val="6"/>
                      <w:sz w:val="12"/>
                      <w:szCs w:val="12"/>
                      <w:lang w:val="el-GR"/>
                    </w:rPr>
                    <w:t>Επεξεργασία</w:t>
                  </w:r>
                  <w:r w:rsidRPr="001F71D1">
                    <w:rPr>
                      <w:i/>
                      <w:spacing w:val="6"/>
                      <w:sz w:val="12"/>
                      <w:szCs w:val="12"/>
                      <w:lang w:val="en-US"/>
                    </w:rPr>
                    <w:t xml:space="preserve"> </w:t>
                  </w:r>
                  <w:r w:rsidR="009B117C" w:rsidRPr="001F71D1">
                    <w:rPr>
                      <w:spacing w:val="6"/>
                      <w:sz w:val="12"/>
                      <w:szCs w:val="12"/>
                    </w:rPr>
                    <w:t>(B)</w:t>
                  </w:r>
                </w:p>
              </w:tc>
              <w:tc>
                <w:tcPr>
                  <w:tcW w:w="1800" w:type="dxa"/>
                  <w:shd w:val="clear" w:color="auto" w:fill="auto"/>
                </w:tcPr>
                <w:p w:rsidR="009B117C" w:rsidRPr="001F71D1" w:rsidRDefault="00054164" w:rsidP="00054164">
                  <w:pPr>
                    <w:spacing w:line="163" w:lineRule="exact"/>
                    <w:rPr>
                      <w:sz w:val="12"/>
                      <w:szCs w:val="12"/>
                      <w:lang w:val="sr-Cyrl-CS" w:eastAsia="sl-SI"/>
                    </w:rPr>
                  </w:pPr>
                  <w:r w:rsidRPr="001F71D1">
                    <w:rPr>
                      <w:bCs/>
                      <w:sz w:val="12"/>
                      <w:szCs w:val="12"/>
                      <w:lang w:val="en-US"/>
                    </w:rPr>
                    <w:t>Porijeklo</w:t>
                  </w:r>
                  <w:r w:rsidRPr="001F71D1">
                    <w:rPr>
                      <w:bCs/>
                      <w:sz w:val="12"/>
                      <w:szCs w:val="12"/>
                    </w:rPr>
                    <w:t xml:space="preserve"> (</w:t>
                  </w:r>
                  <w:r w:rsidRPr="001F71D1">
                    <w:rPr>
                      <w:bCs/>
                      <w:sz w:val="12"/>
                      <w:szCs w:val="12"/>
                      <w:lang w:val="en-US"/>
                    </w:rPr>
                    <w:t>C</w:t>
                  </w:r>
                  <w:r w:rsidRPr="001F71D1">
                    <w:rPr>
                      <w:bCs/>
                      <w:sz w:val="12"/>
                      <w:szCs w:val="12"/>
                    </w:rPr>
                    <w:t xml:space="preserve">)/ </w:t>
                  </w:r>
                  <w:r w:rsidRPr="001F71D1">
                    <w:rPr>
                      <w:bCs/>
                      <w:sz w:val="12"/>
                      <w:szCs w:val="12"/>
                      <w:lang w:val="en-US"/>
                    </w:rPr>
                    <w:t>Origin (C</w:t>
                  </w:r>
                  <w:r w:rsidRPr="001F71D1">
                    <w:rPr>
                      <w:spacing w:val="6"/>
                      <w:sz w:val="12"/>
                      <w:szCs w:val="12"/>
                    </w:rPr>
                    <w:t xml:space="preserve">) </w:t>
                  </w:r>
                  <w:r w:rsidR="009B117C" w:rsidRPr="001F71D1">
                    <w:rPr>
                      <w:i/>
                      <w:spacing w:val="6"/>
                      <w:sz w:val="12"/>
                      <w:szCs w:val="12"/>
                      <w:lang w:val="el-GR"/>
                    </w:rPr>
                    <w:t>Προέλευση</w:t>
                  </w:r>
                  <w:r w:rsidR="009B117C" w:rsidRPr="001F71D1">
                    <w:rPr>
                      <w:spacing w:val="6"/>
                      <w:sz w:val="12"/>
                      <w:szCs w:val="12"/>
                    </w:rPr>
                    <w:t xml:space="preserve"> (C)</w:t>
                  </w:r>
                </w:p>
              </w:tc>
              <w:tc>
                <w:tcPr>
                  <w:tcW w:w="2340" w:type="dxa"/>
                  <w:shd w:val="clear" w:color="auto" w:fill="auto"/>
                </w:tcPr>
                <w:p w:rsidR="009B117C" w:rsidRPr="001F71D1" w:rsidRDefault="00054164" w:rsidP="00F45DB0">
                  <w:pPr>
                    <w:spacing w:line="163" w:lineRule="exact"/>
                    <w:rPr>
                      <w:spacing w:val="-3"/>
                      <w:sz w:val="12"/>
                      <w:szCs w:val="12"/>
                      <w:lang w:val="sr-Cyrl-CS"/>
                    </w:rPr>
                  </w:pPr>
                  <w:r w:rsidRPr="001F71D1">
                    <w:rPr>
                      <w:bCs/>
                      <w:sz w:val="12"/>
                      <w:szCs w:val="12"/>
                      <w:lang w:val="en-US"/>
                    </w:rPr>
                    <w:t>Odobreni</w:t>
                  </w:r>
                  <w:r w:rsidRPr="001F71D1">
                    <w:rPr>
                      <w:bCs/>
                      <w:sz w:val="12"/>
                      <w:szCs w:val="12"/>
                      <w:lang w:val="sr-Cyrl-CS"/>
                    </w:rPr>
                    <w:t xml:space="preserve"> </w:t>
                  </w:r>
                  <w:r w:rsidRPr="001F71D1">
                    <w:rPr>
                      <w:bCs/>
                      <w:sz w:val="12"/>
                      <w:szCs w:val="12"/>
                      <w:lang w:val="en-US"/>
                    </w:rPr>
                    <w:t>objekat</w:t>
                  </w:r>
                  <w:r w:rsidRPr="001F71D1">
                    <w:rPr>
                      <w:bCs/>
                      <w:sz w:val="12"/>
                      <w:szCs w:val="12"/>
                      <w:lang w:val="sr-Cyrl-CS"/>
                    </w:rPr>
                    <w:t>(</w:t>
                  </w:r>
                  <w:r w:rsidRPr="001F71D1">
                    <w:rPr>
                      <w:bCs/>
                      <w:sz w:val="12"/>
                      <w:szCs w:val="12"/>
                      <w:lang w:val="en-US"/>
                    </w:rPr>
                    <w:t>i</w:t>
                  </w:r>
                  <w:r w:rsidRPr="001F71D1">
                    <w:rPr>
                      <w:bCs/>
                      <w:sz w:val="12"/>
                      <w:szCs w:val="12"/>
                      <w:lang w:val="sr-Cyrl-CS"/>
                    </w:rPr>
                    <w:t>) (</w:t>
                  </w:r>
                  <w:r w:rsidRPr="001F71D1">
                    <w:rPr>
                      <w:bCs/>
                      <w:sz w:val="12"/>
                      <w:szCs w:val="12"/>
                      <w:lang w:val="en-US"/>
                    </w:rPr>
                    <w:t>D</w:t>
                  </w:r>
                  <w:r w:rsidRPr="001F71D1">
                    <w:rPr>
                      <w:bCs/>
                      <w:sz w:val="12"/>
                      <w:szCs w:val="12"/>
                      <w:lang w:val="sr-Cyrl-CS"/>
                    </w:rPr>
                    <w:t xml:space="preserve">)/ </w:t>
                  </w:r>
                  <w:r w:rsidRPr="001F71D1">
                    <w:rPr>
                      <w:bCs/>
                      <w:sz w:val="12"/>
                      <w:szCs w:val="12"/>
                      <w:lang w:val="en-US"/>
                    </w:rPr>
                    <w:t>Approved</w:t>
                  </w:r>
                  <w:r w:rsidRPr="001F71D1">
                    <w:rPr>
                      <w:bCs/>
                      <w:sz w:val="12"/>
                      <w:szCs w:val="12"/>
                      <w:lang w:val="sr-Cyrl-CS"/>
                    </w:rPr>
                    <w:t xml:space="preserve"> </w:t>
                  </w:r>
                  <w:r w:rsidRPr="001F71D1">
                    <w:rPr>
                      <w:bCs/>
                      <w:sz w:val="12"/>
                      <w:szCs w:val="12"/>
                      <w:lang w:val="en-US"/>
                    </w:rPr>
                    <w:t>establishment</w:t>
                  </w:r>
                  <w:r w:rsidRPr="001F71D1">
                    <w:rPr>
                      <w:bCs/>
                      <w:sz w:val="12"/>
                      <w:szCs w:val="12"/>
                      <w:lang w:val="sr-Cyrl-CS"/>
                    </w:rPr>
                    <w:t xml:space="preserve"> (</w:t>
                  </w:r>
                  <w:r w:rsidRPr="001F71D1">
                    <w:rPr>
                      <w:bCs/>
                      <w:sz w:val="12"/>
                      <w:szCs w:val="12"/>
                      <w:lang w:val="en-US"/>
                    </w:rPr>
                    <w:t>D</w:t>
                  </w:r>
                  <w:r w:rsidRPr="001F71D1">
                    <w:rPr>
                      <w:bCs/>
                      <w:sz w:val="12"/>
                      <w:szCs w:val="12"/>
                      <w:lang w:val="sr-Cyrl-CS"/>
                    </w:rPr>
                    <w:t xml:space="preserve">)/ </w:t>
                  </w:r>
                  <w:r w:rsidRPr="001F71D1">
                    <w:rPr>
                      <w:rStyle w:val="FontStyle31"/>
                      <w:i w:val="0"/>
                      <w:sz w:val="12"/>
                      <w:szCs w:val="12"/>
                      <w:lang w:val="sr-Cyrl-CS" w:eastAsia="sl-SI"/>
                    </w:rPr>
                    <w:t xml:space="preserve"> </w:t>
                  </w:r>
                  <w:r w:rsidR="009B117C" w:rsidRPr="001F71D1">
                    <w:rPr>
                      <w:rStyle w:val="FontStyle31"/>
                      <w:i w:val="0"/>
                      <w:sz w:val="12"/>
                      <w:szCs w:val="12"/>
                      <w:lang w:val="el-GR" w:eastAsia="sl-SI"/>
                    </w:rPr>
                    <w:t>Εγκεκριμένη</w:t>
                  </w:r>
                  <w:r w:rsidR="009B117C" w:rsidRPr="001F71D1">
                    <w:rPr>
                      <w:rStyle w:val="FontStyle31"/>
                      <w:i w:val="0"/>
                      <w:sz w:val="12"/>
                      <w:szCs w:val="12"/>
                      <w:lang w:val="sr-Cyrl-CS" w:eastAsia="sl-SI"/>
                    </w:rPr>
                    <w:t xml:space="preserve"> (-</w:t>
                  </w:r>
                  <w:r w:rsidR="009B117C" w:rsidRPr="001F71D1">
                    <w:rPr>
                      <w:rStyle w:val="FontStyle31"/>
                      <w:i w:val="0"/>
                      <w:sz w:val="12"/>
                      <w:szCs w:val="12"/>
                      <w:lang w:val="el-GR" w:eastAsia="sl-SI"/>
                    </w:rPr>
                    <w:t>ες</w:t>
                  </w:r>
                  <w:r w:rsidR="009B117C" w:rsidRPr="001F71D1">
                    <w:rPr>
                      <w:rStyle w:val="FontStyle31"/>
                      <w:i w:val="0"/>
                      <w:sz w:val="12"/>
                      <w:szCs w:val="12"/>
                      <w:lang w:val="sr-Cyrl-CS" w:eastAsia="sl-SI"/>
                    </w:rPr>
                    <w:t xml:space="preserve">) </w:t>
                  </w:r>
                  <w:r w:rsidR="009B117C" w:rsidRPr="001F71D1">
                    <w:rPr>
                      <w:rStyle w:val="FontStyle31"/>
                      <w:i w:val="0"/>
                      <w:sz w:val="12"/>
                      <w:szCs w:val="12"/>
                      <w:lang w:val="el-GR" w:eastAsia="sl-SI"/>
                    </w:rPr>
                    <w:t>εγκατασταση</w:t>
                  </w:r>
                  <w:r w:rsidR="009B117C" w:rsidRPr="001F71D1">
                    <w:rPr>
                      <w:rStyle w:val="FontStyle31"/>
                      <w:i w:val="0"/>
                      <w:sz w:val="12"/>
                      <w:szCs w:val="12"/>
                      <w:lang w:val="sr-Cyrl-CS" w:eastAsia="sl-SI"/>
                    </w:rPr>
                    <w:t xml:space="preserve"> (-</w:t>
                  </w:r>
                  <w:r w:rsidR="009B117C" w:rsidRPr="001F71D1">
                    <w:rPr>
                      <w:rStyle w:val="FontStyle31"/>
                      <w:i w:val="0"/>
                      <w:sz w:val="12"/>
                      <w:szCs w:val="12"/>
                      <w:lang w:val="el-GR" w:eastAsia="sl-SI"/>
                    </w:rPr>
                    <w:t>εις</w:t>
                  </w:r>
                  <w:r w:rsidR="009B117C" w:rsidRPr="001F71D1">
                    <w:rPr>
                      <w:rStyle w:val="FontStyle31"/>
                      <w:i w:val="0"/>
                      <w:sz w:val="12"/>
                      <w:szCs w:val="12"/>
                      <w:lang w:val="sr-Cyrl-CS" w:eastAsia="sl-SI"/>
                    </w:rPr>
                    <w:t>)</w:t>
                  </w:r>
                  <w:r w:rsidRPr="001F71D1">
                    <w:rPr>
                      <w:rStyle w:val="FontStyle31"/>
                      <w:i w:val="0"/>
                      <w:sz w:val="12"/>
                      <w:szCs w:val="12"/>
                      <w:lang w:val="en-US" w:eastAsia="sl-SI"/>
                    </w:rPr>
                    <w:t xml:space="preserve"> </w:t>
                  </w:r>
                  <w:r w:rsidR="009B117C" w:rsidRPr="001F71D1">
                    <w:rPr>
                      <w:sz w:val="12"/>
                      <w:szCs w:val="12"/>
                      <w:lang w:val="sr-Cyrl-CS"/>
                    </w:rPr>
                    <w:t xml:space="preserve"> </w:t>
                  </w:r>
                  <w:r w:rsidRPr="001F71D1">
                    <w:rPr>
                      <w:bCs/>
                      <w:sz w:val="12"/>
                      <w:szCs w:val="12"/>
                      <w:lang w:val="sr-Cyrl-CS"/>
                    </w:rPr>
                    <w:t>(</w:t>
                  </w:r>
                  <w:r w:rsidRPr="001F71D1">
                    <w:rPr>
                      <w:bCs/>
                      <w:sz w:val="12"/>
                      <w:szCs w:val="12"/>
                      <w:lang w:val="en-US"/>
                    </w:rPr>
                    <w:t>D</w:t>
                  </w:r>
                  <w:r w:rsidRPr="001F71D1">
                    <w:rPr>
                      <w:bCs/>
                      <w:sz w:val="12"/>
                      <w:szCs w:val="12"/>
                      <w:lang w:val="sr-Cyrl-CS"/>
                    </w:rPr>
                    <w:t xml:space="preserve">) </w:t>
                  </w:r>
                  <w:r w:rsidRPr="001F71D1">
                    <w:rPr>
                      <w:rStyle w:val="FontStyle31"/>
                      <w:i w:val="0"/>
                      <w:sz w:val="12"/>
                      <w:szCs w:val="12"/>
                      <w:lang w:val="sr-Cyrl-CS" w:eastAsia="sl-SI"/>
                    </w:rPr>
                    <w:t xml:space="preserve"> </w:t>
                  </w:r>
                </w:p>
              </w:tc>
            </w:tr>
            <w:tr w:rsidR="009B117C" w:rsidRPr="001F71D1" w:rsidTr="00054164">
              <w:tc>
                <w:tcPr>
                  <w:tcW w:w="1701" w:type="dxa"/>
                  <w:shd w:val="clear" w:color="auto" w:fill="auto"/>
                </w:tcPr>
                <w:p w:rsidR="009B117C" w:rsidRPr="001F71D1" w:rsidRDefault="009B117C" w:rsidP="00F45DB0">
                  <w:pPr>
                    <w:spacing w:line="163" w:lineRule="exact"/>
                    <w:rPr>
                      <w:spacing w:val="4"/>
                      <w:sz w:val="12"/>
                      <w:szCs w:val="12"/>
                      <w:lang w:val="sr-Cyrl-CS"/>
                    </w:rPr>
                  </w:pPr>
                </w:p>
                <w:p w:rsidR="009B117C" w:rsidRPr="001F71D1" w:rsidRDefault="009B117C" w:rsidP="00F45DB0">
                  <w:pPr>
                    <w:spacing w:line="163" w:lineRule="exact"/>
                    <w:rPr>
                      <w:spacing w:val="4"/>
                      <w:sz w:val="12"/>
                      <w:szCs w:val="12"/>
                      <w:lang w:val="sr-Cyrl-CS"/>
                    </w:rPr>
                  </w:pPr>
                </w:p>
              </w:tc>
              <w:tc>
                <w:tcPr>
                  <w:tcW w:w="2668" w:type="dxa"/>
                  <w:shd w:val="clear" w:color="auto" w:fill="auto"/>
                </w:tcPr>
                <w:p w:rsidR="009B117C" w:rsidRPr="001F71D1" w:rsidRDefault="009B117C" w:rsidP="00F45DB0">
                  <w:pPr>
                    <w:spacing w:line="163" w:lineRule="exact"/>
                    <w:rPr>
                      <w:spacing w:val="4"/>
                      <w:sz w:val="12"/>
                      <w:szCs w:val="12"/>
                      <w:lang w:val="sr-Cyrl-CS"/>
                    </w:rPr>
                  </w:pPr>
                </w:p>
              </w:tc>
              <w:tc>
                <w:tcPr>
                  <w:tcW w:w="1800" w:type="dxa"/>
                  <w:shd w:val="clear" w:color="auto" w:fill="auto"/>
                </w:tcPr>
                <w:p w:rsidR="009B117C" w:rsidRPr="001F71D1" w:rsidRDefault="009B117C" w:rsidP="00F45DB0">
                  <w:pPr>
                    <w:spacing w:line="163" w:lineRule="exact"/>
                    <w:rPr>
                      <w:spacing w:val="4"/>
                      <w:sz w:val="12"/>
                      <w:szCs w:val="12"/>
                      <w:lang w:val="sr-Cyrl-CS"/>
                    </w:rPr>
                  </w:pPr>
                </w:p>
              </w:tc>
              <w:tc>
                <w:tcPr>
                  <w:tcW w:w="2340" w:type="dxa"/>
                  <w:shd w:val="clear" w:color="auto" w:fill="auto"/>
                </w:tcPr>
                <w:p w:rsidR="009B117C" w:rsidRPr="001F71D1" w:rsidRDefault="009B117C" w:rsidP="00F45DB0">
                  <w:pPr>
                    <w:spacing w:line="163" w:lineRule="exact"/>
                    <w:rPr>
                      <w:spacing w:val="4"/>
                      <w:sz w:val="12"/>
                      <w:szCs w:val="12"/>
                      <w:lang w:val="sr-Cyrl-CS"/>
                    </w:rPr>
                  </w:pPr>
                </w:p>
              </w:tc>
            </w:tr>
            <w:tr w:rsidR="009B117C" w:rsidRPr="001F71D1" w:rsidTr="00054164">
              <w:tc>
                <w:tcPr>
                  <w:tcW w:w="1701" w:type="dxa"/>
                  <w:shd w:val="clear" w:color="auto" w:fill="auto"/>
                </w:tcPr>
                <w:p w:rsidR="009B117C" w:rsidRPr="001F71D1" w:rsidRDefault="009B117C" w:rsidP="00F45DB0">
                  <w:pPr>
                    <w:spacing w:line="163" w:lineRule="exact"/>
                    <w:rPr>
                      <w:spacing w:val="4"/>
                      <w:sz w:val="12"/>
                      <w:szCs w:val="12"/>
                      <w:lang w:val="sr-Cyrl-CS"/>
                    </w:rPr>
                  </w:pPr>
                </w:p>
                <w:p w:rsidR="009B117C" w:rsidRPr="001F71D1" w:rsidRDefault="009B117C" w:rsidP="00F45DB0">
                  <w:pPr>
                    <w:spacing w:line="163" w:lineRule="exact"/>
                    <w:rPr>
                      <w:spacing w:val="4"/>
                      <w:sz w:val="12"/>
                      <w:szCs w:val="12"/>
                      <w:lang w:val="sr-Cyrl-CS"/>
                    </w:rPr>
                  </w:pPr>
                </w:p>
              </w:tc>
              <w:tc>
                <w:tcPr>
                  <w:tcW w:w="2668" w:type="dxa"/>
                  <w:shd w:val="clear" w:color="auto" w:fill="auto"/>
                </w:tcPr>
                <w:p w:rsidR="009B117C" w:rsidRPr="001F71D1" w:rsidRDefault="009B117C" w:rsidP="00F45DB0">
                  <w:pPr>
                    <w:spacing w:line="163" w:lineRule="exact"/>
                    <w:rPr>
                      <w:spacing w:val="4"/>
                      <w:sz w:val="12"/>
                      <w:szCs w:val="12"/>
                      <w:lang w:val="sr-Cyrl-CS"/>
                    </w:rPr>
                  </w:pPr>
                </w:p>
              </w:tc>
              <w:tc>
                <w:tcPr>
                  <w:tcW w:w="1800" w:type="dxa"/>
                  <w:shd w:val="clear" w:color="auto" w:fill="auto"/>
                </w:tcPr>
                <w:p w:rsidR="009B117C" w:rsidRPr="001F71D1" w:rsidRDefault="009B117C" w:rsidP="00F45DB0">
                  <w:pPr>
                    <w:spacing w:line="163" w:lineRule="exact"/>
                    <w:rPr>
                      <w:spacing w:val="4"/>
                      <w:sz w:val="12"/>
                      <w:szCs w:val="12"/>
                      <w:lang w:val="sr-Cyrl-CS"/>
                    </w:rPr>
                  </w:pPr>
                </w:p>
              </w:tc>
              <w:tc>
                <w:tcPr>
                  <w:tcW w:w="2340" w:type="dxa"/>
                  <w:shd w:val="clear" w:color="auto" w:fill="auto"/>
                </w:tcPr>
                <w:p w:rsidR="009B117C" w:rsidRPr="001F71D1" w:rsidRDefault="009B117C" w:rsidP="00F45DB0">
                  <w:pPr>
                    <w:spacing w:line="163" w:lineRule="exact"/>
                    <w:rPr>
                      <w:spacing w:val="4"/>
                      <w:sz w:val="12"/>
                      <w:szCs w:val="12"/>
                      <w:lang w:val="sr-Cyrl-CS"/>
                    </w:rPr>
                  </w:pPr>
                </w:p>
              </w:tc>
            </w:tr>
            <w:tr w:rsidR="009B117C" w:rsidRPr="001F71D1" w:rsidTr="00054164">
              <w:tc>
                <w:tcPr>
                  <w:tcW w:w="1701" w:type="dxa"/>
                  <w:shd w:val="clear" w:color="auto" w:fill="auto"/>
                </w:tcPr>
                <w:p w:rsidR="009B117C" w:rsidRPr="001F71D1" w:rsidRDefault="009B117C" w:rsidP="00F45DB0">
                  <w:pPr>
                    <w:spacing w:line="163" w:lineRule="exact"/>
                    <w:rPr>
                      <w:spacing w:val="4"/>
                      <w:sz w:val="12"/>
                      <w:szCs w:val="12"/>
                      <w:lang w:val="sr-Cyrl-CS"/>
                    </w:rPr>
                  </w:pPr>
                </w:p>
                <w:p w:rsidR="009B117C" w:rsidRPr="001F71D1" w:rsidRDefault="009B117C" w:rsidP="00F45DB0">
                  <w:pPr>
                    <w:spacing w:line="163" w:lineRule="exact"/>
                    <w:rPr>
                      <w:spacing w:val="4"/>
                      <w:sz w:val="12"/>
                      <w:szCs w:val="12"/>
                      <w:lang w:val="sr-Cyrl-CS"/>
                    </w:rPr>
                  </w:pPr>
                </w:p>
              </w:tc>
              <w:tc>
                <w:tcPr>
                  <w:tcW w:w="2668" w:type="dxa"/>
                  <w:shd w:val="clear" w:color="auto" w:fill="auto"/>
                </w:tcPr>
                <w:p w:rsidR="009B117C" w:rsidRPr="001F71D1" w:rsidRDefault="009B117C" w:rsidP="00F45DB0">
                  <w:pPr>
                    <w:spacing w:line="163" w:lineRule="exact"/>
                    <w:rPr>
                      <w:spacing w:val="4"/>
                      <w:sz w:val="12"/>
                      <w:szCs w:val="12"/>
                      <w:lang w:val="sr-Cyrl-CS"/>
                    </w:rPr>
                  </w:pPr>
                </w:p>
              </w:tc>
              <w:tc>
                <w:tcPr>
                  <w:tcW w:w="1800" w:type="dxa"/>
                  <w:shd w:val="clear" w:color="auto" w:fill="auto"/>
                </w:tcPr>
                <w:p w:rsidR="009B117C" w:rsidRPr="001F71D1" w:rsidRDefault="009B117C" w:rsidP="00F45DB0">
                  <w:pPr>
                    <w:spacing w:line="163" w:lineRule="exact"/>
                    <w:rPr>
                      <w:spacing w:val="4"/>
                      <w:sz w:val="12"/>
                      <w:szCs w:val="12"/>
                      <w:lang w:val="sr-Cyrl-CS"/>
                    </w:rPr>
                  </w:pPr>
                </w:p>
              </w:tc>
              <w:tc>
                <w:tcPr>
                  <w:tcW w:w="2340" w:type="dxa"/>
                  <w:shd w:val="clear" w:color="auto" w:fill="auto"/>
                </w:tcPr>
                <w:p w:rsidR="009B117C" w:rsidRPr="001F71D1" w:rsidRDefault="009B117C" w:rsidP="00F45DB0">
                  <w:pPr>
                    <w:spacing w:line="163" w:lineRule="exact"/>
                    <w:rPr>
                      <w:spacing w:val="4"/>
                      <w:sz w:val="12"/>
                      <w:szCs w:val="12"/>
                      <w:lang w:val="sr-Cyrl-CS"/>
                    </w:rPr>
                  </w:pPr>
                </w:p>
              </w:tc>
            </w:tr>
            <w:tr w:rsidR="009B117C" w:rsidRPr="001F71D1" w:rsidTr="00054164">
              <w:tc>
                <w:tcPr>
                  <w:tcW w:w="1701" w:type="dxa"/>
                  <w:shd w:val="clear" w:color="auto" w:fill="auto"/>
                </w:tcPr>
                <w:p w:rsidR="009B117C" w:rsidRPr="001F71D1" w:rsidRDefault="009B117C" w:rsidP="00F45DB0">
                  <w:pPr>
                    <w:spacing w:line="163" w:lineRule="exact"/>
                    <w:rPr>
                      <w:spacing w:val="4"/>
                      <w:sz w:val="12"/>
                      <w:szCs w:val="12"/>
                      <w:lang w:val="sr-Cyrl-CS"/>
                    </w:rPr>
                  </w:pPr>
                </w:p>
                <w:p w:rsidR="009B117C" w:rsidRPr="001F71D1" w:rsidRDefault="009B117C" w:rsidP="00F45DB0">
                  <w:pPr>
                    <w:spacing w:line="163" w:lineRule="exact"/>
                    <w:rPr>
                      <w:spacing w:val="4"/>
                      <w:sz w:val="12"/>
                      <w:szCs w:val="12"/>
                      <w:lang w:val="sr-Cyrl-CS"/>
                    </w:rPr>
                  </w:pPr>
                </w:p>
              </w:tc>
              <w:tc>
                <w:tcPr>
                  <w:tcW w:w="2668" w:type="dxa"/>
                  <w:shd w:val="clear" w:color="auto" w:fill="auto"/>
                </w:tcPr>
                <w:p w:rsidR="009B117C" w:rsidRPr="001F71D1" w:rsidRDefault="009B117C" w:rsidP="00F45DB0">
                  <w:pPr>
                    <w:spacing w:line="163" w:lineRule="exact"/>
                    <w:rPr>
                      <w:spacing w:val="4"/>
                      <w:sz w:val="12"/>
                      <w:szCs w:val="12"/>
                      <w:lang w:val="sr-Cyrl-CS"/>
                    </w:rPr>
                  </w:pPr>
                </w:p>
              </w:tc>
              <w:tc>
                <w:tcPr>
                  <w:tcW w:w="1800" w:type="dxa"/>
                  <w:shd w:val="clear" w:color="auto" w:fill="auto"/>
                </w:tcPr>
                <w:p w:rsidR="009B117C" w:rsidRPr="001F71D1" w:rsidRDefault="009B117C" w:rsidP="00F45DB0">
                  <w:pPr>
                    <w:spacing w:line="163" w:lineRule="exact"/>
                    <w:rPr>
                      <w:spacing w:val="4"/>
                      <w:sz w:val="12"/>
                      <w:szCs w:val="12"/>
                      <w:lang w:val="sr-Cyrl-CS"/>
                    </w:rPr>
                  </w:pPr>
                </w:p>
              </w:tc>
              <w:tc>
                <w:tcPr>
                  <w:tcW w:w="2340" w:type="dxa"/>
                  <w:shd w:val="clear" w:color="auto" w:fill="auto"/>
                </w:tcPr>
                <w:p w:rsidR="009B117C" w:rsidRPr="001F71D1" w:rsidRDefault="009B117C" w:rsidP="00F45DB0">
                  <w:pPr>
                    <w:spacing w:line="163" w:lineRule="exact"/>
                    <w:rPr>
                      <w:spacing w:val="4"/>
                      <w:sz w:val="12"/>
                      <w:szCs w:val="12"/>
                      <w:lang w:val="sr-Cyrl-CS"/>
                    </w:rPr>
                  </w:pPr>
                </w:p>
              </w:tc>
            </w:tr>
          </w:tbl>
          <w:p w:rsidR="009B117C" w:rsidRPr="001F71D1" w:rsidRDefault="009B117C" w:rsidP="00874700">
            <w:pPr>
              <w:rPr>
                <w:bCs/>
                <w:sz w:val="12"/>
                <w:szCs w:val="12"/>
              </w:rPr>
            </w:pPr>
          </w:p>
          <w:p w:rsidR="00874700" w:rsidRPr="001F71D1" w:rsidRDefault="00874700" w:rsidP="00874700">
            <w:pPr>
              <w:rPr>
                <w:bCs/>
                <w:sz w:val="12"/>
                <w:szCs w:val="12"/>
                <w:lang w:val="sr-Cyrl-CS"/>
              </w:rPr>
            </w:pPr>
          </w:p>
          <w:p w:rsidR="00874700" w:rsidRPr="001F71D1" w:rsidRDefault="00574A67" w:rsidP="00574A67">
            <w:pPr>
              <w:tabs>
                <w:tab w:val="left" w:pos="640"/>
              </w:tabs>
              <w:jc w:val="both"/>
              <w:rPr>
                <w:bCs/>
                <w:sz w:val="12"/>
                <w:szCs w:val="12"/>
                <w:lang w:val="en-US"/>
              </w:rPr>
            </w:pPr>
            <w:r w:rsidRPr="001F71D1">
              <w:rPr>
                <w:b/>
                <w:bCs/>
                <w:sz w:val="12"/>
                <w:szCs w:val="12"/>
                <w:lang w:val="en-US"/>
              </w:rPr>
              <w:t>(A</w:t>
            </w:r>
            <w:r w:rsidRPr="001F71D1">
              <w:rPr>
                <w:bCs/>
                <w:sz w:val="12"/>
                <w:szCs w:val="12"/>
                <w:lang w:val="en-US"/>
              </w:rPr>
              <w:t xml:space="preserve">) </w:t>
            </w:r>
            <w:r w:rsidR="00874700" w:rsidRPr="001F71D1">
              <w:rPr>
                <w:bCs/>
                <w:sz w:val="12"/>
                <w:szCs w:val="12"/>
                <w:lang w:val="en-US"/>
              </w:rPr>
              <w:t>Upisati oznaku za odgovarajuću vrstu životinje od koje su dobijeni proizvodi od mesa, obrađeni želuci, mjehuri i crijeva pri čemu je BOV = domaće govedo (Bos taurus, Bison bison, Bubalus bubalus i njihovi mješanci); OVI = domaće ovce (Ovis aries) i koze (Capra hircus); EQI = domaći kopitari (Equus caballus, Equus asinus i njihovi križanci), POR = domaće svinje (Sus scrofa); RM = domaći kunići, PFG = domaća živina i uzgojena pernata divljač, RUF = uzgojena divljač, osim svinja i kopitara; RUW = divlju ne-domaće životinje koje nijesu solidae i solipedi; SUW = divlje ne-domaće solidae: EQW = divlji ne-domaći solipedi, WL = divlji zečevi, WGB = divlje ptice./Insert the code for the relevant species of meat product, treated stomachs, bladders and intestines where BOV = domestic bovine animals (Bos taurus, Bison bison, Bubalus bubalis and their crossbreds); OVI = domestic sheep (Ovis aries) and goats (Capra hircus); EQI = domestic equine animals (Equus caballus, Equus asinus and their crossbreds), POR = domestic porcine animals (Sus scrofa); RM = domestic rabbits, PFG = domestic poultry and farmed feathered game, RUF farmed non-domestic animals other than suidae and solipeds; RUW = wild non-domestic animals other than suidae and solipeds; SUW = wild non-domestic suidae: EQW = wild non-domestic solipeds, WL = wild lagomorphs, WGB = wild game birds.</w:t>
            </w:r>
            <w:r w:rsidR="00AF4BE4" w:rsidRPr="001F71D1">
              <w:rPr>
                <w:bCs/>
                <w:sz w:val="12"/>
                <w:szCs w:val="12"/>
                <w:lang w:val="en-US"/>
              </w:rPr>
              <w:t>/</w:t>
            </w:r>
          </w:p>
          <w:p w:rsidR="00574A67" w:rsidRPr="00F45DB0" w:rsidRDefault="00574A67" w:rsidP="00574A67">
            <w:pPr>
              <w:tabs>
                <w:tab w:val="left" w:pos="640"/>
              </w:tabs>
              <w:jc w:val="both"/>
              <w:rPr>
                <w:bCs/>
                <w:sz w:val="12"/>
                <w:szCs w:val="12"/>
                <w:lang w:val="el-GR"/>
              </w:rPr>
            </w:pPr>
            <w:r w:rsidRPr="00F45DB0">
              <w:rPr>
                <w:bCs/>
                <w:sz w:val="12"/>
                <w:szCs w:val="12"/>
                <w:lang w:val="el-GR"/>
              </w:rPr>
              <w:t xml:space="preserve">Αναγράφεται ο κωδικός του σχετικού είδους του προϊόντος με βάση το κρέας, των επεξεργασμένων στομαχιών, ουροδόχων κύστεων και εντέρων, όπου: </w:t>
            </w:r>
            <w:r w:rsidRPr="001F71D1">
              <w:rPr>
                <w:bCs/>
                <w:sz w:val="12"/>
                <w:szCs w:val="12"/>
                <w:lang w:val="en-US"/>
              </w:rPr>
              <w:t>BOV</w:t>
            </w:r>
            <w:r w:rsidRPr="00F45DB0">
              <w:rPr>
                <w:bCs/>
                <w:sz w:val="12"/>
                <w:szCs w:val="12"/>
                <w:lang w:val="el-GR"/>
              </w:rPr>
              <w:t xml:space="preserve"> = κατοικίδια βοοειδή (</w:t>
            </w:r>
            <w:proofErr w:type="spellStart"/>
            <w:r w:rsidRPr="001F71D1">
              <w:rPr>
                <w:bCs/>
                <w:sz w:val="12"/>
                <w:szCs w:val="12"/>
                <w:lang w:val="en-US"/>
              </w:rPr>
              <w:t>Bos</w:t>
            </w:r>
            <w:proofErr w:type="spellEnd"/>
            <w:r w:rsidRPr="00F45DB0">
              <w:rPr>
                <w:bCs/>
                <w:sz w:val="12"/>
                <w:szCs w:val="12"/>
                <w:lang w:val="el-GR"/>
              </w:rPr>
              <w:t xml:space="preserve"> </w:t>
            </w:r>
            <w:proofErr w:type="spellStart"/>
            <w:r w:rsidRPr="001F71D1">
              <w:rPr>
                <w:bCs/>
                <w:sz w:val="12"/>
                <w:szCs w:val="12"/>
                <w:lang w:val="en-US"/>
              </w:rPr>
              <w:t>taurus</w:t>
            </w:r>
            <w:proofErr w:type="spellEnd"/>
            <w:r w:rsidRPr="00F45DB0">
              <w:rPr>
                <w:bCs/>
                <w:sz w:val="12"/>
                <w:szCs w:val="12"/>
                <w:lang w:val="el-GR"/>
              </w:rPr>
              <w:t xml:space="preserve">, </w:t>
            </w:r>
            <w:r w:rsidRPr="001F71D1">
              <w:rPr>
                <w:bCs/>
                <w:sz w:val="12"/>
                <w:szCs w:val="12"/>
                <w:lang w:val="en-US"/>
              </w:rPr>
              <w:t>Bison</w:t>
            </w:r>
            <w:r w:rsidRPr="00F45DB0">
              <w:rPr>
                <w:bCs/>
                <w:sz w:val="12"/>
                <w:szCs w:val="12"/>
                <w:lang w:val="el-GR"/>
              </w:rPr>
              <w:t xml:space="preserve"> </w:t>
            </w:r>
            <w:r w:rsidRPr="001F71D1">
              <w:rPr>
                <w:bCs/>
                <w:sz w:val="12"/>
                <w:szCs w:val="12"/>
                <w:lang w:val="en-US"/>
              </w:rPr>
              <w:t>bison</w:t>
            </w:r>
            <w:r w:rsidRPr="00F45DB0">
              <w:rPr>
                <w:bCs/>
                <w:sz w:val="12"/>
                <w:szCs w:val="12"/>
                <w:lang w:val="el-GR"/>
              </w:rPr>
              <w:t xml:space="preserve">, </w:t>
            </w:r>
            <w:proofErr w:type="spellStart"/>
            <w:r w:rsidRPr="001F71D1">
              <w:rPr>
                <w:bCs/>
                <w:sz w:val="12"/>
                <w:szCs w:val="12"/>
                <w:lang w:val="en-US"/>
              </w:rPr>
              <w:t>Bubalus</w:t>
            </w:r>
            <w:proofErr w:type="spellEnd"/>
            <w:r w:rsidRPr="00F45DB0">
              <w:rPr>
                <w:bCs/>
                <w:sz w:val="12"/>
                <w:szCs w:val="12"/>
                <w:lang w:val="el-GR"/>
              </w:rPr>
              <w:t xml:space="preserve"> </w:t>
            </w:r>
            <w:proofErr w:type="spellStart"/>
            <w:r w:rsidRPr="001F71D1">
              <w:rPr>
                <w:bCs/>
                <w:sz w:val="12"/>
                <w:szCs w:val="12"/>
                <w:lang w:val="en-US"/>
              </w:rPr>
              <w:t>bubalis</w:t>
            </w:r>
            <w:proofErr w:type="spellEnd"/>
            <w:r w:rsidRPr="00F45DB0">
              <w:rPr>
                <w:bCs/>
                <w:sz w:val="12"/>
                <w:szCs w:val="12"/>
                <w:lang w:val="el-GR"/>
              </w:rPr>
              <w:t xml:space="preserve"> και οι διασταυρώσεις τους): </w:t>
            </w:r>
            <w:r w:rsidRPr="001F71D1">
              <w:rPr>
                <w:bCs/>
                <w:sz w:val="12"/>
                <w:szCs w:val="12"/>
                <w:lang w:val="en-US"/>
              </w:rPr>
              <w:t>OVI</w:t>
            </w:r>
            <w:r w:rsidRPr="00F45DB0">
              <w:rPr>
                <w:bCs/>
                <w:sz w:val="12"/>
                <w:szCs w:val="12"/>
                <w:lang w:val="el-GR"/>
              </w:rPr>
              <w:t xml:space="preserve"> = κατοικίδια πρόβατα (</w:t>
            </w:r>
            <w:proofErr w:type="spellStart"/>
            <w:r w:rsidRPr="001F71D1">
              <w:rPr>
                <w:bCs/>
                <w:sz w:val="12"/>
                <w:szCs w:val="12"/>
                <w:lang w:val="en-US"/>
              </w:rPr>
              <w:t>Ovis</w:t>
            </w:r>
            <w:proofErr w:type="spellEnd"/>
            <w:r w:rsidRPr="00F45DB0">
              <w:rPr>
                <w:bCs/>
                <w:sz w:val="12"/>
                <w:szCs w:val="12"/>
                <w:lang w:val="el-GR"/>
              </w:rPr>
              <w:t xml:space="preserve"> </w:t>
            </w:r>
            <w:proofErr w:type="spellStart"/>
            <w:r w:rsidRPr="001F71D1">
              <w:rPr>
                <w:bCs/>
                <w:sz w:val="12"/>
                <w:szCs w:val="12"/>
                <w:lang w:val="en-US"/>
              </w:rPr>
              <w:t>aries</w:t>
            </w:r>
            <w:proofErr w:type="spellEnd"/>
            <w:r w:rsidRPr="00F45DB0">
              <w:rPr>
                <w:bCs/>
                <w:sz w:val="12"/>
                <w:szCs w:val="12"/>
                <w:lang w:val="el-GR"/>
              </w:rPr>
              <w:t>) και αίγες (</w:t>
            </w:r>
            <w:r w:rsidRPr="001F71D1">
              <w:rPr>
                <w:bCs/>
                <w:sz w:val="12"/>
                <w:szCs w:val="12"/>
                <w:lang w:val="en-US"/>
              </w:rPr>
              <w:t>Capra</w:t>
            </w:r>
            <w:r w:rsidRPr="00F45DB0">
              <w:rPr>
                <w:bCs/>
                <w:sz w:val="12"/>
                <w:szCs w:val="12"/>
                <w:lang w:val="el-GR"/>
              </w:rPr>
              <w:t xml:space="preserve"> </w:t>
            </w:r>
            <w:proofErr w:type="spellStart"/>
            <w:r w:rsidRPr="001F71D1">
              <w:rPr>
                <w:bCs/>
                <w:sz w:val="12"/>
                <w:szCs w:val="12"/>
                <w:lang w:val="en-US"/>
              </w:rPr>
              <w:t>hircus</w:t>
            </w:r>
            <w:proofErr w:type="spellEnd"/>
            <w:r w:rsidRPr="00F45DB0">
              <w:rPr>
                <w:bCs/>
                <w:sz w:val="12"/>
                <w:szCs w:val="12"/>
                <w:lang w:val="el-GR"/>
              </w:rPr>
              <w:t xml:space="preserve">)· </w:t>
            </w:r>
            <w:r w:rsidRPr="001F71D1">
              <w:rPr>
                <w:bCs/>
                <w:sz w:val="12"/>
                <w:szCs w:val="12"/>
                <w:lang w:val="en-US"/>
              </w:rPr>
              <w:t>EQI</w:t>
            </w:r>
            <w:r w:rsidRPr="00F45DB0">
              <w:rPr>
                <w:bCs/>
                <w:sz w:val="12"/>
                <w:szCs w:val="12"/>
                <w:lang w:val="el-GR"/>
              </w:rPr>
              <w:t xml:space="preserve"> = κατοικίδια </w:t>
            </w:r>
            <w:proofErr w:type="spellStart"/>
            <w:r w:rsidRPr="00F45DB0">
              <w:rPr>
                <w:bCs/>
                <w:sz w:val="12"/>
                <w:szCs w:val="12"/>
                <w:lang w:val="el-GR"/>
              </w:rPr>
              <w:t>ιπποειδή</w:t>
            </w:r>
            <w:proofErr w:type="spellEnd"/>
            <w:r w:rsidRPr="00F45DB0">
              <w:rPr>
                <w:bCs/>
                <w:sz w:val="12"/>
                <w:szCs w:val="12"/>
                <w:lang w:val="el-GR"/>
              </w:rPr>
              <w:t xml:space="preserve"> (</w:t>
            </w:r>
            <w:proofErr w:type="spellStart"/>
            <w:r w:rsidRPr="001F71D1">
              <w:rPr>
                <w:bCs/>
                <w:sz w:val="12"/>
                <w:szCs w:val="12"/>
                <w:lang w:val="en-US"/>
              </w:rPr>
              <w:t>Equus</w:t>
            </w:r>
            <w:proofErr w:type="spellEnd"/>
            <w:r w:rsidRPr="00F45DB0">
              <w:rPr>
                <w:bCs/>
                <w:sz w:val="12"/>
                <w:szCs w:val="12"/>
                <w:lang w:val="el-GR"/>
              </w:rPr>
              <w:t xml:space="preserve"> </w:t>
            </w:r>
            <w:proofErr w:type="spellStart"/>
            <w:r w:rsidRPr="001F71D1">
              <w:rPr>
                <w:bCs/>
                <w:sz w:val="12"/>
                <w:szCs w:val="12"/>
                <w:lang w:val="en-US"/>
              </w:rPr>
              <w:t>caballus</w:t>
            </w:r>
            <w:proofErr w:type="spellEnd"/>
            <w:r w:rsidRPr="00F45DB0">
              <w:rPr>
                <w:bCs/>
                <w:sz w:val="12"/>
                <w:szCs w:val="12"/>
                <w:lang w:val="el-GR"/>
              </w:rPr>
              <w:t xml:space="preserve">, </w:t>
            </w:r>
            <w:proofErr w:type="spellStart"/>
            <w:r w:rsidRPr="001F71D1">
              <w:rPr>
                <w:bCs/>
                <w:sz w:val="12"/>
                <w:szCs w:val="12"/>
                <w:lang w:val="en-US"/>
              </w:rPr>
              <w:t>Equus</w:t>
            </w:r>
            <w:proofErr w:type="spellEnd"/>
            <w:r w:rsidRPr="00F45DB0">
              <w:rPr>
                <w:bCs/>
                <w:sz w:val="12"/>
                <w:szCs w:val="12"/>
                <w:lang w:val="el-GR"/>
              </w:rPr>
              <w:t xml:space="preserve"> </w:t>
            </w:r>
            <w:proofErr w:type="spellStart"/>
            <w:r w:rsidRPr="001F71D1">
              <w:rPr>
                <w:bCs/>
                <w:sz w:val="12"/>
                <w:szCs w:val="12"/>
                <w:lang w:val="en-US"/>
              </w:rPr>
              <w:t>asinus</w:t>
            </w:r>
            <w:proofErr w:type="spellEnd"/>
            <w:r w:rsidRPr="00F45DB0">
              <w:rPr>
                <w:bCs/>
                <w:sz w:val="12"/>
                <w:szCs w:val="12"/>
                <w:lang w:val="el-GR"/>
              </w:rPr>
              <w:t xml:space="preserve"> και οι διασταυρώσεις τους), </w:t>
            </w:r>
            <w:r w:rsidRPr="001F71D1">
              <w:rPr>
                <w:bCs/>
                <w:sz w:val="12"/>
                <w:szCs w:val="12"/>
                <w:lang w:val="en-US"/>
              </w:rPr>
              <w:t>POR</w:t>
            </w:r>
            <w:r w:rsidRPr="00F45DB0">
              <w:rPr>
                <w:bCs/>
                <w:sz w:val="12"/>
                <w:szCs w:val="12"/>
                <w:lang w:val="el-GR"/>
              </w:rPr>
              <w:t xml:space="preserve"> = κατοικίδιοι χοίροι (</w:t>
            </w:r>
            <w:proofErr w:type="spellStart"/>
            <w:r w:rsidRPr="001F71D1">
              <w:rPr>
                <w:bCs/>
                <w:sz w:val="12"/>
                <w:szCs w:val="12"/>
                <w:lang w:val="en-US"/>
              </w:rPr>
              <w:t>Sus</w:t>
            </w:r>
            <w:proofErr w:type="spellEnd"/>
            <w:r w:rsidRPr="00F45DB0">
              <w:rPr>
                <w:bCs/>
                <w:sz w:val="12"/>
                <w:szCs w:val="12"/>
                <w:lang w:val="el-GR"/>
              </w:rPr>
              <w:t xml:space="preserve"> </w:t>
            </w:r>
            <w:proofErr w:type="spellStart"/>
            <w:r w:rsidRPr="001F71D1">
              <w:rPr>
                <w:bCs/>
                <w:sz w:val="12"/>
                <w:szCs w:val="12"/>
                <w:lang w:val="en-US"/>
              </w:rPr>
              <w:t>scrofa</w:t>
            </w:r>
            <w:proofErr w:type="spellEnd"/>
            <w:r w:rsidRPr="00F45DB0">
              <w:rPr>
                <w:bCs/>
                <w:sz w:val="12"/>
                <w:szCs w:val="12"/>
                <w:lang w:val="el-GR"/>
              </w:rPr>
              <w:t xml:space="preserve">)· </w:t>
            </w:r>
            <w:r w:rsidRPr="001F71D1">
              <w:rPr>
                <w:bCs/>
                <w:sz w:val="12"/>
                <w:szCs w:val="12"/>
                <w:lang w:val="en-US"/>
              </w:rPr>
              <w:t>RM</w:t>
            </w:r>
            <w:r w:rsidRPr="00F45DB0">
              <w:rPr>
                <w:bCs/>
                <w:sz w:val="12"/>
                <w:szCs w:val="12"/>
                <w:lang w:val="el-GR"/>
              </w:rPr>
              <w:t xml:space="preserve"> = κατοικίδια κουνέλια, </w:t>
            </w:r>
            <w:r w:rsidRPr="001F71D1">
              <w:rPr>
                <w:bCs/>
                <w:sz w:val="12"/>
                <w:szCs w:val="12"/>
                <w:lang w:val="en-US"/>
              </w:rPr>
              <w:t>PFG</w:t>
            </w:r>
            <w:r w:rsidRPr="00F45DB0">
              <w:rPr>
                <w:bCs/>
                <w:sz w:val="12"/>
                <w:szCs w:val="12"/>
                <w:lang w:val="el-GR"/>
              </w:rPr>
              <w:t xml:space="preserve"> = κατοικίδια πουλερικά και εκτρεφόμενα πτερωτά θηράματα, </w:t>
            </w:r>
            <w:r w:rsidRPr="001F71D1">
              <w:rPr>
                <w:bCs/>
                <w:sz w:val="12"/>
                <w:szCs w:val="12"/>
                <w:lang w:val="en-US"/>
              </w:rPr>
              <w:t>RUF</w:t>
            </w:r>
            <w:r w:rsidRPr="00F45DB0">
              <w:rPr>
                <w:bCs/>
                <w:sz w:val="12"/>
                <w:szCs w:val="12"/>
                <w:lang w:val="el-GR"/>
              </w:rPr>
              <w:t xml:space="preserve"> εκτρεφόμενα μη κατοικίδια ζώα εκτός </w:t>
            </w:r>
            <w:proofErr w:type="spellStart"/>
            <w:r w:rsidRPr="00F45DB0">
              <w:rPr>
                <w:bCs/>
                <w:sz w:val="12"/>
                <w:szCs w:val="12"/>
                <w:lang w:val="el-GR"/>
              </w:rPr>
              <w:t>συιδών</w:t>
            </w:r>
            <w:proofErr w:type="spellEnd"/>
            <w:r w:rsidRPr="00F45DB0">
              <w:rPr>
                <w:bCs/>
                <w:sz w:val="12"/>
                <w:szCs w:val="12"/>
                <w:lang w:val="el-GR"/>
              </w:rPr>
              <w:t xml:space="preserve"> και </w:t>
            </w:r>
            <w:proofErr w:type="spellStart"/>
            <w:r w:rsidRPr="00F45DB0">
              <w:rPr>
                <w:bCs/>
                <w:sz w:val="12"/>
                <w:szCs w:val="12"/>
                <w:lang w:val="el-GR"/>
              </w:rPr>
              <w:t>μονόπλων</w:t>
            </w:r>
            <w:proofErr w:type="spellEnd"/>
            <w:r w:rsidRPr="00F45DB0">
              <w:rPr>
                <w:bCs/>
                <w:sz w:val="12"/>
                <w:szCs w:val="12"/>
                <w:lang w:val="el-GR"/>
              </w:rPr>
              <w:t xml:space="preserve">· </w:t>
            </w:r>
            <w:r w:rsidRPr="001F71D1">
              <w:rPr>
                <w:bCs/>
                <w:sz w:val="12"/>
                <w:szCs w:val="12"/>
                <w:lang w:val="en-US"/>
              </w:rPr>
              <w:t>RUW</w:t>
            </w:r>
            <w:r w:rsidRPr="00F45DB0">
              <w:rPr>
                <w:bCs/>
                <w:sz w:val="12"/>
                <w:szCs w:val="12"/>
                <w:lang w:val="el-GR"/>
              </w:rPr>
              <w:t xml:space="preserve"> = άγρια μη κατοικίδια ζώα πλην </w:t>
            </w:r>
            <w:proofErr w:type="spellStart"/>
            <w:r w:rsidRPr="00F45DB0">
              <w:rPr>
                <w:bCs/>
                <w:sz w:val="12"/>
                <w:szCs w:val="12"/>
                <w:lang w:val="el-GR"/>
              </w:rPr>
              <w:t>συιδών</w:t>
            </w:r>
            <w:proofErr w:type="spellEnd"/>
            <w:r w:rsidRPr="00F45DB0">
              <w:rPr>
                <w:bCs/>
                <w:sz w:val="12"/>
                <w:szCs w:val="12"/>
                <w:lang w:val="el-GR"/>
              </w:rPr>
              <w:t xml:space="preserve"> και </w:t>
            </w:r>
            <w:proofErr w:type="spellStart"/>
            <w:r w:rsidRPr="00F45DB0">
              <w:rPr>
                <w:bCs/>
                <w:sz w:val="12"/>
                <w:szCs w:val="12"/>
                <w:lang w:val="el-GR"/>
              </w:rPr>
              <w:t>μονόπλων</w:t>
            </w:r>
            <w:proofErr w:type="spellEnd"/>
            <w:r w:rsidRPr="00F45DB0">
              <w:rPr>
                <w:bCs/>
                <w:sz w:val="12"/>
                <w:szCs w:val="12"/>
                <w:lang w:val="el-GR"/>
              </w:rPr>
              <w:t xml:space="preserve">· </w:t>
            </w:r>
            <w:r w:rsidRPr="001F71D1">
              <w:rPr>
                <w:bCs/>
                <w:sz w:val="12"/>
                <w:szCs w:val="12"/>
                <w:lang w:val="en-US"/>
              </w:rPr>
              <w:t>SUW</w:t>
            </w:r>
            <w:r w:rsidRPr="00F45DB0">
              <w:rPr>
                <w:bCs/>
                <w:sz w:val="12"/>
                <w:szCs w:val="12"/>
                <w:lang w:val="el-GR"/>
              </w:rPr>
              <w:t xml:space="preserve"> = άγριες μη κατοικίδιες </w:t>
            </w:r>
            <w:proofErr w:type="spellStart"/>
            <w:r w:rsidRPr="00F45DB0">
              <w:rPr>
                <w:bCs/>
                <w:sz w:val="12"/>
                <w:szCs w:val="12"/>
                <w:lang w:val="el-GR"/>
              </w:rPr>
              <w:t>συίδες</w:t>
            </w:r>
            <w:proofErr w:type="spellEnd"/>
            <w:r w:rsidRPr="00F45DB0">
              <w:rPr>
                <w:bCs/>
                <w:sz w:val="12"/>
                <w:szCs w:val="12"/>
                <w:lang w:val="el-GR"/>
              </w:rPr>
              <w:t xml:space="preserve">: </w:t>
            </w:r>
            <w:r w:rsidRPr="001F71D1">
              <w:rPr>
                <w:bCs/>
                <w:sz w:val="12"/>
                <w:szCs w:val="12"/>
                <w:lang w:val="en-US"/>
              </w:rPr>
              <w:t>EQW</w:t>
            </w:r>
            <w:r w:rsidRPr="00F45DB0">
              <w:rPr>
                <w:bCs/>
                <w:sz w:val="12"/>
                <w:szCs w:val="12"/>
                <w:lang w:val="el-GR"/>
              </w:rPr>
              <w:t xml:space="preserve"> = άγρια μη κατοικίδια </w:t>
            </w:r>
            <w:proofErr w:type="spellStart"/>
            <w:r w:rsidRPr="00F45DB0">
              <w:rPr>
                <w:bCs/>
                <w:sz w:val="12"/>
                <w:szCs w:val="12"/>
                <w:lang w:val="el-GR"/>
              </w:rPr>
              <w:t>μόνοπλα</w:t>
            </w:r>
            <w:proofErr w:type="spellEnd"/>
            <w:r w:rsidRPr="00F45DB0">
              <w:rPr>
                <w:bCs/>
                <w:sz w:val="12"/>
                <w:szCs w:val="12"/>
                <w:lang w:val="el-GR"/>
              </w:rPr>
              <w:t xml:space="preserve">, </w:t>
            </w:r>
            <w:r w:rsidRPr="001F71D1">
              <w:rPr>
                <w:bCs/>
                <w:sz w:val="12"/>
                <w:szCs w:val="12"/>
                <w:lang w:val="en-US"/>
              </w:rPr>
              <w:t>WL</w:t>
            </w:r>
            <w:r w:rsidRPr="00F45DB0">
              <w:rPr>
                <w:bCs/>
                <w:sz w:val="12"/>
                <w:szCs w:val="12"/>
                <w:lang w:val="el-GR"/>
              </w:rPr>
              <w:t xml:space="preserve"> = άγρια </w:t>
            </w:r>
            <w:proofErr w:type="spellStart"/>
            <w:r w:rsidRPr="00F45DB0">
              <w:rPr>
                <w:bCs/>
                <w:sz w:val="12"/>
                <w:szCs w:val="12"/>
                <w:lang w:val="el-GR"/>
              </w:rPr>
              <w:t>λαγόμορφα</w:t>
            </w:r>
            <w:proofErr w:type="spellEnd"/>
            <w:r w:rsidRPr="00F45DB0">
              <w:rPr>
                <w:bCs/>
                <w:sz w:val="12"/>
                <w:szCs w:val="12"/>
                <w:lang w:val="el-GR"/>
              </w:rPr>
              <w:t xml:space="preserve">, </w:t>
            </w:r>
            <w:r w:rsidRPr="001F71D1">
              <w:rPr>
                <w:bCs/>
                <w:sz w:val="12"/>
                <w:szCs w:val="12"/>
                <w:lang w:val="en-US"/>
              </w:rPr>
              <w:t>WGB</w:t>
            </w:r>
            <w:r w:rsidRPr="00F45DB0">
              <w:rPr>
                <w:bCs/>
                <w:sz w:val="12"/>
                <w:szCs w:val="12"/>
                <w:lang w:val="el-GR"/>
              </w:rPr>
              <w:t xml:space="preserve"> = άγρια πτερωτά θηράματα.</w:t>
            </w:r>
          </w:p>
          <w:p w:rsidR="00912B70" w:rsidRPr="001F71D1" w:rsidRDefault="00912B70" w:rsidP="00874700">
            <w:pPr>
              <w:tabs>
                <w:tab w:val="left" w:pos="640"/>
              </w:tabs>
              <w:jc w:val="both"/>
              <w:rPr>
                <w:b/>
                <w:bCs/>
                <w:sz w:val="12"/>
                <w:szCs w:val="12"/>
                <w:lang w:val="el-GR"/>
              </w:rPr>
            </w:pPr>
          </w:p>
          <w:p w:rsidR="00912B70" w:rsidRPr="001F71D1" w:rsidRDefault="00912B70" w:rsidP="00AF4BE4">
            <w:pPr>
              <w:widowControl/>
              <w:jc w:val="both"/>
              <w:rPr>
                <w:color w:val="000000"/>
                <w:sz w:val="12"/>
                <w:szCs w:val="12"/>
                <w:lang w:val="el-GR"/>
              </w:rPr>
            </w:pPr>
            <w:r w:rsidRPr="001F71D1">
              <w:rPr>
                <w:b/>
                <w:bCs/>
                <w:sz w:val="12"/>
                <w:szCs w:val="12"/>
                <w:lang w:val="en-US"/>
              </w:rPr>
              <w:t xml:space="preserve">B) </w:t>
            </w:r>
            <w:r w:rsidRPr="001F71D1">
              <w:rPr>
                <w:bCs/>
                <w:sz w:val="12"/>
                <w:szCs w:val="12"/>
                <w:lang w:val="en-US"/>
              </w:rPr>
              <w:t>Upisati A, B, C, D, E ili F za zahtjevanu obradu kako je navedeno i propisano u Dijelovima 2, 3 i 4 Dodatka II. Odluke 2007/777/EZ / Insert A, B, C, D, E or F for the required treatment as specified and defined in Parts 2, 3 and 4 of Annex II to Decision 2007/777/EC.</w:t>
            </w:r>
            <w:r w:rsidR="00AF4BE4" w:rsidRPr="001F71D1">
              <w:rPr>
                <w:bCs/>
                <w:sz w:val="12"/>
                <w:szCs w:val="12"/>
                <w:lang w:val="en-US"/>
              </w:rPr>
              <w:t>/</w:t>
            </w:r>
            <w:r w:rsidR="00AF4BE4" w:rsidRPr="001F71D1">
              <w:rPr>
                <w:sz w:val="12"/>
                <w:szCs w:val="12"/>
                <w:lang w:val="en-US" w:eastAsia="el-GR"/>
              </w:rPr>
              <w:t xml:space="preserve"> </w:t>
            </w:r>
            <w:r w:rsidR="00AF4BE4" w:rsidRPr="001F71D1">
              <w:rPr>
                <w:bCs/>
                <w:sz w:val="12"/>
                <w:szCs w:val="12"/>
                <w:lang w:val="el-GR"/>
              </w:rPr>
              <w:t xml:space="preserve">Αναγράφεται </w:t>
            </w:r>
            <w:r w:rsidR="00AF4BE4" w:rsidRPr="001F71D1">
              <w:rPr>
                <w:bCs/>
                <w:sz w:val="12"/>
                <w:szCs w:val="12"/>
                <w:lang w:val="en-US"/>
              </w:rPr>
              <w:t>A</w:t>
            </w:r>
            <w:r w:rsidR="00AF4BE4" w:rsidRPr="001F71D1">
              <w:rPr>
                <w:bCs/>
                <w:sz w:val="12"/>
                <w:szCs w:val="12"/>
                <w:lang w:val="el-GR"/>
              </w:rPr>
              <w:t xml:space="preserve">, </w:t>
            </w:r>
            <w:r w:rsidR="00AF4BE4" w:rsidRPr="001F71D1">
              <w:rPr>
                <w:bCs/>
                <w:sz w:val="12"/>
                <w:szCs w:val="12"/>
                <w:lang w:val="en-US"/>
              </w:rPr>
              <w:t>B</w:t>
            </w:r>
            <w:r w:rsidR="00AF4BE4" w:rsidRPr="001F71D1">
              <w:rPr>
                <w:bCs/>
                <w:sz w:val="12"/>
                <w:szCs w:val="12"/>
                <w:lang w:val="el-GR"/>
              </w:rPr>
              <w:t xml:space="preserve">, </w:t>
            </w:r>
            <w:r w:rsidR="00AF4BE4" w:rsidRPr="001F71D1">
              <w:rPr>
                <w:bCs/>
                <w:sz w:val="12"/>
                <w:szCs w:val="12"/>
                <w:lang w:val="en-US"/>
              </w:rPr>
              <w:t>C</w:t>
            </w:r>
            <w:r w:rsidR="00AF4BE4" w:rsidRPr="001F71D1">
              <w:rPr>
                <w:bCs/>
                <w:sz w:val="12"/>
                <w:szCs w:val="12"/>
                <w:lang w:val="el-GR"/>
              </w:rPr>
              <w:t xml:space="preserve">, </w:t>
            </w:r>
            <w:r w:rsidR="00AF4BE4" w:rsidRPr="001F71D1">
              <w:rPr>
                <w:bCs/>
                <w:sz w:val="12"/>
                <w:szCs w:val="12"/>
                <w:lang w:val="en-US"/>
              </w:rPr>
              <w:t>D</w:t>
            </w:r>
            <w:r w:rsidR="00AF4BE4" w:rsidRPr="001F71D1">
              <w:rPr>
                <w:bCs/>
                <w:sz w:val="12"/>
                <w:szCs w:val="12"/>
                <w:lang w:val="el-GR"/>
              </w:rPr>
              <w:t xml:space="preserve">, </w:t>
            </w:r>
            <w:r w:rsidR="00AF4BE4" w:rsidRPr="001F71D1">
              <w:rPr>
                <w:bCs/>
                <w:sz w:val="12"/>
                <w:szCs w:val="12"/>
                <w:lang w:val="en-US"/>
              </w:rPr>
              <w:t>E</w:t>
            </w:r>
            <w:r w:rsidR="00AF4BE4" w:rsidRPr="001F71D1">
              <w:rPr>
                <w:bCs/>
                <w:sz w:val="12"/>
                <w:szCs w:val="12"/>
                <w:lang w:val="el-GR"/>
              </w:rPr>
              <w:t xml:space="preserve"> ή </w:t>
            </w:r>
            <w:r w:rsidR="00AF4BE4" w:rsidRPr="001F71D1">
              <w:rPr>
                <w:bCs/>
                <w:sz w:val="12"/>
                <w:szCs w:val="12"/>
                <w:lang w:val="en-US"/>
              </w:rPr>
              <w:t>F</w:t>
            </w:r>
            <w:r w:rsidR="00AF4BE4" w:rsidRPr="001F71D1">
              <w:rPr>
                <w:bCs/>
                <w:sz w:val="12"/>
                <w:szCs w:val="12"/>
                <w:lang w:val="el-GR"/>
              </w:rPr>
              <w:t xml:space="preserve"> για την απαιτούμενη επεξεργασία, όπως προσδιορίζεται και ορίζεται στο παράρτημα 2 μέρη 2, 3 και 4 της απόφασης 2007/777/ΕΚ</w:t>
            </w:r>
            <w:r w:rsidR="00AF4BE4" w:rsidRPr="001F71D1">
              <w:rPr>
                <w:sz w:val="12"/>
                <w:szCs w:val="12"/>
                <w:lang w:val="el-GR" w:eastAsia="el-GR"/>
              </w:rPr>
              <w:t>.</w:t>
            </w:r>
          </w:p>
          <w:p w:rsidR="00912B70" w:rsidRPr="001F71D1" w:rsidRDefault="00912B70" w:rsidP="00912B70">
            <w:pPr>
              <w:jc w:val="both"/>
              <w:rPr>
                <w:bCs/>
                <w:sz w:val="12"/>
                <w:szCs w:val="12"/>
                <w:lang w:val="el-GR"/>
              </w:rPr>
            </w:pPr>
          </w:p>
          <w:p w:rsidR="005C5A1F" w:rsidRPr="00F45DB0" w:rsidRDefault="00912B70" w:rsidP="009716B7">
            <w:pPr>
              <w:jc w:val="both"/>
              <w:rPr>
                <w:bCs/>
                <w:sz w:val="12"/>
                <w:szCs w:val="12"/>
                <w:lang w:val="el-GR"/>
              </w:rPr>
            </w:pPr>
            <w:r w:rsidRPr="00F45DB0">
              <w:rPr>
                <w:b/>
                <w:bCs/>
                <w:sz w:val="12"/>
                <w:szCs w:val="12"/>
                <w:lang w:val="el-GR"/>
              </w:rPr>
              <w:t>(</w:t>
            </w:r>
            <w:r w:rsidRPr="001F71D1">
              <w:rPr>
                <w:b/>
                <w:bCs/>
                <w:sz w:val="12"/>
                <w:szCs w:val="12"/>
                <w:lang w:val="en-US"/>
              </w:rPr>
              <w:t>C</w:t>
            </w:r>
            <w:r w:rsidRPr="00F45DB0">
              <w:rPr>
                <w:b/>
                <w:bCs/>
                <w:sz w:val="12"/>
                <w:szCs w:val="12"/>
                <w:lang w:val="el-GR"/>
              </w:rPr>
              <w:t xml:space="preserve">) </w:t>
            </w:r>
            <w:proofErr w:type="spellStart"/>
            <w:r w:rsidRPr="001F71D1">
              <w:rPr>
                <w:bCs/>
                <w:sz w:val="12"/>
                <w:szCs w:val="12"/>
                <w:lang w:val="en-US"/>
              </w:rPr>
              <w:t>Unijeti</w:t>
            </w:r>
            <w:proofErr w:type="spellEnd"/>
            <w:r w:rsidRPr="00F45DB0">
              <w:rPr>
                <w:bCs/>
                <w:sz w:val="12"/>
                <w:szCs w:val="12"/>
                <w:lang w:val="el-GR"/>
              </w:rPr>
              <w:t xml:space="preserve"> </w:t>
            </w:r>
            <w:r w:rsidRPr="001F71D1">
              <w:rPr>
                <w:bCs/>
                <w:sz w:val="12"/>
                <w:szCs w:val="12"/>
                <w:lang w:val="en-US"/>
              </w:rPr>
              <w:t>ISO</w:t>
            </w:r>
            <w:r w:rsidRPr="00F45DB0">
              <w:rPr>
                <w:bCs/>
                <w:sz w:val="12"/>
                <w:szCs w:val="12"/>
                <w:lang w:val="el-GR"/>
              </w:rPr>
              <w:t xml:space="preserve"> š</w:t>
            </w:r>
            <w:proofErr w:type="spellStart"/>
            <w:r w:rsidRPr="001F71D1">
              <w:rPr>
                <w:bCs/>
                <w:sz w:val="12"/>
                <w:szCs w:val="12"/>
                <w:lang w:val="en-US"/>
              </w:rPr>
              <w:t>ifru</w:t>
            </w:r>
            <w:proofErr w:type="spellEnd"/>
            <w:r w:rsidRPr="00F45DB0">
              <w:rPr>
                <w:bCs/>
                <w:sz w:val="12"/>
                <w:szCs w:val="12"/>
                <w:lang w:val="el-GR"/>
              </w:rPr>
              <w:t xml:space="preserve"> </w:t>
            </w:r>
            <w:proofErr w:type="spellStart"/>
            <w:r w:rsidRPr="001F71D1">
              <w:rPr>
                <w:bCs/>
                <w:sz w:val="12"/>
                <w:szCs w:val="12"/>
                <w:lang w:val="en-US"/>
              </w:rPr>
              <w:t>dr</w:t>
            </w:r>
            <w:proofErr w:type="spellEnd"/>
            <w:r w:rsidRPr="00F45DB0">
              <w:rPr>
                <w:bCs/>
                <w:sz w:val="12"/>
                <w:szCs w:val="12"/>
                <w:lang w:val="el-GR"/>
              </w:rPr>
              <w:t>ž</w:t>
            </w:r>
            <w:proofErr w:type="spellStart"/>
            <w:r w:rsidRPr="001F71D1">
              <w:rPr>
                <w:bCs/>
                <w:sz w:val="12"/>
                <w:szCs w:val="12"/>
                <w:lang w:val="en-US"/>
              </w:rPr>
              <w:t>ave</w:t>
            </w:r>
            <w:proofErr w:type="spellEnd"/>
            <w:r w:rsidRPr="00F45DB0">
              <w:rPr>
                <w:bCs/>
                <w:sz w:val="12"/>
                <w:szCs w:val="12"/>
                <w:lang w:val="el-GR"/>
              </w:rPr>
              <w:t xml:space="preserve"> </w:t>
            </w:r>
            <w:proofErr w:type="spellStart"/>
            <w:r w:rsidRPr="001F71D1">
              <w:rPr>
                <w:bCs/>
                <w:sz w:val="12"/>
                <w:szCs w:val="12"/>
                <w:lang w:val="en-US"/>
              </w:rPr>
              <w:t>porijekla</w:t>
            </w:r>
            <w:proofErr w:type="spellEnd"/>
            <w:r w:rsidRPr="00F45DB0">
              <w:rPr>
                <w:bCs/>
                <w:sz w:val="12"/>
                <w:szCs w:val="12"/>
                <w:lang w:val="el-GR"/>
              </w:rPr>
              <w:t xml:space="preserve"> </w:t>
            </w:r>
            <w:proofErr w:type="spellStart"/>
            <w:r w:rsidRPr="001F71D1">
              <w:rPr>
                <w:bCs/>
                <w:sz w:val="12"/>
                <w:szCs w:val="12"/>
                <w:lang w:val="en-US"/>
              </w:rPr>
              <w:t>za</w:t>
            </w:r>
            <w:proofErr w:type="spellEnd"/>
            <w:r w:rsidRPr="00F45DB0">
              <w:rPr>
                <w:bCs/>
                <w:sz w:val="12"/>
                <w:szCs w:val="12"/>
                <w:lang w:val="el-GR"/>
              </w:rPr>
              <w:t xml:space="preserve"> </w:t>
            </w:r>
            <w:proofErr w:type="spellStart"/>
            <w:r w:rsidRPr="001F71D1">
              <w:rPr>
                <w:bCs/>
                <w:sz w:val="12"/>
                <w:szCs w:val="12"/>
                <w:lang w:val="en-US"/>
              </w:rPr>
              <w:t>proizvode</w:t>
            </w:r>
            <w:proofErr w:type="spellEnd"/>
            <w:r w:rsidRPr="00F45DB0">
              <w:rPr>
                <w:bCs/>
                <w:sz w:val="12"/>
                <w:szCs w:val="12"/>
                <w:lang w:val="el-GR"/>
              </w:rPr>
              <w:t xml:space="preserve"> </w:t>
            </w:r>
            <w:proofErr w:type="spellStart"/>
            <w:r w:rsidRPr="001F71D1">
              <w:rPr>
                <w:bCs/>
                <w:sz w:val="12"/>
                <w:szCs w:val="12"/>
                <w:lang w:val="en-US"/>
              </w:rPr>
              <w:t>od</w:t>
            </w:r>
            <w:proofErr w:type="spellEnd"/>
            <w:r w:rsidRPr="00F45DB0">
              <w:rPr>
                <w:bCs/>
                <w:sz w:val="12"/>
                <w:szCs w:val="12"/>
                <w:lang w:val="el-GR"/>
              </w:rPr>
              <w:t xml:space="preserve"> </w:t>
            </w:r>
            <w:r w:rsidRPr="001F71D1">
              <w:rPr>
                <w:bCs/>
                <w:sz w:val="12"/>
                <w:szCs w:val="12"/>
                <w:lang w:val="en-US"/>
              </w:rPr>
              <w:t>mesa</w:t>
            </w:r>
            <w:r w:rsidRPr="00F45DB0">
              <w:rPr>
                <w:bCs/>
                <w:sz w:val="12"/>
                <w:szCs w:val="12"/>
                <w:lang w:val="el-GR"/>
              </w:rPr>
              <w:t xml:space="preserve">, </w:t>
            </w:r>
            <w:proofErr w:type="spellStart"/>
            <w:r w:rsidRPr="001F71D1">
              <w:rPr>
                <w:bCs/>
                <w:sz w:val="12"/>
                <w:szCs w:val="12"/>
                <w:lang w:val="en-US"/>
              </w:rPr>
              <w:t>obra</w:t>
            </w:r>
            <w:proofErr w:type="spellEnd"/>
            <w:r w:rsidRPr="00F45DB0">
              <w:rPr>
                <w:bCs/>
                <w:sz w:val="12"/>
                <w:szCs w:val="12"/>
                <w:lang w:val="el-GR"/>
              </w:rPr>
              <w:t>đ</w:t>
            </w:r>
            <w:proofErr w:type="spellStart"/>
            <w:r w:rsidRPr="001F71D1">
              <w:rPr>
                <w:bCs/>
                <w:sz w:val="12"/>
                <w:szCs w:val="12"/>
                <w:lang w:val="en-US"/>
              </w:rPr>
              <w:t>ene</w:t>
            </w:r>
            <w:proofErr w:type="spellEnd"/>
            <w:r w:rsidRPr="00F45DB0">
              <w:rPr>
                <w:bCs/>
                <w:sz w:val="12"/>
                <w:szCs w:val="12"/>
                <w:lang w:val="el-GR"/>
              </w:rPr>
              <w:t xml:space="preserve"> ž</w:t>
            </w:r>
            <w:proofErr w:type="spellStart"/>
            <w:r w:rsidRPr="001F71D1">
              <w:rPr>
                <w:bCs/>
                <w:sz w:val="12"/>
                <w:szCs w:val="12"/>
                <w:lang w:val="en-US"/>
              </w:rPr>
              <w:t>eluce</w:t>
            </w:r>
            <w:proofErr w:type="spellEnd"/>
            <w:r w:rsidRPr="00F45DB0">
              <w:rPr>
                <w:bCs/>
                <w:sz w:val="12"/>
                <w:szCs w:val="12"/>
                <w:lang w:val="el-GR"/>
              </w:rPr>
              <w:t xml:space="preserve">, </w:t>
            </w:r>
            <w:proofErr w:type="spellStart"/>
            <w:r w:rsidRPr="001F71D1">
              <w:rPr>
                <w:bCs/>
                <w:sz w:val="12"/>
                <w:szCs w:val="12"/>
                <w:lang w:val="en-US"/>
              </w:rPr>
              <w:t>mokra</w:t>
            </w:r>
            <w:proofErr w:type="spellEnd"/>
            <w:r w:rsidRPr="00F45DB0">
              <w:rPr>
                <w:bCs/>
                <w:sz w:val="12"/>
                <w:szCs w:val="12"/>
                <w:lang w:val="el-GR"/>
              </w:rPr>
              <w:t>ć</w:t>
            </w:r>
            <w:r w:rsidRPr="001F71D1">
              <w:rPr>
                <w:bCs/>
                <w:sz w:val="12"/>
                <w:szCs w:val="12"/>
                <w:lang w:val="en-US"/>
              </w:rPr>
              <w:t>ne</w:t>
            </w:r>
            <w:r w:rsidRPr="00F45DB0">
              <w:rPr>
                <w:bCs/>
                <w:sz w:val="12"/>
                <w:szCs w:val="12"/>
                <w:lang w:val="el-GR"/>
              </w:rPr>
              <w:t xml:space="preserve"> </w:t>
            </w:r>
            <w:proofErr w:type="spellStart"/>
            <w:r w:rsidRPr="001F71D1">
              <w:rPr>
                <w:bCs/>
                <w:sz w:val="12"/>
                <w:szCs w:val="12"/>
                <w:lang w:val="en-US"/>
              </w:rPr>
              <w:t>mjehurove</w:t>
            </w:r>
            <w:proofErr w:type="spellEnd"/>
            <w:r w:rsidRPr="00F45DB0">
              <w:rPr>
                <w:bCs/>
                <w:sz w:val="12"/>
                <w:szCs w:val="12"/>
                <w:lang w:val="el-GR"/>
              </w:rPr>
              <w:t xml:space="preserve"> </w:t>
            </w:r>
            <w:proofErr w:type="spellStart"/>
            <w:r w:rsidRPr="001F71D1">
              <w:rPr>
                <w:bCs/>
                <w:sz w:val="12"/>
                <w:szCs w:val="12"/>
                <w:lang w:val="en-US"/>
              </w:rPr>
              <w:t>i</w:t>
            </w:r>
            <w:proofErr w:type="spellEnd"/>
            <w:r w:rsidRPr="00F45DB0">
              <w:rPr>
                <w:bCs/>
                <w:sz w:val="12"/>
                <w:szCs w:val="12"/>
                <w:lang w:val="el-GR"/>
              </w:rPr>
              <w:t xml:space="preserve"> </w:t>
            </w:r>
            <w:proofErr w:type="spellStart"/>
            <w:r w:rsidRPr="001F71D1">
              <w:rPr>
                <w:bCs/>
                <w:sz w:val="12"/>
                <w:szCs w:val="12"/>
                <w:lang w:val="en-US"/>
              </w:rPr>
              <w:t>crijeva</w:t>
            </w:r>
            <w:proofErr w:type="spellEnd"/>
            <w:r w:rsidRPr="00F45DB0">
              <w:rPr>
                <w:bCs/>
                <w:sz w:val="12"/>
                <w:szCs w:val="12"/>
                <w:lang w:val="el-GR"/>
              </w:rPr>
              <w:t xml:space="preserve"> </w:t>
            </w:r>
            <w:proofErr w:type="spellStart"/>
            <w:r w:rsidRPr="001F71D1">
              <w:rPr>
                <w:bCs/>
                <w:sz w:val="12"/>
                <w:szCs w:val="12"/>
                <w:lang w:val="en-US"/>
              </w:rPr>
              <w:t>kako</w:t>
            </w:r>
            <w:proofErr w:type="spellEnd"/>
            <w:r w:rsidRPr="00F45DB0">
              <w:rPr>
                <w:bCs/>
                <w:sz w:val="12"/>
                <w:szCs w:val="12"/>
                <w:lang w:val="el-GR"/>
              </w:rPr>
              <w:t xml:space="preserve"> </w:t>
            </w:r>
            <w:r w:rsidRPr="001F71D1">
              <w:rPr>
                <w:bCs/>
                <w:sz w:val="12"/>
                <w:szCs w:val="12"/>
                <w:lang w:val="en-US"/>
              </w:rPr>
              <w:t>je</w:t>
            </w:r>
            <w:r w:rsidRPr="00F45DB0">
              <w:rPr>
                <w:bCs/>
                <w:sz w:val="12"/>
                <w:szCs w:val="12"/>
                <w:lang w:val="el-GR"/>
              </w:rPr>
              <w:t xml:space="preserve"> </w:t>
            </w:r>
            <w:r w:rsidRPr="001F71D1">
              <w:rPr>
                <w:bCs/>
                <w:sz w:val="12"/>
                <w:szCs w:val="12"/>
                <w:lang w:val="en-US"/>
              </w:rPr>
              <w:t>to</w:t>
            </w:r>
            <w:r w:rsidRPr="00F45DB0">
              <w:rPr>
                <w:bCs/>
                <w:sz w:val="12"/>
                <w:szCs w:val="12"/>
                <w:lang w:val="el-GR"/>
              </w:rPr>
              <w:t xml:space="preserve"> </w:t>
            </w:r>
            <w:proofErr w:type="spellStart"/>
            <w:r w:rsidRPr="001F71D1">
              <w:rPr>
                <w:bCs/>
                <w:sz w:val="12"/>
                <w:szCs w:val="12"/>
                <w:lang w:val="en-US"/>
              </w:rPr>
              <w:t>nabrojano</w:t>
            </w:r>
            <w:proofErr w:type="spellEnd"/>
            <w:r w:rsidRPr="00F45DB0">
              <w:rPr>
                <w:bCs/>
                <w:sz w:val="12"/>
                <w:szCs w:val="12"/>
                <w:lang w:val="el-GR"/>
              </w:rPr>
              <w:t xml:space="preserve"> </w:t>
            </w:r>
            <w:r w:rsidRPr="001F71D1">
              <w:rPr>
                <w:bCs/>
                <w:sz w:val="12"/>
                <w:szCs w:val="12"/>
                <w:lang w:val="en-US"/>
              </w:rPr>
              <w:t>u</w:t>
            </w:r>
            <w:r w:rsidRPr="00F45DB0">
              <w:rPr>
                <w:bCs/>
                <w:sz w:val="12"/>
                <w:szCs w:val="12"/>
                <w:lang w:val="el-GR"/>
              </w:rPr>
              <w:t xml:space="preserve"> </w:t>
            </w:r>
            <w:proofErr w:type="spellStart"/>
            <w:r w:rsidRPr="001F71D1">
              <w:rPr>
                <w:bCs/>
                <w:sz w:val="12"/>
                <w:szCs w:val="12"/>
                <w:lang w:val="en-US"/>
              </w:rPr>
              <w:t>Dijelu</w:t>
            </w:r>
            <w:proofErr w:type="spellEnd"/>
            <w:r w:rsidRPr="00F45DB0">
              <w:rPr>
                <w:bCs/>
                <w:sz w:val="12"/>
                <w:szCs w:val="12"/>
                <w:lang w:val="el-GR"/>
              </w:rPr>
              <w:t xml:space="preserve"> 2 </w:t>
            </w:r>
            <w:proofErr w:type="spellStart"/>
            <w:r w:rsidRPr="001F71D1">
              <w:rPr>
                <w:bCs/>
                <w:sz w:val="12"/>
                <w:szCs w:val="12"/>
                <w:lang w:val="en-US"/>
              </w:rPr>
              <w:t>Aneksa</w:t>
            </w:r>
            <w:proofErr w:type="spellEnd"/>
            <w:r w:rsidRPr="00F45DB0">
              <w:rPr>
                <w:bCs/>
                <w:sz w:val="12"/>
                <w:szCs w:val="12"/>
                <w:lang w:val="el-GR"/>
              </w:rPr>
              <w:t xml:space="preserve"> </w:t>
            </w:r>
            <w:r w:rsidRPr="001F71D1">
              <w:rPr>
                <w:bCs/>
                <w:sz w:val="12"/>
                <w:szCs w:val="12"/>
                <w:lang w:val="en-US"/>
              </w:rPr>
              <w:t>II</w:t>
            </w:r>
            <w:r w:rsidRPr="00F45DB0">
              <w:rPr>
                <w:bCs/>
                <w:sz w:val="12"/>
                <w:szCs w:val="12"/>
                <w:lang w:val="el-GR"/>
              </w:rPr>
              <w:t xml:space="preserve"> </w:t>
            </w:r>
            <w:proofErr w:type="spellStart"/>
            <w:r w:rsidRPr="001F71D1">
              <w:rPr>
                <w:bCs/>
                <w:sz w:val="12"/>
                <w:szCs w:val="12"/>
                <w:lang w:val="en-US"/>
              </w:rPr>
              <w:t>Odluke</w:t>
            </w:r>
            <w:proofErr w:type="spellEnd"/>
            <w:r w:rsidRPr="00F45DB0">
              <w:rPr>
                <w:bCs/>
                <w:sz w:val="12"/>
                <w:szCs w:val="12"/>
                <w:lang w:val="el-GR"/>
              </w:rPr>
              <w:t xml:space="preserve"> 2007/777/</w:t>
            </w:r>
            <w:r w:rsidRPr="001F71D1">
              <w:rPr>
                <w:bCs/>
                <w:sz w:val="12"/>
                <w:szCs w:val="12"/>
                <w:lang w:val="en-US"/>
              </w:rPr>
              <w:t>EK</w:t>
            </w:r>
            <w:r w:rsidRPr="00F45DB0">
              <w:rPr>
                <w:bCs/>
                <w:sz w:val="12"/>
                <w:szCs w:val="12"/>
                <w:lang w:val="el-GR"/>
              </w:rPr>
              <w:t xml:space="preserve">, </w:t>
            </w:r>
            <w:proofErr w:type="spellStart"/>
            <w:r w:rsidRPr="001F71D1">
              <w:rPr>
                <w:bCs/>
                <w:sz w:val="12"/>
                <w:szCs w:val="12"/>
                <w:lang w:val="en-US"/>
              </w:rPr>
              <w:t>i</w:t>
            </w:r>
            <w:proofErr w:type="spellEnd"/>
            <w:r w:rsidRPr="00F45DB0">
              <w:rPr>
                <w:bCs/>
                <w:sz w:val="12"/>
                <w:szCs w:val="12"/>
                <w:lang w:val="el-GR"/>
              </w:rPr>
              <w:t xml:space="preserve"> </w:t>
            </w:r>
            <w:r w:rsidRPr="001F71D1">
              <w:rPr>
                <w:bCs/>
                <w:sz w:val="12"/>
                <w:szCs w:val="12"/>
                <w:lang w:val="en-US"/>
              </w:rPr>
              <w:t>u</w:t>
            </w:r>
            <w:r w:rsidRPr="00F45DB0">
              <w:rPr>
                <w:bCs/>
                <w:sz w:val="12"/>
                <w:szCs w:val="12"/>
                <w:lang w:val="el-GR"/>
              </w:rPr>
              <w:t xml:space="preserve"> </w:t>
            </w:r>
            <w:proofErr w:type="spellStart"/>
            <w:r w:rsidRPr="001F71D1">
              <w:rPr>
                <w:bCs/>
                <w:sz w:val="12"/>
                <w:szCs w:val="12"/>
                <w:lang w:val="en-US"/>
              </w:rPr>
              <w:t>slu</w:t>
            </w:r>
            <w:proofErr w:type="spellEnd"/>
            <w:r w:rsidRPr="00F45DB0">
              <w:rPr>
                <w:bCs/>
                <w:sz w:val="12"/>
                <w:szCs w:val="12"/>
                <w:lang w:val="el-GR"/>
              </w:rPr>
              <w:t>č</w:t>
            </w:r>
            <w:proofErr w:type="spellStart"/>
            <w:r w:rsidRPr="001F71D1">
              <w:rPr>
                <w:bCs/>
                <w:sz w:val="12"/>
                <w:szCs w:val="12"/>
                <w:lang w:val="en-US"/>
              </w:rPr>
              <w:t>aju</w:t>
            </w:r>
            <w:proofErr w:type="spellEnd"/>
            <w:r w:rsidRPr="00F45DB0">
              <w:rPr>
                <w:bCs/>
                <w:sz w:val="12"/>
                <w:szCs w:val="12"/>
                <w:lang w:val="el-GR"/>
              </w:rPr>
              <w:t xml:space="preserve"> </w:t>
            </w:r>
            <w:proofErr w:type="spellStart"/>
            <w:r w:rsidRPr="001F71D1">
              <w:rPr>
                <w:bCs/>
                <w:sz w:val="12"/>
                <w:szCs w:val="12"/>
                <w:lang w:val="en-US"/>
              </w:rPr>
              <w:t>Regionalizacije</w:t>
            </w:r>
            <w:proofErr w:type="spellEnd"/>
            <w:r w:rsidRPr="00F45DB0">
              <w:rPr>
                <w:bCs/>
                <w:sz w:val="12"/>
                <w:szCs w:val="12"/>
                <w:lang w:val="el-GR"/>
              </w:rPr>
              <w:t xml:space="preserve"> </w:t>
            </w:r>
            <w:proofErr w:type="spellStart"/>
            <w:r w:rsidRPr="001F71D1">
              <w:rPr>
                <w:bCs/>
                <w:sz w:val="12"/>
                <w:szCs w:val="12"/>
                <w:lang w:val="en-US"/>
              </w:rPr>
              <w:t>koju</w:t>
            </w:r>
            <w:proofErr w:type="spellEnd"/>
            <w:r w:rsidRPr="00F45DB0">
              <w:rPr>
                <w:bCs/>
                <w:sz w:val="12"/>
                <w:szCs w:val="12"/>
                <w:lang w:val="el-GR"/>
              </w:rPr>
              <w:t xml:space="preserve"> </w:t>
            </w:r>
            <w:proofErr w:type="spellStart"/>
            <w:r w:rsidRPr="001F71D1">
              <w:rPr>
                <w:bCs/>
                <w:sz w:val="12"/>
                <w:szCs w:val="12"/>
                <w:lang w:val="en-US"/>
              </w:rPr>
              <w:t>propisuje</w:t>
            </w:r>
            <w:proofErr w:type="spellEnd"/>
            <w:r w:rsidRPr="00F45DB0">
              <w:rPr>
                <w:bCs/>
                <w:sz w:val="12"/>
                <w:szCs w:val="12"/>
                <w:lang w:val="el-GR"/>
              </w:rPr>
              <w:t xml:space="preserve"> </w:t>
            </w:r>
            <w:proofErr w:type="spellStart"/>
            <w:r w:rsidRPr="001F71D1">
              <w:rPr>
                <w:bCs/>
                <w:sz w:val="12"/>
                <w:szCs w:val="12"/>
                <w:lang w:val="en-US"/>
              </w:rPr>
              <w:t>Unija</w:t>
            </w:r>
            <w:proofErr w:type="spellEnd"/>
            <w:r w:rsidRPr="00F45DB0">
              <w:rPr>
                <w:bCs/>
                <w:sz w:val="12"/>
                <w:szCs w:val="12"/>
                <w:lang w:val="el-GR"/>
              </w:rPr>
              <w:t xml:space="preserve">, </w:t>
            </w:r>
            <w:r w:rsidRPr="001F71D1">
              <w:rPr>
                <w:bCs/>
                <w:sz w:val="12"/>
                <w:szCs w:val="12"/>
                <w:lang w:val="en-US"/>
              </w:rPr>
              <w:t>region</w:t>
            </w:r>
            <w:r w:rsidRPr="00F45DB0">
              <w:rPr>
                <w:bCs/>
                <w:sz w:val="12"/>
                <w:szCs w:val="12"/>
                <w:lang w:val="el-GR"/>
              </w:rPr>
              <w:t xml:space="preserve"> </w:t>
            </w:r>
            <w:proofErr w:type="spellStart"/>
            <w:r w:rsidRPr="001F71D1">
              <w:rPr>
                <w:bCs/>
                <w:sz w:val="12"/>
                <w:szCs w:val="12"/>
                <w:lang w:val="en-US"/>
              </w:rPr>
              <w:t>kako</w:t>
            </w:r>
            <w:proofErr w:type="spellEnd"/>
            <w:r w:rsidRPr="00F45DB0">
              <w:rPr>
                <w:bCs/>
                <w:sz w:val="12"/>
                <w:szCs w:val="12"/>
                <w:lang w:val="el-GR"/>
              </w:rPr>
              <w:t xml:space="preserve"> </w:t>
            </w:r>
            <w:r w:rsidRPr="001F71D1">
              <w:rPr>
                <w:bCs/>
                <w:sz w:val="12"/>
                <w:szCs w:val="12"/>
                <w:lang w:val="en-US"/>
              </w:rPr>
              <w:t>je</w:t>
            </w:r>
            <w:r w:rsidRPr="00F45DB0">
              <w:rPr>
                <w:bCs/>
                <w:sz w:val="12"/>
                <w:szCs w:val="12"/>
                <w:lang w:val="el-GR"/>
              </w:rPr>
              <w:t xml:space="preserve"> </w:t>
            </w:r>
            <w:proofErr w:type="spellStart"/>
            <w:r w:rsidRPr="001F71D1">
              <w:rPr>
                <w:bCs/>
                <w:sz w:val="12"/>
                <w:szCs w:val="12"/>
                <w:lang w:val="en-US"/>
              </w:rPr>
              <w:t>navedeno</w:t>
            </w:r>
            <w:proofErr w:type="spellEnd"/>
            <w:r w:rsidRPr="00F45DB0">
              <w:rPr>
                <w:bCs/>
                <w:sz w:val="12"/>
                <w:szCs w:val="12"/>
                <w:lang w:val="el-GR"/>
              </w:rPr>
              <w:t xml:space="preserve"> </w:t>
            </w:r>
            <w:r w:rsidRPr="001F71D1">
              <w:rPr>
                <w:bCs/>
                <w:sz w:val="12"/>
                <w:szCs w:val="12"/>
                <w:lang w:val="en-US"/>
              </w:rPr>
              <w:t>u</w:t>
            </w:r>
            <w:r w:rsidRPr="00F45DB0">
              <w:rPr>
                <w:bCs/>
                <w:sz w:val="12"/>
                <w:szCs w:val="12"/>
                <w:lang w:val="el-GR"/>
              </w:rPr>
              <w:t xml:space="preserve"> </w:t>
            </w:r>
            <w:proofErr w:type="spellStart"/>
            <w:r w:rsidRPr="001F71D1">
              <w:rPr>
                <w:bCs/>
                <w:sz w:val="12"/>
                <w:szCs w:val="12"/>
                <w:lang w:val="en-US"/>
              </w:rPr>
              <w:t>Dijelu</w:t>
            </w:r>
            <w:proofErr w:type="spellEnd"/>
            <w:r w:rsidRPr="00F45DB0">
              <w:rPr>
                <w:bCs/>
                <w:sz w:val="12"/>
                <w:szCs w:val="12"/>
                <w:lang w:val="el-GR"/>
              </w:rPr>
              <w:t xml:space="preserve"> 1 </w:t>
            </w:r>
            <w:proofErr w:type="spellStart"/>
            <w:r w:rsidRPr="001F71D1">
              <w:rPr>
                <w:bCs/>
                <w:sz w:val="12"/>
                <w:szCs w:val="12"/>
                <w:lang w:val="en-US"/>
              </w:rPr>
              <w:t>Aneksa</w:t>
            </w:r>
            <w:proofErr w:type="spellEnd"/>
            <w:r w:rsidRPr="00F45DB0">
              <w:rPr>
                <w:bCs/>
                <w:sz w:val="12"/>
                <w:szCs w:val="12"/>
                <w:lang w:val="el-GR"/>
              </w:rPr>
              <w:t xml:space="preserve"> </w:t>
            </w:r>
            <w:r w:rsidRPr="001F71D1">
              <w:rPr>
                <w:bCs/>
                <w:sz w:val="12"/>
                <w:szCs w:val="12"/>
                <w:lang w:val="en-US"/>
              </w:rPr>
              <w:t>II</w:t>
            </w:r>
            <w:r w:rsidRPr="00F45DB0">
              <w:rPr>
                <w:bCs/>
                <w:sz w:val="12"/>
                <w:szCs w:val="12"/>
                <w:lang w:val="el-GR"/>
              </w:rPr>
              <w:t xml:space="preserve"> </w:t>
            </w:r>
            <w:proofErr w:type="spellStart"/>
            <w:r w:rsidRPr="001F71D1">
              <w:rPr>
                <w:bCs/>
                <w:sz w:val="12"/>
                <w:szCs w:val="12"/>
                <w:lang w:val="en-US"/>
              </w:rPr>
              <w:t>Odluke</w:t>
            </w:r>
            <w:proofErr w:type="spellEnd"/>
            <w:r w:rsidRPr="00F45DB0">
              <w:rPr>
                <w:bCs/>
                <w:sz w:val="12"/>
                <w:szCs w:val="12"/>
                <w:lang w:val="el-GR"/>
              </w:rPr>
              <w:t xml:space="preserve"> 2007/777/</w:t>
            </w:r>
            <w:r w:rsidRPr="001F71D1">
              <w:rPr>
                <w:bCs/>
                <w:sz w:val="12"/>
                <w:szCs w:val="12"/>
                <w:lang w:val="en-US"/>
              </w:rPr>
              <w:t>EK</w:t>
            </w:r>
            <w:r w:rsidRPr="00F45DB0">
              <w:rPr>
                <w:bCs/>
                <w:sz w:val="12"/>
                <w:szCs w:val="12"/>
                <w:lang w:val="el-GR"/>
              </w:rPr>
              <w:t xml:space="preserve"> </w:t>
            </w:r>
            <w:proofErr w:type="spellStart"/>
            <w:r w:rsidRPr="001F71D1">
              <w:rPr>
                <w:bCs/>
                <w:sz w:val="12"/>
                <w:szCs w:val="12"/>
                <w:lang w:val="en-US"/>
              </w:rPr>
              <w:t>ili</w:t>
            </w:r>
            <w:proofErr w:type="spellEnd"/>
            <w:r w:rsidRPr="00F45DB0">
              <w:rPr>
                <w:bCs/>
                <w:sz w:val="12"/>
                <w:szCs w:val="12"/>
                <w:lang w:val="el-GR"/>
              </w:rPr>
              <w:t xml:space="preserve"> </w:t>
            </w:r>
            <w:r w:rsidRPr="001F71D1">
              <w:rPr>
                <w:bCs/>
                <w:sz w:val="12"/>
                <w:szCs w:val="12"/>
                <w:lang w:val="en-US"/>
              </w:rPr>
              <w:t>ISO</w:t>
            </w:r>
            <w:r w:rsidRPr="00F45DB0">
              <w:rPr>
                <w:bCs/>
                <w:sz w:val="12"/>
                <w:szCs w:val="12"/>
                <w:lang w:val="el-GR"/>
              </w:rPr>
              <w:t xml:space="preserve"> </w:t>
            </w:r>
            <w:proofErr w:type="spellStart"/>
            <w:r w:rsidRPr="001F71D1">
              <w:rPr>
                <w:bCs/>
                <w:sz w:val="12"/>
                <w:szCs w:val="12"/>
                <w:lang w:val="en-US"/>
              </w:rPr>
              <w:t>kod</w:t>
            </w:r>
            <w:proofErr w:type="spellEnd"/>
            <w:r w:rsidRPr="00F45DB0">
              <w:rPr>
                <w:bCs/>
                <w:sz w:val="12"/>
                <w:szCs w:val="12"/>
                <w:lang w:val="el-GR"/>
              </w:rPr>
              <w:t xml:space="preserve"> </w:t>
            </w:r>
            <w:proofErr w:type="spellStart"/>
            <w:r w:rsidRPr="001F71D1">
              <w:rPr>
                <w:bCs/>
                <w:sz w:val="12"/>
                <w:szCs w:val="12"/>
                <w:lang w:val="en-US"/>
              </w:rPr>
              <w:t>dr</w:t>
            </w:r>
            <w:proofErr w:type="spellEnd"/>
            <w:r w:rsidRPr="00F45DB0">
              <w:rPr>
                <w:bCs/>
                <w:sz w:val="12"/>
                <w:szCs w:val="12"/>
                <w:lang w:val="el-GR"/>
              </w:rPr>
              <w:t>ž</w:t>
            </w:r>
            <w:proofErr w:type="spellStart"/>
            <w:r w:rsidRPr="001F71D1">
              <w:rPr>
                <w:bCs/>
                <w:sz w:val="12"/>
                <w:szCs w:val="12"/>
                <w:lang w:val="en-US"/>
              </w:rPr>
              <w:t>ave</w:t>
            </w:r>
            <w:proofErr w:type="spellEnd"/>
            <w:r w:rsidRPr="00F45DB0">
              <w:rPr>
                <w:bCs/>
                <w:sz w:val="12"/>
                <w:szCs w:val="12"/>
                <w:lang w:val="el-GR"/>
              </w:rPr>
              <w:t xml:space="preserve"> č</w:t>
            </w:r>
            <w:proofErr w:type="spellStart"/>
            <w:r w:rsidRPr="001F71D1">
              <w:rPr>
                <w:bCs/>
                <w:sz w:val="12"/>
                <w:szCs w:val="12"/>
                <w:lang w:val="en-US"/>
              </w:rPr>
              <w:t>lanice</w:t>
            </w:r>
            <w:proofErr w:type="spellEnd"/>
            <w:r w:rsidRPr="00F45DB0">
              <w:rPr>
                <w:bCs/>
                <w:sz w:val="12"/>
                <w:szCs w:val="12"/>
                <w:lang w:val="el-GR"/>
              </w:rPr>
              <w:t xml:space="preserve">. </w:t>
            </w:r>
            <w:r w:rsidRPr="001F71D1">
              <w:rPr>
                <w:bCs/>
                <w:sz w:val="12"/>
                <w:szCs w:val="12"/>
                <w:lang w:val="en-US"/>
              </w:rPr>
              <w:t>Država porijekla proizvoda od mesa mora biti  članica Evropske unije ili treća zemlja ili njezin dio odobren za izvoz u Evropsku uniju proizvoda od mesa u skladu sa Odlukom 2007/777/EK. / Insert the ISO code of the country of origin of the meat product, treated stomachs, bladders and intestines as listed in Annex II, Part 2 to Decision 2007/777/EC, in the case of regionalization by Union, the region as indicated in Part 1 of Annex II to Decision 2007/777/EC or ISO code of the Member State. Country of origin of the meat products has to be the Republic of Croatia or another EU Member State or third country or part thereof authorized to export to the EU of meat products in accordance with Decision 2007/777/EC.</w:t>
            </w:r>
            <w:r w:rsidR="005C5A1F" w:rsidRPr="001F71D1">
              <w:rPr>
                <w:bCs/>
                <w:sz w:val="12"/>
                <w:szCs w:val="12"/>
                <w:lang w:val="en-US"/>
              </w:rPr>
              <w:t>/</w:t>
            </w:r>
            <w:r w:rsidR="009716B7" w:rsidRPr="001F71D1">
              <w:rPr>
                <w:bCs/>
                <w:sz w:val="12"/>
                <w:szCs w:val="12"/>
                <w:lang w:val="en-US"/>
              </w:rPr>
              <w:t xml:space="preserve"> </w:t>
            </w:r>
            <w:r w:rsidR="005C5A1F" w:rsidRPr="001F71D1">
              <w:rPr>
                <w:bCs/>
                <w:sz w:val="12"/>
                <w:szCs w:val="12"/>
                <w:lang w:val="el-GR"/>
              </w:rPr>
              <w:t xml:space="preserve">Αναγράφεται ο κωδικός </w:t>
            </w:r>
            <w:r w:rsidR="005C5A1F" w:rsidRPr="001F71D1">
              <w:rPr>
                <w:bCs/>
                <w:sz w:val="12"/>
                <w:szCs w:val="12"/>
                <w:lang w:val="en-US"/>
              </w:rPr>
              <w:t>ISO</w:t>
            </w:r>
            <w:r w:rsidR="005C5A1F" w:rsidRPr="001F71D1">
              <w:rPr>
                <w:bCs/>
                <w:sz w:val="12"/>
                <w:szCs w:val="12"/>
                <w:lang w:val="el-GR"/>
              </w:rPr>
              <w:t xml:space="preserve"> της χώρας καταγωγής του προϊόντος κρέατος, των επεξεργασμένων στομαχιών, των ουροδόχων κύστεων και των εντέρων όπως παρατίθενται στο Παράρτημα ΙΙ Μέρος 2 της Απόφασης 2007/777/ΕΚ και, στην περίπτωση διαίρεσης σε περιφέρειες στο πλαίσιο της νομοθεσίας της ΕΕ, η περιφέρεια όπως δηλώνεται στο Μέρος 1 του Παραρτήματος ΙΙ της Απόφασης 2007/777/ΕΚ ή ο κωδικός </w:t>
            </w:r>
            <w:r w:rsidR="005C5A1F" w:rsidRPr="001F71D1">
              <w:rPr>
                <w:bCs/>
                <w:sz w:val="12"/>
                <w:szCs w:val="12"/>
                <w:lang w:val="en-US"/>
              </w:rPr>
              <w:t>ISO</w:t>
            </w:r>
            <w:r w:rsidR="005C5A1F" w:rsidRPr="001F71D1">
              <w:rPr>
                <w:bCs/>
                <w:sz w:val="12"/>
                <w:szCs w:val="12"/>
                <w:lang w:val="el-GR"/>
              </w:rPr>
              <w:t xml:space="preserve"> του Κράτους Μέλους</w:t>
            </w:r>
            <w:r w:rsidR="009716B7" w:rsidRPr="001F71D1">
              <w:rPr>
                <w:bCs/>
                <w:sz w:val="12"/>
                <w:szCs w:val="12"/>
                <w:lang w:val="el-GR"/>
              </w:rPr>
              <w:t xml:space="preserve">. </w:t>
            </w:r>
            <w:r w:rsidR="005C5A1F" w:rsidRPr="00F45DB0">
              <w:rPr>
                <w:bCs/>
                <w:sz w:val="12"/>
                <w:szCs w:val="12"/>
                <w:lang w:val="el-GR"/>
              </w:rPr>
              <w:t>Χώρα προέλευσης των προϊόντων κρέατος πρέπει να είναι η Δημοκρατία της Κροατίας ή άλλο κράτος μέλος της ΕΕ ή τρίτη χώρα ή μέρος αυτής εξουσιοδοτημένο να εξάγει στην ΕΕ προϊόντα κρέατος σύμφωνα με την απόφαση 2007/777/ΕΚ./</w:t>
            </w:r>
          </w:p>
          <w:p w:rsidR="00912B70" w:rsidRPr="001F71D1" w:rsidRDefault="00912B70" w:rsidP="00912B70">
            <w:pPr>
              <w:jc w:val="both"/>
              <w:rPr>
                <w:bCs/>
                <w:sz w:val="12"/>
                <w:szCs w:val="12"/>
                <w:lang w:val="el-GR"/>
              </w:rPr>
            </w:pPr>
          </w:p>
          <w:p w:rsidR="00912B70" w:rsidRPr="001F71D1" w:rsidRDefault="00912B70" w:rsidP="008B6D04">
            <w:pPr>
              <w:widowControl/>
              <w:jc w:val="both"/>
              <w:rPr>
                <w:bCs/>
                <w:sz w:val="12"/>
                <w:szCs w:val="12"/>
                <w:lang w:val="el-GR"/>
              </w:rPr>
            </w:pPr>
            <w:r w:rsidRPr="001F71D1">
              <w:rPr>
                <w:b/>
                <w:bCs/>
                <w:sz w:val="12"/>
                <w:szCs w:val="12"/>
                <w:lang w:val="en-US"/>
              </w:rPr>
              <w:t xml:space="preserve">(D) </w:t>
            </w:r>
            <w:r w:rsidRPr="001F71D1">
              <w:rPr>
                <w:bCs/>
                <w:sz w:val="12"/>
                <w:szCs w:val="12"/>
                <w:lang w:val="en-US"/>
              </w:rPr>
              <w:t>Unijeti broj odobrenja koji je dala EU za objekat porijekla proizvoda od mesa, obrađenih želudaca, mokraćnih mjehurove i crijeva koji se nalaze u sastavu kompozitnih proizvoda. / Insert the EU approval number of the establishments of origin of the meat products, treated stomachs, bladders and intestines contained in the composite product</w:t>
            </w:r>
            <w:proofErr w:type="gramStart"/>
            <w:r w:rsidRPr="001F71D1">
              <w:rPr>
                <w:bCs/>
                <w:sz w:val="12"/>
                <w:szCs w:val="12"/>
                <w:lang w:val="en-US"/>
              </w:rPr>
              <w:t>.</w:t>
            </w:r>
            <w:r w:rsidR="008B6D04" w:rsidRPr="001F71D1">
              <w:rPr>
                <w:bCs/>
                <w:sz w:val="12"/>
                <w:szCs w:val="12"/>
                <w:lang w:val="en-US"/>
              </w:rPr>
              <w:t>/</w:t>
            </w:r>
            <w:proofErr w:type="gramEnd"/>
            <w:r w:rsidR="008B6D04" w:rsidRPr="001F71D1">
              <w:rPr>
                <w:bCs/>
                <w:sz w:val="12"/>
                <w:szCs w:val="12"/>
                <w:lang w:val="en-US"/>
              </w:rPr>
              <w:t xml:space="preserve"> </w:t>
            </w:r>
            <w:r w:rsidR="008B6D04" w:rsidRPr="00F45DB0">
              <w:rPr>
                <w:bCs/>
                <w:sz w:val="12"/>
                <w:szCs w:val="12"/>
                <w:lang w:val="el-GR"/>
              </w:rPr>
              <w:t>Αναγράφεται ο αριθμός έγκρισης των εγκαταστάσεων προέλευσης των προϊόντων με βάση το κρέας, των επεξεργασμένων στομαχιών, των ουροδόχων κύστεων και των εντέρων που περιέχονται στο σύνθετο προϊόν.</w:t>
            </w:r>
          </w:p>
          <w:p w:rsidR="008B6D04" w:rsidRPr="001F71D1" w:rsidRDefault="008B6D04" w:rsidP="008B6D04">
            <w:pPr>
              <w:widowControl/>
              <w:jc w:val="both"/>
              <w:rPr>
                <w:bCs/>
                <w:sz w:val="12"/>
                <w:szCs w:val="12"/>
                <w:lang w:val="el-GR"/>
              </w:rPr>
            </w:pPr>
          </w:p>
          <w:p w:rsidR="00912B70" w:rsidRPr="001F71D1" w:rsidRDefault="00912B70" w:rsidP="008B6D04">
            <w:pPr>
              <w:widowControl/>
              <w:jc w:val="both"/>
              <w:rPr>
                <w:bCs/>
                <w:sz w:val="12"/>
                <w:szCs w:val="12"/>
                <w:lang w:val="el-GR"/>
              </w:rPr>
            </w:pPr>
            <w:r w:rsidRPr="001F71D1">
              <w:rPr>
                <w:b/>
                <w:bCs/>
                <w:sz w:val="12"/>
                <w:szCs w:val="12"/>
                <w:lang w:val="el-GR"/>
              </w:rPr>
              <w:t>(</w:t>
            </w:r>
            <w:r w:rsidRPr="001F71D1">
              <w:rPr>
                <w:b/>
                <w:bCs/>
                <w:sz w:val="12"/>
                <w:szCs w:val="12"/>
                <w:lang w:val="en-US"/>
              </w:rPr>
              <w:t>E</w:t>
            </w:r>
            <w:r w:rsidRPr="001F71D1">
              <w:rPr>
                <w:b/>
                <w:bCs/>
                <w:sz w:val="12"/>
                <w:szCs w:val="12"/>
                <w:lang w:val="el-GR"/>
              </w:rPr>
              <w:t xml:space="preserve">) </w:t>
            </w:r>
            <w:proofErr w:type="spellStart"/>
            <w:r w:rsidRPr="001F71D1">
              <w:rPr>
                <w:bCs/>
                <w:sz w:val="12"/>
                <w:szCs w:val="12"/>
                <w:lang w:val="en-US"/>
              </w:rPr>
              <w:t>Ukoliko</w:t>
            </w:r>
            <w:proofErr w:type="spellEnd"/>
            <w:r w:rsidRPr="001F71D1">
              <w:rPr>
                <w:bCs/>
                <w:sz w:val="12"/>
                <w:szCs w:val="12"/>
                <w:lang w:val="el-GR"/>
              </w:rPr>
              <w:t xml:space="preserve"> </w:t>
            </w:r>
            <w:proofErr w:type="spellStart"/>
            <w:r w:rsidRPr="001F71D1">
              <w:rPr>
                <w:bCs/>
                <w:sz w:val="12"/>
                <w:szCs w:val="12"/>
                <w:lang w:val="en-US"/>
              </w:rPr>
              <w:t>sadr</w:t>
            </w:r>
            <w:proofErr w:type="spellEnd"/>
            <w:r w:rsidRPr="001F71D1">
              <w:rPr>
                <w:bCs/>
                <w:sz w:val="12"/>
                <w:szCs w:val="12"/>
                <w:lang w:val="el-GR"/>
              </w:rPr>
              <w:t>ž</w:t>
            </w:r>
            <w:r w:rsidRPr="001F71D1">
              <w:rPr>
                <w:bCs/>
                <w:sz w:val="12"/>
                <w:szCs w:val="12"/>
                <w:lang w:val="en-US"/>
              </w:rPr>
              <w:t>e</w:t>
            </w:r>
            <w:r w:rsidRPr="001F71D1">
              <w:rPr>
                <w:bCs/>
                <w:sz w:val="12"/>
                <w:szCs w:val="12"/>
                <w:lang w:val="el-GR"/>
              </w:rPr>
              <w:t xml:space="preserve"> </w:t>
            </w:r>
            <w:proofErr w:type="spellStart"/>
            <w:r w:rsidRPr="001F71D1">
              <w:rPr>
                <w:bCs/>
                <w:sz w:val="12"/>
                <w:szCs w:val="12"/>
                <w:lang w:val="en-US"/>
              </w:rPr>
              <w:t>sirovinu</w:t>
            </w:r>
            <w:proofErr w:type="spellEnd"/>
            <w:r w:rsidRPr="001F71D1">
              <w:rPr>
                <w:bCs/>
                <w:sz w:val="12"/>
                <w:szCs w:val="12"/>
                <w:lang w:val="el-GR"/>
              </w:rPr>
              <w:t xml:space="preserve"> </w:t>
            </w:r>
            <w:proofErr w:type="spellStart"/>
            <w:r w:rsidRPr="001F71D1">
              <w:rPr>
                <w:bCs/>
                <w:sz w:val="12"/>
                <w:szCs w:val="12"/>
                <w:lang w:val="en-US"/>
              </w:rPr>
              <w:t>porijeklom</w:t>
            </w:r>
            <w:proofErr w:type="spellEnd"/>
            <w:r w:rsidRPr="001F71D1">
              <w:rPr>
                <w:bCs/>
                <w:sz w:val="12"/>
                <w:szCs w:val="12"/>
                <w:lang w:val="el-GR"/>
              </w:rPr>
              <w:t xml:space="preserve"> </w:t>
            </w:r>
            <w:proofErr w:type="spellStart"/>
            <w:r w:rsidRPr="001F71D1">
              <w:rPr>
                <w:bCs/>
                <w:sz w:val="12"/>
                <w:szCs w:val="12"/>
                <w:lang w:val="en-US"/>
              </w:rPr>
              <w:t>od</w:t>
            </w:r>
            <w:proofErr w:type="spellEnd"/>
            <w:r w:rsidRPr="001F71D1">
              <w:rPr>
                <w:bCs/>
                <w:sz w:val="12"/>
                <w:szCs w:val="12"/>
                <w:lang w:val="el-GR"/>
              </w:rPr>
              <w:t xml:space="preserve"> </w:t>
            </w:r>
            <w:proofErr w:type="spellStart"/>
            <w:r w:rsidRPr="001F71D1">
              <w:rPr>
                <w:bCs/>
                <w:sz w:val="12"/>
                <w:szCs w:val="12"/>
                <w:lang w:val="en-US"/>
              </w:rPr>
              <w:t>goveda</w:t>
            </w:r>
            <w:proofErr w:type="spellEnd"/>
            <w:r w:rsidRPr="001F71D1">
              <w:rPr>
                <w:bCs/>
                <w:sz w:val="12"/>
                <w:szCs w:val="12"/>
                <w:lang w:val="el-GR"/>
              </w:rPr>
              <w:t xml:space="preserve">, </w:t>
            </w:r>
            <w:proofErr w:type="spellStart"/>
            <w:r w:rsidRPr="001F71D1">
              <w:rPr>
                <w:bCs/>
                <w:sz w:val="12"/>
                <w:szCs w:val="12"/>
                <w:lang w:val="en-US"/>
              </w:rPr>
              <w:t>ovaca</w:t>
            </w:r>
            <w:proofErr w:type="spellEnd"/>
            <w:r w:rsidRPr="001F71D1">
              <w:rPr>
                <w:bCs/>
                <w:sz w:val="12"/>
                <w:szCs w:val="12"/>
                <w:lang w:val="el-GR"/>
              </w:rPr>
              <w:t xml:space="preserve"> </w:t>
            </w:r>
            <w:proofErr w:type="spellStart"/>
            <w:r w:rsidRPr="001F71D1">
              <w:rPr>
                <w:bCs/>
                <w:sz w:val="12"/>
                <w:szCs w:val="12"/>
                <w:lang w:val="en-US"/>
              </w:rPr>
              <w:t>ili</w:t>
            </w:r>
            <w:proofErr w:type="spellEnd"/>
            <w:r w:rsidRPr="001F71D1">
              <w:rPr>
                <w:bCs/>
                <w:sz w:val="12"/>
                <w:szCs w:val="12"/>
                <w:lang w:val="el-GR"/>
              </w:rPr>
              <w:t xml:space="preserve"> </w:t>
            </w:r>
            <w:proofErr w:type="spellStart"/>
            <w:r w:rsidRPr="001F71D1">
              <w:rPr>
                <w:bCs/>
                <w:sz w:val="12"/>
                <w:szCs w:val="12"/>
                <w:lang w:val="en-US"/>
              </w:rPr>
              <w:t>koza</w:t>
            </w:r>
            <w:proofErr w:type="spellEnd"/>
            <w:r w:rsidRPr="001F71D1">
              <w:rPr>
                <w:bCs/>
                <w:sz w:val="12"/>
                <w:szCs w:val="12"/>
                <w:lang w:val="el-GR"/>
              </w:rPr>
              <w:t xml:space="preserve">, </w:t>
            </w:r>
            <w:proofErr w:type="spellStart"/>
            <w:r w:rsidRPr="001F71D1">
              <w:rPr>
                <w:bCs/>
                <w:sz w:val="12"/>
                <w:szCs w:val="12"/>
                <w:lang w:val="en-US"/>
              </w:rPr>
              <w:t>svje</w:t>
            </w:r>
            <w:proofErr w:type="spellEnd"/>
            <w:r w:rsidRPr="001F71D1">
              <w:rPr>
                <w:bCs/>
                <w:sz w:val="12"/>
                <w:szCs w:val="12"/>
                <w:lang w:val="el-GR"/>
              </w:rPr>
              <w:t>ž</w:t>
            </w:r>
            <w:r w:rsidRPr="001F71D1">
              <w:rPr>
                <w:bCs/>
                <w:sz w:val="12"/>
                <w:szCs w:val="12"/>
                <w:lang w:val="en-US"/>
              </w:rPr>
              <w:t>e</w:t>
            </w:r>
            <w:r w:rsidRPr="001F71D1">
              <w:rPr>
                <w:bCs/>
                <w:sz w:val="12"/>
                <w:szCs w:val="12"/>
                <w:lang w:val="el-GR"/>
              </w:rPr>
              <w:t xml:space="preserve"> </w:t>
            </w:r>
            <w:proofErr w:type="spellStart"/>
            <w:r w:rsidRPr="001F71D1">
              <w:rPr>
                <w:bCs/>
                <w:sz w:val="12"/>
                <w:szCs w:val="12"/>
                <w:lang w:val="en-US"/>
              </w:rPr>
              <w:t>meso</w:t>
            </w:r>
            <w:proofErr w:type="spellEnd"/>
            <w:r w:rsidRPr="001F71D1">
              <w:rPr>
                <w:bCs/>
                <w:sz w:val="12"/>
                <w:szCs w:val="12"/>
                <w:lang w:val="el-GR"/>
              </w:rPr>
              <w:t xml:space="preserve"> </w:t>
            </w:r>
            <w:proofErr w:type="spellStart"/>
            <w:r w:rsidRPr="001F71D1">
              <w:rPr>
                <w:bCs/>
                <w:sz w:val="12"/>
                <w:szCs w:val="12"/>
                <w:lang w:val="en-US"/>
              </w:rPr>
              <w:t>i</w:t>
            </w:r>
            <w:proofErr w:type="spellEnd"/>
            <w:r w:rsidRPr="001F71D1">
              <w:rPr>
                <w:bCs/>
                <w:sz w:val="12"/>
                <w:szCs w:val="12"/>
                <w:lang w:val="el-GR"/>
              </w:rPr>
              <w:t>/</w:t>
            </w:r>
            <w:proofErr w:type="spellStart"/>
            <w:r w:rsidRPr="001F71D1">
              <w:rPr>
                <w:bCs/>
                <w:sz w:val="12"/>
                <w:szCs w:val="12"/>
                <w:lang w:val="en-US"/>
              </w:rPr>
              <w:t>ili</w:t>
            </w:r>
            <w:proofErr w:type="spellEnd"/>
            <w:r w:rsidRPr="001F71D1">
              <w:rPr>
                <w:bCs/>
                <w:sz w:val="12"/>
                <w:szCs w:val="12"/>
                <w:lang w:val="el-GR"/>
              </w:rPr>
              <w:t xml:space="preserve"> </w:t>
            </w:r>
            <w:proofErr w:type="spellStart"/>
            <w:r w:rsidRPr="001F71D1">
              <w:rPr>
                <w:bCs/>
                <w:sz w:val="12"/>
                <w:szCs w:val="12"/>
                <w:lang w:val="en-US"/>
              </w:rPr>
              <w:t>crijeva</w:t>
            </w:r>
            <w:proofErr w:type="spellEnd"/>
            <w:r w:rsidRPr="001F71D1">
              <w:rPr>
                <w:bCs/>
                <w:sz w:val="12"/>
                <w:szCs w:val="12"/>
                <w:lang w:val="el-GR"/>
              </w:rPr>
              <w:t xml:space="preserve"> </w:t>
            </w:r>
            <w:proofErr w:type="spellStart"/>
            <w:r w:rsidRPr="001F71D1">
              <w:rPr>
                <w:bCs/>
                <w:sz w:val="12"/>
                <w:szCs w:val="12"/>
                <w:lang w:val="en-US"/>
              </w:rPr>
              <w:t>upotrebljena</w:t>
            </w:r>
            <w:proofErr w:type="spellEnd"/>
            <w:r w:rsidRPr="001F71D1">
              <w:rPr>
                <w:bCs/>
                <w:sz w:val="12"/>
                <w:szCs w:val="12"/>
                <w:lang w:val="el-GR"/>
              </w:rPr>
              <w:t xml:space="preserve"> </w:t>
            </w:r>
            <w:r w:rsidRPr="001F71D1">
              <w:rPr>
                <w:bCs/>
                <w:sz w:val="12"/>
                <w:szCs w:val="12"/>
                <w:lang w:val="en-US"/>
              </w:rPr>
              <w:t>u</w:t>
            </w:r>
            <w:r w:rsidRPr="001F71D1">
              <w:rPr>
                <w:bCs/>
                <w:sz w:val="12"/>
                <w:szCs w:val="12"/>
                <w:lang w:val="el-GR"/>
              </w:rPr>
              <w:t xml:space="preserve"> </w:t>
            </w:r>
            <w:proofErr w:type="spellStart"/>
            <w:r w:rsidRPr="001F71D1">
              <w:rPr>
                <w:bCs/>
                <w:sz w:val="12"/>
                <w:szCs w:val="12"/>
                <w:lang w:val="en-US"/>
              </w:rPr>
              <w:t>pripremi</w:t>
            </w:r>
            <w:proofErr w:type="spellEnd"/>
            <w:r w:rsidRPr="001F71D1">
              <w:rPr>
                <w:bCs/>
                <w:sz w:val="12"/>
                <w:szCs w:val="12"/>
                <w:lang w:val="el-GR"/>
              </w:rPr>
              <w:t xml:space="preserve"> </w:t>
            </w:r>
            <w:proofErr w:type="spellStart"/>
            <w:r w:rsidRPr="001F71D1">
              <w:rPr>
                <w:bCs/>
                <w:sz w:val="12"/>
                <w:szCs w:val="12"/>
                <w:lang w:val="en-US"/>
              </w:rPr>
              <w:t>proizvoda</w:t>
            </w:r>
            <w:proofErr w:type="spellEnd"/>
            <w:r w:rsidRPr="001F71D1">
              <w:rPr>
                <w:bCs/>
                <w:sz w:val="12"/>
                <w:szCs w:val="12"/>
                <w:lang w:val="el-GR"/>
              </w:rPr>
              <w:t xml:space="preserve"> </w:t>
            </w:r>
            <w:proofErr w:type="spellStart"/>
            <w:r w:rsidRPr="001F71D1">
              <w:rPr>
                <w:bCs/>
                <w:sz w:val="12"/>
                <w:szCs w:val="12"/>
                <w:lang w:val="en-US"/>
              </w:rPr>
              <w:t>od</w:t>
            </w:r>
            <w:proofErr w:type="spellEnd"/>
            <w:r w:rsidRPr="001F71D1">
              <w:rPr>
                <w:bCs/>
                <w:sz w:val="12"/>
                <w:szCs w:val="12"/>
                <w:lang w:val="el-GR"/>
              </w:rPr>
              <w:t xml:space="preserve"> </w:t>
            </w:r>
            <w:r w:rsidRPr="001F71D1">
              <w:rPr>
                <w:bCs/>
                <w:sz w:val="12"/>
                <w:szCs w:val="12"/>
                <w:lang w:val="en-US"/>
              </w:rPr>
              <w:t>mesa</w:t>
            </w:r>
            <w:r w:rsidRPr="001F71D1">
              <w:rPr>
                <w:bCs/>
                <w:sz w:val="12"/>
                <w:szCs w:val="12"/>
                <w:lang w:val="el-GR"/>
              </w:rPr>
              <w:t xml:space="preserve"> </w:t>
            </w:r>
            <w:proofErr w:type="spellStart"/>
            <w:r w:rsidRPr="001F71D1">
              <w:rPr>
                <w:bCs/>
                <w:sz w:val="12"/>
                <w:szCs w:val="12"/>
                <w:lang w:val="en-US"/>
              </w:rPr>
              <w:t>i</w:t>
            </w:r>
            <w:proofErr w:type="spellEnd"/>
            <w:r w:rsidRPr="001F71D1">
              <w:rPr>
                <w:bCs/>
                <w:sz w:val="12"/>
                <w:szCs w:val="12"/>
                <w:lang w:val="el-GR"/>
              </w:rPr>
              <w:t>/</w:t>
            </w:r>
            <w:proofErr w:type="spellStart"/>
            <w:r w:rsidRPr="001F71D1">
              <w:rPr>
                <w:bCs/>
                <w:sz w:val="12"/>
                <w:szCs w:val="12"/>
                <w:lang w:val="en-US"/>
              </w:rPr>
              <w:t>ili</w:t>
            </w:r>
            <w:proofErr w:type="spellEnd"/>
            <w:r w:rsidRPr="001F71D1">
              <w:rPr>
                <w:bCs/>
                <w:sz w:val="12"/>
                <w:szCs w:val="12"/>
                <w:lang w:val="el-GR"/>
              </w:rPr>
              <w:t xml:space="preserve"> </w:t>
            </w:r>
            <w:proofErr w:type="spellStart"/>
            <w:r w:rsidRPr="001F71D1">
              <w:rPr>
                <w:bCs/>
                <w:sz w:val="12"/>
                <w:szCs w:val="12"/>
                <w:lang w:val="en-US"/>
              </w:rPr>
              <w:t>obra</w:t>
            </w:r>
            <w:proofErr w:type="spellEnd"/>
            <w:r w:rsidRPr="001F71D1">
              <w:rPr>
                <w:bCs/>
                <w:sz w:val="12"/>
                <w:szCs w:val="12"/>
                <w:lang w:val="el-GR"/>
              </w:rPr>
              <w:t>đ</w:t>
            </w:r>
            <w:proofErr w:type="spellStart"/>
            <w:r w:rsidRPr="001F71D1">
              <w:rPr>
                <w:bCs/>
                <w:sz w:val="12"/>
                <w:szCs w:val="12"/>
                <w:lang w:val="en-US"/>
              </w:rPr>
              <w:t>enih</w:t>
            </w:r>
            <w:proofErr w:type="spellEnd"/>
            <w:r w:rsidRPr="001F71D1">
              <w:rPr>
                <w:bCs/>
                <w:sz w:val="12"/>
                <w:szCs w:val="12"/>
                <w:lang w:val="el-GR"/>
              </w:rPr>
              <w:t xml:space="preserve"> </w:t>
            </w:r>
            <w:proofErr w:type="spellStart"/>
            <w:r w:rsidRPr="001F71D1">
              <w:rPr>
                <w:bCs/>
                <w:sz w:val="12"/>
                <w:szCs w:val="12"/>
                <w:lang w:val="en-US"/>
              </w:rPr>
              <w:t>crijeva</w:t>
            </w:r>
            <w:proofErr w:type="spellEnd"/>
            <w:r w:rsidRPr="001F71D1">
              <w:rPr>
                <w:bCs/>
                <w:sz w:val="12"/>
                <w:szCs w:val="12"/>
                <w:lang w:val="el-GR"/>
              </w:rPr>
              <w:t xml:space="preserve"> </w:t>
            </w:r>
            <w:proofErr w:type="spellStart"/>
            <w:r w:rsidRPr="001F71D1">
              <w:rPr>
                <w:bCs/>
                <w:sz w:val="12"/>
                <w:szCs w:val="12"/>
                <w:lang w:val="en-US"/>
              </w:rPr>
              <w:t>moraju</w:t>
            </w:r>
            <w:proofErr w:type="spellEnd"/>
            <w:r w:rsidRPr="001F71D1">
              <w:rPr>
                <w:bCs/>
                <w:sz w:val="12"/>
                <w:szCs w:val="12"/>
                <w:lang w:val="el-GR"/>
              </w:rPr>
              <w:t xml:space="preserve"> </w:t>
            </w:r>
            <w:proofErr w:type="spellStart"/>
            <w:r w:rsidRPr="001F71D1">
              <w:rPr>
                <w:bCs/>
                <w:sz w:val="12"/>
                <w:szCs w:val="12"/>
                <w:lang w:val="en-US"/>
              </w:rPr>
              <w:t>ispunjavati</w:t>
            </w:r>
            <w:proofErr w:type="spellEnd"/>
            <w:r w:rsidRPr="001F71D1">
              <w:rPr>
                <w:bCs/>
                <w:sz w:val="12"/>
                <w:szCs w:val="12"/>
                <w:lang w:val="el-GR"/>
              </w:rPr>
              <w:t xml:space="preserve"> </w:t>
            </w:r>
            <w:proofErr w:type="spellStart"/>
            <w:r w:rsidRPr="001F71D1">
              <w:rPr>
                <w:bCs/>
                <w:sz w:val="12"/>
                <w:szCs w:val="12"/>
                <w:lang w:val="en-US"/>
              </w:rPr>
              <w:t>sljede</w:t>
            </w:r>
            <w:proofErr w:type="spellEnd"/>
            <w:r w:rsidRPr="001F71D1">
              <w:rPr>
                <w:bCs/>
                <w:sz w:val="12"/>
                <w:szCs w:val="12"/>
                <w:lang w:val="el-GR"/>
              </w:rPr>
              <w:t>ć</w:t>
            </w:r>
            <w:proofErr w:type="spellStart"/>
            <w:r w:rsidRPr="001F71D1">
              <w:rPr>
                <w:bCs/>
                <w:sz w:val="12"/>
                <w:szCs w:val="12"/>
                <w:lang w:val="en-US"/>
              </w:rPr>
              <w:t>im</w:t>
            </w:r>
            <w:proofErr w:type="spellEnd"/>
            <w:r w:rsidRPr="001F71D1">
              <w:rPr>
                <w:bCs/>
                <w:sz w:val="12"/>
                <w:szCs w:val="12"/>
                <w:lang w:val="el-GR"/>
              </w:rPr>
              <w:t xml:space="preserve"> </w:t>
            </w:r>
            <w:proofErr w:type="spellStart"/>
            <w:r w:rsidRPr="001F71D1">
              <w:rPr>
                <w:bCs/>
                <w:sz w:val="12"/>
                <w:szCs w:val="12"/>
                <w:lang w:val="en-US"/>
              </w:rPr>
              <w:t>uslovima</w:t>
            </w:r>
            <w:proofErr w:type="spellEnd"/>
            <w:r w:rsidRPr="001F71D1">
              <w:rPr>
                <w:bCs/>
                <w:sz w:val="12"/>
                <w:szCs w:val="12"/>
                <w:lang w:val="el-GR"/>
              </w:rPr>
              <w:t xml:space="preserve"> </w:t>
            </w:r>
            <w:proofErr w:type="spellStart"/>
            <w:r w:rsidRPr="001F71D1">
              <w:rPr>
                <w:bCs/>
                <w:sz w:val="12"/>
                <w:szCs w:val="12"/>
                <w:lang w:val="en-US"/>
              </w:rPr>
              <w:t>zavisnoo</w:t>
            </w:r>
            <w:proofErr w:type="spellEnd"/>
            <w:r w:rsidRPr="001F71D1">
              <w:rPr>
                <w:bCs/>
                <w:sz w:val="12"/>
                <w:szCs w:val="12"/>
                <w:lang w:val="el-GR"/>
              </w:rPr>
              <w:t xml:space="preserve"> </w:t>
            </w:r>
            <w:r w:rsidRPr="001F71D1">
              <w:rPr>
                <w:bCs/>
                <w:sz w:val="12"/>
                <w:szCs w:val="12"/>
                <w:lang w:val="en-US"/>
              </w:rPr>
              <w:t>BSE</w:t>
            </w:r>
            <w:r w:rsidRPr="001F71D1">
              <w:rPr>
                <w:bCs/>
                <w:sz w:val="12"/>
                <w:szCs w:val="12"/>
                <w:lang w:val="el-GR"/>
              </w:rPr>
              <w:t xml:space="preserve"> </w:t>
            </w:r>
            <w:proofErr w:type="spellStart"/>
            <w:r w:rsidRPr="001F71D1">
              <w:rPr>
                <w:bCs/>
                <w:sz w:val="12"/>
                <w:szCs w:val="12"/>
                <w:lang w:val="en-US"/>
              </w:rPr>
              <w:t>rizi</w:t>
            </w:r>
            <w:proofErr w:type="spellEnd"/>
            <w:r w:rsidRPr="001F71D1">
              <w:rPr>
                <w:bCs/>
                <w:sz w:val="12"/>
                <w:szCs w:val="12"/>
                <w:lang w:val="el-GR"/>
              </w:rPr>
              <w:t>č</w:t>
            </w:r>
            <w:proofErr w:type="spellStart"/>
            <w:r w:rsidRPr="001F71D1">
              <w:rPr>
                <w:bCs/>
                <w:sz w:val="12"/>
                <w:szCs w:val="12"/>
                <w:lang w:val="en-US"/>
              </w:rPr>
              <w:t>noj</w:t>
            </w:r>
            <w:proofErr w:type="spellEnd"/>
            <w:r w:rsidRPr="001F71D1">
              <w:rPr>
                <w:bCs/>
                <w:sz w:val="12"/>
                <w:szCs w:val="12"/>
                <w:lang w:val="el-GR"/>
              </w:rPr>
              <w:t xml:space="preserve"> </w:t>
            </w:r>
            <w:proofErr w:type="spellStart"/>
            <w:r w:rsidRPr="001F71D1">
              <w:rPr>
                <w:bCs/>
                <w:sz w:val="12"/>
                <w:szCs w:val="12"/>
                <w:lang w:val="en-US"/>
              </w:rPr>
              <w:t>kategoriji</w:t>
            </w:r>
            <w:proofErr w:type="spellEnd"/>
            <w:r w:rsidRPr="001F71D1">
              <w:rPr>
                <w:bCs/>
                <w:sz w:val="12"/>
                <w:szCs w:val="12"/>
                <w:lang w:val="el-GR"/>
              </w:rPr>
              <w:t xml:space="preserve"> </w:t>
            </w:r>
            <w:proofErr w:type="spellStart"/>
            <w:r w:rsidRPr="001F71D1">
              <w:rPr>
                <w:bCs/>
                <w:sz w:val="12"/>
                <w:szCs w:val="12"/>
                <w:lang w:val="en-US"/>
              </w:rPr>
              <w:t>dr</w:t>
            </w:r>
            <w:proofErr w:type="spellEnd"/>
            <w:r w:rsidRPr="001F71D1">
              <w:rPr>
                <w:bCs/>
                <w:sz w:val="12"/>
                <w:szCs w:val="12"/>
                <w:lang w:val="el-GR"/>
              </w:rPr>
              <w:t>ž</w:t>
            </w:r>
            <w:proofErr w:type="spellStart"/>
            <w:r w:rsidRPr="001F71D1">
              <w:rPr>
                <w:bCs/>
                <w:sz w:val="12"/>
                <w:szCs w:val="12"/>
                <w:lang w:val="en-US"/>
              </w:rPr>
              <w:t>ave</w:t>
            </w:r>
            <w:proofErr w:type="spellEnd"/>
            <w:r w:rsidRPr="001F71D1">
              <w:rPr>
                <w:bCs/>
                <w:sz w:val="12"/>
                <w:szCs w:val="12"/>
                <w:lang w:val="el-GR"/>
              </w:rPr>
              <w:t xml:space="preserve"> </w:t>
            </w:r>
            <w:proofErr w:type="spellStart"/>
            <w:r w:rsidRPr="001F71D1">
              <w:rPr>
                <w:bCs/>
                <w:sz w:val="12"/>
                <w:szCs w:val="12"/>
                <w:lang w:val="en-US"/>
              </w:rPr>
              <w:t>porijekla</w:t>
            </w:r>
            <w:proofErr w:type="spellEnd"/>
            <w:r w:rsidRPr="001F71D1">
              <w:rPr>
                <w:bCs/>
                <w:sz w:val="12"/>
                <w:szCs w:val="12"/>
                <w:lang w:val="el-GR"/>
              </w:rPr>
              <w:t xml:space="preserve">: / </w:t>
            </w:r>
            <w:r w:rsidRPr="001F71D1">
              <w:rPr>
                <w:bCs/>
                <w:sz w:val="12"/>
                <w:szCs w:val="12"/>
                <w:lang w:val="en-US"/>
              </w:rPr>
              <w:t>If</w:t>
            </w:r>
            <w:r w:rsidRPr="001F71D1">
              <w:rPr>
                <w:bCs/>
                <w:sz w:val="12"/>
                <w:szCs w:val="12"/>
                <w:lang w:val="el-GR"/>
              </w:rPr>
              <w:t xml:space="preserve"> </w:t>
            </w:r>
            <w:r w:rsidRPr="001F71D1">
              <w:rPr>
                <w:bCs/>
                <w:sz w:val="12"/>
                <w:szCs w:val="12"/>
                <w:lang w:val="en-US"/>
              </w:rPr>
              <w:t>containing</w:t>
            </w:r>
            <w:r w:rsidRPr="001F71D1">
              <w:rPr>
                <w:bCs/>
                <w:sz w:val="12"/>
                <w:szCs w:val="12"/>
                <w:lang w:val="el-GR"/>
              </w:rPr>
              <w:t xml:space="preserve"> </w:t>
            </w:r>
            <w:r w:rsidRPr="001F71D1">
              <w:rPr>
                <w:bCs/>
                <w:sz w:val="12"/>
                <w:szCs w:val="12"/>
                <w:lang w:val="en-US"/>
              </w:rPr>
              <w:t>material</w:t>
            </w:r>
            <w:r w:rsidRPr="001F71D1">
              <w:rPr>
                <w:bCs/>
                <w:sz w:val="12"/>
                <w:szCs w:val="12"/>
                <w:lang w:val="el-GR"/>
              </w:rPr>
              <w:t xml:space="preserve"> </w:t>
            </w:r>
            <w:r w:rsidRPr="001F71D1">
              <w:rPr>
                <w:bCs/>
                <w:sz w:val="12"/>
                <w:szCs w:val="12"/>
                <w:lang w:val="en-US"/>
              </w:rPr>
              <w:t>from</w:t>
            </w:r>
            <w:r w:rsidRPr="001F71D1">
              <w:rPr>
                <w:bCs/>
                <w:sz w:val="12"/>
                <w:szCs w:val="12"/>
                <w:lang w:val="el-GR"/>
              </w:rPr>
              <w:t xml:space="preserve"> </w:t>
            </w:r>
            <w:r w:rsidRPr="001F71D1">
              <w:rPr>
                <w:bCs/>
                <w:sz w:val="12"/>
                <w:szCs w:val="12"/>
                <w:lang w:val="en-US"/>
              </w:rPr>
              <w:t>bovine</w:t>
            </w:r>
            <w:r w:rsidRPr="001F71D1">
              <w:rPr>
                <w:bCs/>
                <w:sz w:val="12"/>
                <w:szCs w:val="12"/>
                <w:lang w:val="el-GR"/>
              </w:rPr>
              <w:t xml:space="preserve">, </w:t>
            </w:r>
            <w:r w:rsidRPr="001F71D1">
              <w:rPr>
                <w:bCs/>
                <w:sz w:val="12"/>
                <w:szCs w:val="12"/>
                <w:lang w:val="en-US"/>
              </w:rPr>
              <w:t>ovine</w:t>
            </w:r>
            <w:r w:rsidRPr="001F71D1">
              <w:rPr>
                <w:bCs/>
                <w:sz w:val="12"/>
                <w:szCs w:val="12"/>
                <w:lang w:val="el-GR"/>
              </w:rPr>
              <w:t xml:space="preserve"> </w:t>
            </w:r>
            <w:r w:rsidRPr="001F71D1">
              <w:rPr>
                <w:bCs/>
                <w:sz w:val="12"/>
                <w:szCs w:val="12"/>
                <w:lang w:val="en-US"/>
              </w:rPr>
              <w:t>or</w:t>
            </w:r>
            <w:r w:rsidRPr="001F71D1">
              <w:rPr>
                <w:bCs/>
                <w:sz w:val="12"/>
                <w:szCs w:val="12"/>
                <w:lang w:val="el-GR"/>
              </w:rPr>
              <w:t xml:space="preserve"> </w:t>
            </w:r>
            <w:proofErr w:type="spellStart"/>
            <w:r w:rsidRPr="001F71D1">
              <w:rPr>
                <w:bCs/>
                <w:sz w:val="12"/>
                <w:szCs w:val="12"/>
                <w:lang w:val="en-US"/>
              </w:rPr>
              <w:t>caprine</w:t>
            </w:r>
            <w:proofErr w:type="spellEnd"/>
            <w:r w:rsidRPr="001F71D1">
              <w:rPr>
                <w:bCs/>
                <w:sz w:val="12"/>
                <w:szCs w:val="12"/>
                <w:lang w:val="el-GR"/>
              </w:rPr>
              <w:t xml:space="preserve"> </w:t>
            </w:r>
            <w:r w:rsidRPr="001F71D1">
              <w:rPr>
                <w:bCs/>
                <w:sz w:val="12"/>
                <w:szCs w:val="12"/>
                <w:lang w:val="en-US"/>
              </w:rPr>
              <w:t>animals</w:t>
            </w:r>
            <w:r w:rsidRPr="001F71D1">
              <w:rPr>
                <w:bCs/>
                <w:sz w:val="12"/>
                <w:szCs w:val="12"/>
                <w:lang w:val="el-GR"/>
              </w:rPr>
              <w:t xml:space="preserve">, </w:t>
            </w:r>
            <w:r w:rsidRPr="001F71D1">
              <w:rPr>
                <w:bCs/>
                <w:sz w:val="12"/>
                <w:szCs w:val="12"/>
                <w:lang w:val="en-US"/>
              </w:rPr>
              <w:t>the</w:t>
            </w:r>
            <w:r w:rsidRPr="001F71D1">
              <w:rPr>
                <w:bCs/>
                <w:sz w:val="12"/>
                <w:szCs w:val="12"/>
                <w:lang w:val="el-GR"/>
              </w:rPr>
              <w:t xml:space="preserve"> </w:t>
            </w:r>
            <w:r w:rsidRPr="001F71D1">
              <w:rPr>
                <w:bCs/>
                <w:sz w:val="12"/>
                <w:szCs w:val="12"/>
                <w:lang w:val="en-US"/>
              </w:rPr>
              <w:t>fresh</w:t>
            </w:r>
            <w:r w:rsidRPr="001F71D1">
              <w:rPr>
                <w:bCs/>
                <w:sz w:val="12"/>
                <w:szCs w:val="12"/>
                <w:lang w:val="el-GR"/>
              </w:rPr>
              <w:t xml:space="preserve"> </w:t>
            </w:r>
            <w:r w:rsidRPr="001F71D1">
              <w:rPr>
                <w:bCs/>
                <w:sz w:val="12"/>
                <w:szCs w:val="12"/>
                <w:lang w:val="en-US"/>
              </w:rPr>
              <w:t>meat</w:t>
            </w:r>
            <w:r w:rsidRPr="001F71D1">
              <w:rPr>
                <w:bCs/>
                <w:sz w:val="12"/>
                <w:szCs w:val="12"/>
                <w:lang w:val="el-GR"/>
              </w:rPr>
              <w:t xml:space="preserve"> </w:t>
            </w:r>
            <w:r w:rsidRPr="001F71D1">
              <w:rPr>
                <w:bCs/>
                <w:sz w:val="12"/>
                <w:szCs w:val="12"/>
                <w:lang w:val="en-US"/>
              </w:rPr>
              <w:t>and</w:t>
            </w:r>
            <w:r w:rsidRPr="001F71D1">
              <w:rPr>
                <w:bCs/>
                <w:sz w:val="12"/>
                <w:szCs w:val="12"/>
                <w:lang w:val="el-GR"/>
              </w:rPr>
              <w:t>/</w:t>
            </w:r>
            <w:r w:rsidRPr="001F71D1">
              <w:rPr>
                <w:bCs/>
                <w:sz w:val="12"/>
                <w:szCs w:val="12"/>
                <w:lang w:val="en-US"/>
              </w:rPr>
              <w:t>or</w:t>
            </w:r>
            <w:r w:rsidRPr="001F71D1">
              <w:rPr>
                <w:bCs/>
                <w:sz w:val="12"/>
                <w:szCs w:val="12"/>
                <w:lang w:val="el-GR"/>
              </w:rPr>
              <w:t xml:space="preserve"> </w:t>
            </w:r>
            <w:r w:rsidRPr="001F71D1">
              <w:rPr>
                <w:bCs/>
                <w:sz w:val="12"/>
                <w:szCs w:val="12"/>
                <w:lang w:val="en-US"/>
              </w:rPr>
              <w:t>intestines</w:t>
            </w:r>
            <w:r w:rsidRPr="001F71D1">
              <w:rPr>
                <w:bCs/>
                <w:sz w:val="12"/>
                <w:szCs w:val="12"/>
                <w:lang w:val="el-GR"/>
              </w:rPr>
              <w:t xml:space="preserve"> </w:t>
            </w:r>
            <w:r w:rsidRPr="001F71D1">
              <w:rPr>
                <w:bCs/>
                <w:sz w:val="12"/>
                <w:szCs w:val="12"/>
                <w:lang w:val="en-US"/>
              </w:rPr>
              <w:t>used</w:t>
            </w:r>
            <w:r w:rsidRPr="001F71D1">
              <w:rPr>
                <w:bCs/>
                <w:sz w:val="12"/>
                <w:szCs w:val="12"/>
                <w:lang w:val="el-GR"/>
              </w:rPr>
              <w:t xml:space="preserve"> </w:t>
            </w:r>
            <w:r w:rsidRPr="001F71D1">
              <w:rPr>
                <w:bCs/>
                <w:sz w:val="12"/>
                <w:szCs w:val="12"/>
                <w:lang w:val="en-US"/>
              </w:rPr>
              <w:t>in</w:t>
            </w:r>
            <w:r w:rsidRPr="001F71D1">
              <w:rPr>
                <w:bCs/>
                <w:sz w:val="12"/>
                <w:szCs w:val="12"/>
                <w:lang w:val="el-GR"/>
              </w:rPr>
              <w:t xml:space="preserve"> </w:t>
            </w:r>
            <w:r w:rsidRPr="001F71D1">
              <w:rPr>
                <w:bCs/>
                <w:sz w:val="12"/>
                <w:szCs w:val="12"/>
                <w:lang w:val="en-US"/>
              </w:rPr>
              <w:t>the</w:t>
            </w:r>
            <w:r w:rsidRPr="001F71D1">
              <w:rPr>
                <w:bCs/>
                <w:sz w:val="12"/>
                <w:szCs w:val="12"/>
                <w:lang w:val="el-GR"/>
              </w:rPr>
              <w:t xml:space="preserve"> </w:t>
            </w:r>
            <w:r w:rsidRPr="001F71D1">
              <w:rPr>
                <w:bCs/>
                <w:sz w:val="12"/>
                <w:szCs w:val="12"/>
                <w:lang w:val="en-US"/>
              </w:rPr>
              <w:t>preparation</w:t>
            </w:r>
            <w:r w:rsidRPr="001F71D1">
              <w:rPr>
                <w:bCs/>
                <w:sz w:val="12"/>
                <w:szCs w:val="12"/>
                <w:lang w:val="el-GR"/>
              </w:rPr>
              <w:t xml:space="preserve"> </w:t>
            </w:r>
            <w:r w:rsidRPr="001F71D1">
              <w:rPr>
                <w:bCs/>
                <w:sz w:val="12"/>
                <w:szCs w:val="12"/>
                <w:lang w:val="en-US"/>
              </w:rPr>
              <w:t>of</w:t>
            </w:r>
            <w:r w:rsidRPr="001F71D1">
              <w:rPr>
                <w:bCs/>
                <w:sz w:val="12"/>
                <w:szCs w:val="12"/>
                <w:lang w:val="el-GR"/>
              </w:rPr>
              <w:t xml:space="preserve"> </w:t>
            </w:r>
            <w:r w:rsidRPr="001F71D1">
              <w:rPr>
                <w:bCs/>
                <w:sz w:val="12"/>
                <w:szCs w:val="12"/>
                <w:lang w:val="en-US"/>
              </w:rPr>
              <w:t>the</w:t>
            </w:r>
            <w:r w:rsidRPr="001F71D1">
              <w:rPr>
                <w:bCs/>
                <w:sz w:val="12"/>
                <w:szCs w:val="12"/>
                <w:lang w:val="el-GR"/>
              </w:rPr>
              <w:t xml:space="preserve"> </w:t>
            </w:r>
            <w:r w:rsidRPr="001F71D1">
              <w:rPr>
                <w:bCs/>
                <w:sz w:val="12"/>
                <w:szCs w:val="12"/>
                <w:lang w:val="en-US"/>
              </w:rPr>
              <w:t>meat</w:t>
            </w:r>
            <w:r w:rsidRPr="001F71D1">
              <w:rPr>
                <w:bCs/>
                <w:sz w:val="12"/>
                <w:szCs w:val="12"/>
                <w:lang w:val="el-GR"/>
              </w:rPr>
              <w:t xml:space="preserve"> </w:t>
            </w:r>
            <w:r w:rsidRPr="001F71D1">
              <w:rPr>
                <w:bCs/>
                <w:sz w:val="12"/>
                <w:szCs w:val="12"/>
                <w:lang w:val="en-US"/>
              </w:rPr>
              <w:t>products</w:t>
            </w:r>
            <w:r w:rsidRPr="001F71D1">
              <w:rPr>
                <w:bCs/>
                <w:sz w:val="12"/>
                <w:szCs w:val="12"/>
                <w:lang w:val="el-GR"/>
              </w:rPr>
              <w:t xml:space="preserve"> </w:t>
            </w:r>
            <w:r w:rsidRPr="001F71D1">
              <w:rPr>
                <w:bCs/>
                <w:sz w:val="12"/>
                <w:szCs w:val="12"/>
                <w:lang w:val="en-US"/>
              </w:rPr>
              <w:t>and</w:t>
            </w:r>
            <w:r w:rsidRPr="001F71D1">
              <w:rPr>
                <w:bCs/>
                <w:sz w:val="12"/>
                <w:szCs w:val="12"/>
                <w:lang w:val="el-GR"/>
              </w:rPr>
              <w:t>/</w:t>
            </w:r>
            <w:r w:rsidRPr="001F71D1">
              <w:rPr>
                <w:bCs/>
                <w:sz w:val="12"/>
                <w:szCs w:val="12"/>
                <w:lang w:val="en-US"/>
              </w:rPr>
              <w:t>or</w:t>
            </w:r>
            <w:r w:rsidRPr="001F71D1">
              <w:rPr>
                <w:bCs/>
                <w:sz w:val="12"/>
                <w:szCs w:val="12"/>
                <w:lang w:val="el-GR"/>
              </w:rPr>
              <w:t xml:space="preserve"> </w:t>
            </w:r>
            <w:r w:rsidRPr="001F71D1">
              <w:rPr>
                <w:bCs/>
                <w:sz w:val="12"/>
                <w:szCs w:val="12"/>
                <w:lang w:val="en-US"/>
              </w:rPr>
              <w:t>treated</w:t>
            </w:r>
            <w:r w:rsidRPr="001F71D1">
              <w:rPr>
                <w:bCs/>
                <w:sz w:val="12"/>
                <w:szCs w:val="12"/>
                <w:lang w:val="el-GR"/>
              </w:rPr>
              <w:t xml:space="preserve"> </w:t>
            </w:r>
            <w:r w:rsidRPr="001F71D1">
              <w:rPr>
                <w:bCs/>
                <w:sz w:val="12"/>
                <w:szCs w:val="12"/>
                <w:lang w:val="en-US"/>
              </w:rPr>
              <w:t>intestines</w:t>
            </w:r>
            <w:r w:rsidRPr="001F71D1">
              <w:rPr>
                <w:bCs/>
                <w:sz w:val="12"/>
                <w:szCs w:val="12"/>
                <w:lang w:val="el-GR"/>
              </w:rPr>
              <w:t xml:space="preserve"> </w:t>
            </w:r>
            <w:r w:rsidRPr="001F71D1">
              <w:rPr>
                <w:bCs/>
                <w:sz w:val="12"/>
                <w:szCs w:val="12"/>
                <w:lang w:val="en-US"/>
              </w:rPr>
              <w:t>shall</w:t>
            </w:r>
            <w:r w:rsidRPr="001F71D1">
              <w:rPr>
                <w:bCs/>
                <w:sz w:val="12"/>
                <w:szCs w:val="12"/>
                <w:lang w:val="el-GR"/>
              </w:rPr>
              <w:t xml:space="preserve"> </w:t>
            </w:r>
            <w:r w:rsidRPr="001F71D1">
              <w:rPr>
                <w:bCs/>
                <w:sz w:val="12"/>
                <w:szCs w:val="12"/>
                <w:lang w:val="en-US"/>
              </w:rPr>
              <w:t>be</w:t>
            </w:r>
            <w:r w:rsidRPr="001F71D1">
              <w:rPr>
                <w:bCs/>
                <w:sz w:val="12"/>
                <w:szCs w:val="12"/>
                <w:lang w:val="el-GR"/>
              </w:rPr>
              <w:t xml:space="preserve"> </w:t>
            </w:r>
            <w:r w:rsidRPr="001F71D1">
              <w:rPr>
                <w:bCs/>
                <w:sz w:val="12"/>
                <w:szCs w:val="12"/>
                <w:lang w:val="en-US"/>
              </w:rPr>
              <w:t>subject</w:t>
            </w:r>
            <w:r w:rsidRPr="001F71D1">
              <w:rPr>
                <w:bCs/>
                <w:sz w:val="12"/>
                <w:szCs w:val="12"/>
                <w:lang w:val="el-GR"/>
              </w:rPr>
              <w:t xml:space="preserve"> </w:t>
            </w:r>
            <w:r w:rsidRPr="001F71D1">
              <w:rPr>
                <w:bCs/>
                <w:sz w:val="12"/>
                <w:szCs w:val="12"/>
                <w:lang w:val="en-US"/>
              </w:rPr>
              <w:t>to</w:t>
            </w:r>
            <w:r w:rsidRPr="001F71D1">
              <w:rPr>
                <w:bCs/>
                <w:sz w:val="12"/>
                <w:szCs w:val="12"/>
                <w:lang w:val="el-GR"/>
              </w:rPr>
              <w:t xml:space="preserve"> </w:t>
            </w:r>
            <w:r w:rsidRPr="001F71D1">
              <w:rPr>
                <w:bCs/>
                <w:sz w:val="12"/>
                <w:szCs w:val="12"/>
                <w:lang w:val="en-US"/>
              </w:rPr>
              <w:t>the</w:t>
            </w:r>
            <w:r w:rsidRPr="001F71D1">
              <w:rPr>
                <w:bCs/>
                <w:sz w:val="12"/>
                <w:szCs w:val="12"/>
                <w:lang w:val="el-GR"/>
              </w:rPr>
              <w:t xml:space="preserve"> </w:t>
            </w:r>
            <w:r w:rsidRPr="001F71D1">
              <w:rPr>
                <w:bCs/>
                <w:sz w:val="12"/>
                <w:szCs w:val="12"/>
                <w:lang w:val="en-US"/>
              </w:rPr>
              <w:t>following</w:t>
            </w:r>
            <w:r w:rsidRPr="001F71D1">
              <w:rPr>
                <w:bCs/>
                <w:sz w:val="12"/>
                <w:szCs w:val="12"/>
                <w:lang w:val="el-GR"/>
              </w:rPr>
              <w:t xml:space="preserve"> </w:t>
            </w:r>
            <w:r w:rsidRPr="001F71D1">
              <w:rPr>
                <w:bCs/>
                <w:sz w:val="12"/>
                <w:szCs w:val="12"/>
                <w:lang w:val="en-US"/>
              </w:rPr>
              <w:t>conditions</w:t>
            </w:r>
            <w:r w:rsidRPr="001F71D1">
              <w:rPr>
                <w:bCs/>
                <w:sz w:val="12"/>
                <w:szCs w:val="12"/>
                <w:lang w:val="el-GR"/>
              </w:rPr>
              <w:t xml:space="preserve"> </w:t>
            </w:r>
            <w:r w:rsidRPr="001F71D1">
              <w:rPr>
                <w:bCs/>
                <w:sz w:val="12"/>
                <w:szCs w:val="12"/>
                <w:lang w:val="en-US"/>
              </w:rPr>
              <w:t>depending</w:t>
            </w:r>
            <w:r w:rsidRPr="001F71D1">
              <w:rPr>
                <w:bCs/>
                <w:sz w:val="12"/>
                <w:szCs w:val="12"/>
                <w:lang w:val="el-GR"/>
              </w:rPr>
              <w:t xml:space="preserve"> </w:t>
            </w:r>
            <w:r w:rsidRPr="001F71D1">
              <w:rPr>
                <w:bCs/>
                <w:sz w:val="12"/>
                <w:szCs w:val="12"/>
                <w:lang w:val="en-US"/>
              </w:rPr>
              <w:t>on</w:t>
            </w:r>
            <w:r w:rsidRPr="001F71D1">
              <w:rPr>
                <w:bCs/>
                <w:sz w:val="12"/>
                <w:szCs w:val="12"/>
                <w:lang w:val="el-GR"/>
              </w:rPr>
              <w:t xml:space="preserve"> </w:t>
            </w:r>
            <w:r w:rsidRPr="001F71D1">
              <w:rPr>
                <w:bCs/>
                <w:sz w:val="12"/>
                <w:szCs w:val="12"/>
                <w:lang w:val="en-US"/>
              </w:rPr>
              <w:t>the</w:t>
            </w:r>
            <w:r w:rsidRPr="001F71D1">
              <w:rPr>
                <w:bCs/>
                <w:sz w:val="12"/>
                <w:szCs w:val="12"/>
                <w:lang w:val="el-GR"/>
              </w:rPr>
              <w:t xml:space="preserve"> </w:t>
            </w:r>
            <w:r w:rsidRPr="001F71D1">
              <w:rPr>
                <w:bCs/>
                <w:sz w:val="12"/>
                <w:szCs w:val="12"/>
                <w:lang w:val="en-US"/>
              </w:rPr>
              <w:t>BSE</w:t>
            </w:r>
            <w:r w:rsidRPr="001F71D1">
              <w:rPr>
                <w:bCs/>
                <w:sz w:val="12"/>
                <w:szCs w:val="12"/>
                <w:lang w:val="el-GR"/>
              </w:rPr>
              <w:t xml:space="preserve"> </w:t>
            </w:r>
            <w:r w:rsidRPr="001F71D1">
              <w:rPr>
                <w:bCs/>
                <w:sz w:val="12"/>
                <w:szCs w:val="12"/>
                <w:lang w:val="en-US"/>
              </w:rPr>
              <w:t>risk</w:t>
            </w:r>
            <w:r w:rsidRPr="001F71D1">
              <w:rPr>
                <w:bCs/>
                <w:sz w:val="12"/>
                <w:szCs w:val="12"/>
                <w:lang w:val="el-GR"/>
              </w:rPr>
              <w:t xml:space="preserve"> </w:t>
            </w:r>
            <w:r w:rsidRPr="001F71D1">
              <w:rPr>
                <w:bCs/>
                <w:sz w:val="12"/>
                <w:szCs w:val="12"/>
                <w:lang w:val="en-US"/>
              </w:rPr>
              <w:t>category</w:t>
            </w:r>
            <w:r w:rsidRPr="001F71D1">
              <w:rPr>
                <w:bCs/>
                <w:sz w:val="12"/>
                <w:szCs w:val="12"/>
                <w:lang w:val="el-GR"/>
              </w:rPr>
              <w:t xml:space="preserve"> </w:t>
            </w:r>
            <w:r w:rsidRPr="001F71D1">
              <w:rPr>
                <w:bCs/>
                <w:sz w:val="12"/>
                <w:szCs w:val="12"/>
                <w:lang w:val="en-US"/>
              </w:rPr>
              <w:t>of</w:t>
            </w:r>
            <w:r w:rsidRPr="001F71D1">
              <w:rPr>
                <w:bCs/>
                <w:sz w:val="12"/>
                <w:szCs w:val="12"/>
                <w:lang w:val="el-GR"/>
              </w:rPr>
              <w:t xml:space="preserve"> </w:t>
            </w:r>
            <w:r w:rsidRPr="001F71D1">
              <w:rPr>
                <w:bCs/>
                <w:sz w:val="12"/>
                <w:szCs w:val="12"/>
                <w:lang w:val="en-US"/>
              </w:rPr>
              <w:t>the</w:t>
            </w:r>
            <w:r w:rsidRPr="001F71D1">
              <w:rPr>
                <w:bCs/>
                <w:sz w:val="12"/>
                <w:szCs w:val="12"/>
                <w:lang w:val="el-GR"/>
              </w:rPr>
              <w:t xml:space="preserve"> </w:t>
            </w:r>
            <w:r w:rsidRPr="001F71D1">
              <w:rPr>
                <w:bCs/>
                <w:sz w:val="12"/>
                <w:szCs w:val="12"/>
                <w:lang w:val="en-US"/>
              </w:rPr>
              <w:t>country</w:t>
            </w:r>
            <w:r w:rsidRPr="001F71D1">
              <w:rPr>
                <w:bCs/>
                <w:sz w:val="12"/>
                <w:szCs w:val="12"/>
                <w:lang w:val="el-GR"/>
              </w:rPr>
              <w:t xml:space="preserve"> </w:t>
            </w:r>
            <w:r w:rsidRPr="001F71D1">
              <w:rPr>
                <w:bCs/>
                <w:sz w:val="12"/>
                <w:szCs w:val="12"/>
                <w:lang w:val="en-US"/>
              </w:rPr>
              <w:t>of</w:t>
            </w:r>
            <w:r w:rsidRPr="001F71D1">
              <w:rPr>
                <w:bCs/>
                <w:sz w:val="12"/>
                <w:szCs w:val="12"/>
                <w:lang w:val="el-GR"/>
              </w:rPr>
              <w:t xml:space="preserve"> </w:t>
            </w:r>
            <w:r w:rsidRPr="001F71D1">
              <w:rPr>
                <w:bCs/>
                <w:sz w:val="12"/>
                <w:szCs w:val="12"/>
                <w:lang w:val="en-US"/>
              </w:rPr>
              <w:t>origin</w:t>
            </w:r>
            <w:r w:rsidRPr="001F71D1">
              <w:rPr>
                <w:bCs/>
                <w:sz w:val="12"/>
                <w:szCs w:val="12"/>
                <w:lang w:val="el-GR"/>
              </w:rPr>
              <w:t>:</w:t>
            </w:r>
            <w:r w:rsidR="008B6D04" w:rsidRPr="001F71D1">
              <w:rPr>
                <w:bCs/>
                <w:sz w:val="12"/>
                <w:szCs w:val="12"/>
                <w:lang w:val="el-GR"/>
              </w:rPr>
              <w:t xml:space="preserve">/ Αν περιέχουν υλικά προερχόμενα από βοοειδή ή αιγοπρόβατα, το νωπό κρέας και/ή τα έντερα που χρησιμοποιούνται στην παρασκευή των προϊόντων με βάση το κρέας και/ή των επεξεργασμένων εντέρων υπόκεινται στους ακόλουθους όρους, ανάλογα με την κατηγορία </w:t>
            </w:r>
            <w:r w:rsidR="007763CA" w:rsidRPr="00B027DD">
              <w:rPr>
                <w:bCs/>
                <w:sz w:val="12"/>
                <w:szCs w:val="12"/>
                <w:lang w:val="el-GR"/>
              </w:rPr>
              <w:t>κατάταξης για τον κίνδυνο</w:t>
            </w:r>
            <w:r w:rsidR="007763CA">
              <w:rPr>
                <w:bCs/>
                <w:sz w:val="12"/>
                <w:szCs w:val="12"/>
                <w:lang w:val="el-GR"/>
              </w:rPr>
              <w:t xml:space="preserve"> </w:t>
            </w:r>
            <w:r w:rsidR="008B6D04" w:rsidRPr="001F71D1">
              <w:rPr>
                <w:bCs/>
                <w:sz w:val="12"/>
                <w:szCs w:val="12"/>
                <w:lang w:val="el-GR"/>
              </w:rPr>
              <w:t>εκδήλωσης ΣΕΒ της χώρας καταγωγής:</w:t>
            </w:r>
          </w:p>
          <w:p w:rsidR="00912B70" w:rsidRPr="001F71D1" w:rsidRDefault="00912B70" w:rsidP="004E7F80">
            <w:pPr>
              <w:widowControl/>
              <w:jc w:val="both"/>
              <w:rPr>
                <w:bCs/>
                <w:sz w:val="12"/>
                <w:szCs w:val="12"/>
              </w:rPr>
            </w:pPr>
            <w:r w:rsidRPr="001F71D1">
              <w:rPr>
                <w:b/>
                <w:bCs/>
                <w:sz w:val="12"/>
                <w:szCs w:val="12"/>
              </w:rPr>
              <w:t>(</w:t>
            </w:r>
            <w:r w:rsidRPr="001F71D1">
              <w:rPr>
                <w:b/>
                <w:bCs/>
                <w:sz w:val="12"/>
                <w:szCs w:val="12"/>
                <w:vertAlign w:val="superscript"/>
              </w:rPr>
              <w:t>1</w:t>
            </w:r>
            <w:r w:rsidRPr="001F71D1">
              <w:rPr>
                <w:b/>
                <w:bCs/>
                <w:sz w:val="12"/>
                <w:szCs w:val="12"/>
              </w:rPr>
              <w:t xml:space="preserve">) (E.1) </w:t>
            </w:r>
            <w:r w:rsidRPr="001F71D1">
              <w:rPr>
                <w:bCs/>
                <w:sz w:val="12"/>
                <w:szCs w:val="12"/>
              </w:rPr>
              <w:t>za uvoz iz države ili regije sa zanemarivim BSE rizikom kako je navedeno u Dodatku Odluke Komisije 2007/453/EZ u skladu sa zadnjim izmjenama i dopunama: / for imports from a country or a region with a negligible BSE risk as listed in Annex to Commission Decision 2007/453/EC as last  amended:</w:t>
            </w:r>
            <w:r w:rsidR="008B6D04" w:rsidRPr="001F71D1">
              <w:rPr>
                <w:bCs/>
                <w:sz w:val="12"/>
                <w:szCs w:val="12"/>
                <w:lang w:val="el-GR"/>
              </w:rPr>
              <w:t>/</w:t>
            </w:r>
            <w:r w:rsidR="008B6D04" w:rsidRPr="001F71D1">
              <w:rPr>
                <w:sz w:val="12"/>
                <w:szCs w:val="12"/>
                <w:lang w:val="el-GR" w:eastAsia="el-GR"/>
              </w:rPr>
              <w:t xml:space="preserve"> </w:t>
            </w:r>
            <w:r w:rsidR="008B6D04" w:rsidRPr="001F71D1">
              <w:rPr>
                <w:bCs/>
                <w:sz w:val="12"/>
                <w:szCs w:val="12"/>
              </w:rPr>
              <w:t>για εισαγωγές από χώρα ή περιοχή που έχει ταξινομηθεί</w:t>
            </w:r>
            <w:r w:rsidR="004E7F80" w:rsidRPr="001F71D1">
              <w:rPr>
                <w:bCs/>
                <w:sz w:val="12"/>
                <w:szCs w:val="12"/>
              </w:rPr>
              <w:t xml:space="preserve"> ως χώρα ή περιοχή/περιφέρεια με αμελητέο κίνδυνο εκδήλωσης ΣΕΒ</w:t>
            </w:r>
            <w:r w:rsidR="008B6D04" w:rsidRPr="001F71D1">
              <w:rPr>
                <w:bCs/>
                <w:sz w:val="12"/>
                <w:szCs w:val="12"/>
              </w:rPr>
              <w:t xml:space="preserve">, σύμφωνα με </w:t>
            </w:r>
            <w:r w:rsidR="004E7F80" w:rsidRPr="001F71D1">
              <w:rPr>
                <w:bCs/>
                <w:sz w:val="12"/>
                <w:szCs w:val="12"/>
              </w:rPr>
              <w:t>το Παράρτημα της Α</w:t>
            </w:r>
            <w:r w:rsidR="008B6D04" w:rsidRPr="001F71D1">
              <w:rPr>
                <w:bCs/>
                <w:sz w:val="12"/>
                <w:szCs w:val="12"/>
              </w:rPr>
              <w:t>πόφαση</w:t>
            </w:r>
            <w:r w:rsidR="004E7F80" w:rsidRPr="001F71D1">
              <w:rPr>
                <w:bCs/>
                <w:sz w:val="12"/>
                <w:szCs w:val="12"/>
              </w:rPr>
              <w:t>ς</w:t>
            </w:r>
            <w:r w:rsidR="008B6D04" w:rsidRPr="001F71D1">
              <w:rPr>
                <w:bCs/>
                <w:sz w:val="12"/>
                <w:szCs w:val="12"/>
              </w:rPr>
              <w:t xml:space="preserve"> 2007/453/ΕΚ</w:t>
            </w:r>
            <w:r w:rsidR="004E7F80" w:rsidRPr="001F71D1">
              <w:rPr>
                <w:bCs/>
                <w:sz w:val="12"/>
                <w:szCs w:val="12"/>
              </w:rPr>
              <w:t xml:space="preserve"> όπως έχει τροποποιηθεί</w:t>
            </w:r>
            <w:r w:rsidR="008B6D04" w:rsidRPr="001F71D1">
              <w:rPr>
                <w:bCs/>
                <w:sz w:val="12"/>
                <w:szCs w:val="12"/>
              </w:rPr>
              <w:t>:</w:t>
            </w:r>
            <w:r w:rsidR="004E7F80" w:rsidRPr="001F71D1">
              <w:rPr>
                <w:bCs/>
                <w:sz w:val="12"/>
                <w:szCs w:val="12"/>
              </w:rPr>
              <w:t xml:space="preserve"> </w:t>
            </w:r>
          </w:p>
          <w:p w:rsidR="004E7F80" w:rsidRPr="001F71D1" w:rsidRDefault="004E7F80" w:rsidP="004E7F80">
            <w:pPr>
              <w:widowControl/>
              <w:rPr>
                <w:sz w:val="12"/>
                <w:szCs w:val="12"/>
                <w:lang w:val="el-GR"/>
              </w:rPr>
            </w:pPr>
          </w:p>
          <w:p w:rsidR="006940E7" w:rsidRPr="001F71D1" w:rsidRDefault="00912B70" w:rsidP="00912B70">
            <w:pPr>
              <w:pStyle w:val="aa"/>
              <w:ind w:left="411"/>
              <w:jc w:val="both"/>
              <w:rPr>
                <w:rFonts w:eastAsia="Times New Roman"/>
                <w:bCs/>
                <w:color w:val="auto"/>
                <w:sz w:val="12"/>
                <w:szCs w:val="12"/>
                <w:lang w:eastAsia="hr-HR"/>
              </w:rPr>
            </w:pPr>
            <w:r w:rsidRPr="001F71D1">
              <w:rPr>
                <w:rFonts w:eastAsia="Times New Roman"/>
                <w:b/>
                <w:bCs/>
                <w:color w:val="auto"/>
                <w:sz w:val="12"/>
                <w:szCs w:val="12"/>
                <w:lang w:eastAsia="hr-HR"/>
              </w:rPr>
              <w:t>(1)</w:t>
            </w:r>
            <w:r w:rsidRPr="001F71D1">
              <w:rPr>
                <w:rFonts w:eastAsia="Times New Roman"/>
                <w:bCs/>
                <w:color w:val="auto"/>
                <w:sz w:val="12"/>
                <w:szCs w:val="12"/>
                <w:lang w:eastAsia="hr-HR"/>
              </w:rPr>
              <w:t xml:space="preserve"> država ili regija porijekla klasifikovana u skladu sa članom 5(2) Uredbe (EK) br. 999/2001, kao država ili region koji predstvalja zanemarljiv rizik od BSE; / the country or region is classified in accordance with Article 5(2) of Regulation (EC) No 999/2001, as a country or region posing a negligible BSE  risk;</w:t>
            </w:r>
            <w:r w:rsidR="006940E7" w:rsidRPr="001F71D1">
              <w:rPr>
                <w:rFonts w:eastAsia="Times New Roman"/>
                <w:bCs/>
                <w:color w:val="auto"/>
                <w:sz w:val="12"/>
                <w:szCs w:val="12"/>
                <w:lang w:eastAsia="hr-HR"/>
              </w:rPr>
              <w:t xml:space="preserve">/ </w:t>
            </w:r>
          </w:p>
          <w:p w:rsidR="00912B70" w:rsidRPr="00F45DB0" w:rsidRDefault="007C52F8" w:rsidP="007C52F8">
            <w:pPr>
              <w:pStyle w:val="aa"/>
              <w:ind w:left="411"/>
              <w:jc w:val="both"/>
              <w:rPr>
                <w:rFonts w:eastAsia="Times New Roman"/>
                <w:bCs/>
                <w:color w:val="auto"/>
                <w:sz w:val="12"/>
                <w:szCs w:val="12"/>
                <w:lang w:val="el-GR" w:eastAsia="hr-HR"/>
              </w:rPr>
            </w:pPr>
            <w:r w:rsidRPr="00F45DB0">
              <w:rPr>
                <w:rFonts w:eastAsia="Times New Roman"/>
                <w:bCs/>
                <w:color w:val="auto"/>
                <w:sz w:val="12"/>
                <w:szCs w:val="12"/>
                <w:lang w:val="el-GR" w:eastAsia="hr-HR"/>
              </w:rPr>
              <w:t xml:space="preserve">χώρα ή περιοχή που έχει ταξινομηθεί σύμφωνα με το άρθρο 5(2) του Κανονισμού (ΕΚ) αριθ. 999/2001 ως χώρα ή περιοχή/περιφέρεια </w:t>
            </w:r>
            <w:r w:rsidR="007763CA">
              <w:rPr>
                <w:rFonts w:eastAsia="Times New Roman"/>
                <w:bCs/>
                <w:color w:val="auto"/>
                <w:sz w:val="12"/>
                <w:szCs w:val="12"/>
                <w:lang w:val="el-GR" w:eastAsia="hr-HR"/>
              </w:rPr>
              <w:t>π</w:t>
            </w:r>
            <w:r w:rsidRPr="00F45DB0">
              <w:rPr>
                <w:rFonts w:eastAsia="Times New Roman"/>
                <w:bCs/>
                <w:color w:val="auto"/>
                <w:sz w:val="12"/>
                <w:szCs w:val="12"/>
                <w:lang w:val="el-GR" w:eastAsia="hr-HR"/>
              </w:rPr>
              <w:t xml:space="preserve">ου παρουσιάζει αμελητέο κίνδυνο εκδήλωσης ΣΕΒ, </w:t>
            </w:r>
          </w:p>
          <w:p w:rsidR="006940E7" w:rsidRPr="001F71D1" w:rsidRDefault="006940E7" w:rsidP="007C52F8">
            <w:pPr>
              <w:widowControl/>
              <w:rPr>
                <w:bCs/>
                <w:sz w:val="12"/>
                <w:szCs w:val="12"/>
                <w:lang w:val="el-GR"/>
              </w:rPr>
            </w:pPr>
          </w:p>
          <w:p w:rsidR="00912B70" w:rsidRPr="001F71D1" w:rsidRDefault="00912B70" w:rsidP="00533C74">
            <w:pPr>
              <w:pStyle w:val="aa"/>
              <w:ind w:left="411"/>
              <w:jc w:val="both"/>
              <w:rPr>
                <w:bCs/>
                <w:sz w:val="12"/>
                <w:szCs w:val="12"/>
                <w:lang w:val="el-GR"/>
              </w:rPr>
            </w:pPr>
            <w:r w:rsidRPr="001F71D1">
              <w:rPr>
                <w:rFonts w:eastAsia="Times New Roman"/>
                <w:b/>
                <w:bCs/>
                <w:color w:val="auto"/>
                <w:sz w:val="12"/>
                <w:szCs w:val="12"/>
                <w:lang w:val="el-GR" w:eastAsia="hr-HR"/>
              </w:rPr>
              <w:t>(2)</w:t>
            </w:r>
            <w:r w:rsidRPr="001F71D1">
              <w:rPr>
                <w:rFonts w:eastAsia="Times New Roman"/>
                <w:bCs/>
                <w:color w:val="auto"/>
                <w:sz w:val="12"/>
                <w:szCs w:val="12"/>
                <w:lang w:val="el-GR" w:eastAsia="hr-HR"/>
              </w:rPr>
              <w:t xml:space="preserve">  ž</w:t>
            </w:r>
            <w:r w:rsidRPr="001F71D1">
              <w:rPr>
                <w:rFonts w:eastAsia="Times New Roman"/>
                <w:bCs/>
                <w:color w:val="auto"/>
                <w:sz w:val="12"/>
                <w:szCs w:val="12"/>
                <w:lang w:eastAsia="hr-HR"/>
              </w:rPr>
              <w:t>ivotinje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kojih</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su</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dobijeni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proizvodi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gove</w:t>
            </w:r>
            <w:r w:rsidRPr="001F71D1">
              <w:rPr>
                <w:rFonts w:eastAsia="Times New Roman"/>
                <w:bCs/>
                <w:color w:val="auto"/>
                <w:sz w:val="12"/>
                <w:szCs w:val="12"/>
                <w:lang w:val="el-GR" w:eastAsia="hr-HR"/>
              </w:rPr>
              <w:t>đ</w:t>
            </w:r>
            <w:r w:rsidRPr="001F71D1">
              <w:rPr>
                <w:rFonts w:eastAsia="Times New Roman"/>
                <w:bCs/>
                <w:color w:val="auto"/>
                <w:sz w:val="12"/>
                <w:szCs w:val="12"/>
                <w:lang w:eastAsia="hr-HR"/>
              </w:rPr>
              <w:t>eg</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ov</w:t>
            </w:r>
            <w:r w:rsidRPr="001F71D1">
              <w:rPr>
                <w:rFonts w:eastAsia="Times New Roman"/>
                <w:bCs/>
                <w:color w:val="auto"/>
                <w:sz w:val="12"/>
                <w:szCs w:val="12"/>
                <w:lang w:val="el-GR" w:eastAsia="hr-HR"/>
              </w:rPr>
              <w:t>č</w:t>
            </w:r>
            <w:r w:rsidRPr="001F71D1">
              <w:rPr>
                <w:rFonts w:eastAsia="Times New Roman"/>
                <w:bCs/>
                <w:color w:val="auto"/>
                <w:sz w:val="12"/>
                <w:szCs w:val="12"/>
                <w:lang w:eastAsia="hr-HR"/>
              </w:rPr>
              <w:t>ijeg</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kozijeg</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porijekla</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ro</w:t>
            </w:r>
            <w:r w:rsidRPr="001F71D1">
              <w:rPr>
                <w:rFonts w:eastAsia="Times New Roman"/>
                <w:bCs/>
                <w:color w:val="auto"/>
                <w:sz w:val="12"/>
                <w:szCs w:val="12"/>
                <w:lang w:val="el-GR" w:eastAsia="hr-HR"/>
              </w:rPr>
              <w:t>đ</w:t>
            </w:r>
            <w:r w:rsidRPr="001F71D1">
              <w:rPr>
                <w:rFonts w:eastAsia="Times New Roman"/>
                <w:bCs/>
                <w:color w:val="auto"/>
                <w:sz w:val="12"/>
                <w:szCs w:val="12"/>
                <w:lang w:eastAsia="hr-HR"/>
              </w:rPr>
              <w:t>ene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su</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u</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kontinuitetu</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gajene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zaklane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u</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zemlji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sa</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zanemarljivim</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rizikom</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BSE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pro</w:t>
            </w:r>
            <w:r w:rsidRPr="001F71D1">
              <w:rPr>
                <w:rFonts w:eastAsia="Times New Roman"/>
                <w:bCs/>
                <w:color w:val="auto"/>
                <w:sz w:val="12"/>
                <w:szCs w:val="12"/>
                <w:lang w:val="el-GR" w:eastAsia="hr-HR"/>
              </w:rPr>
              <w:t>š</w:t>
            </w:r>
            <w:r w:rsidRPr="001F71D1">
              <w:rPr>
                <w:rFonts w:eastAsia="Times New Roman"/>
                <w:bCs/>
                <w:color w:val="auto"/>
                <w:sz w:val="12"/>
                <w:szCs w:val="12"/>
                <w:lang w:eastAsia="hr-HR"/>
              </w:rPr>
              <w:t>le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ante</w:t>
            </w:r>
            <w:r w:rsidRPr="001F71D1">
              <w:rPr>
                <w:rFonts w:eastAsia="Times New Roman"/>
                <w:bCs/>
                <w:color w:val="auto"/>
                <w:sz w:val="12"/>
                <w:szCs w:val="12"/>
                <w:lang w:val="el-GR" w:eastAsia="hr-HR"/>
              </w:rPr>
              <w:t>-</w:t>
            </w:r>
            <w:r w:rsidRPr="001F71D1">
              <w:rPr>
                <w:rFonts w:eastAsia="Times New Roman"/>
                <w:bCs/>
                <w:color w:val="auto"/>
                <w:sz w:val="12"/>
                <w:szCs w:val="12"/>
                <w:lang w:eastAsia="hr-HR"/>
              </w:rPr>
              <w:t>mortem</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post</w:t>
            </w:r>
            <w:r w:rsidRPr="001F71D1">
              <w:rPr>
                <w:rFonts w:eastAsia="Times New Roman"/>
                <w:bCs/>
                <w:color w:val="auto"/>
                <w:sz w:val="12"/>
                <w:szCs w:val="12"/>
                <w:lang w:val="el-GR" w:eastAsia="hr-HR"/>
              </w:rPr>
              <w:t>-</w:t>
            </w:r>
            <w:r w:rsidRPr="001F71D1">
              <w:rPr>
                <w:rFonts w:eastAsia="Times New Roman"/>
                <w:bCs/>
                <w:color w:val="auto"/>
                <w:sz w:val="12"/>
                <w:szCs w:val="12"/>
                <w:lang w:eastAsia="hr-HR"/>
              </w:rPr>
              <w:t>motem</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preglede</w:t>
            </w:r>
            <w:r w:rsidRPr="001F71D1">
              <w:rPr>
                <w:rFonts w:eastAsia="Times New Roman"/>
                <w:bCs/>
                <w:color w:val="auto"/>
                <w:sz w:val="12"/>
                <w:szCs w:val="12"/>
                <w:lang w:val="el-GR" w:eastAsia="hr-HR"/>
              </w:rPr>
              <w:t xml:space="preserve">; / </w:t>
            </w:r>
            <w:r w:rsidRPr="001F71D1">
              <w:rPr>
                <w:rFonts w:eastAsia="Times New Roman"/>
                <w:bCs/>
                <w:color w:val="auto"/>
                <w:sz w:val="12"/>
                <w:szCs w:val="12"/>
                <w:lang w:eastAsia="hr-HR"/>
              </w:rPr>
              <w:t>the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animals</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from</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which</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the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products</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of</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bovine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ovine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and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caprine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animal</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origin</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were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derived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were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born</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continuously</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reared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and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slaughtered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in</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the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country</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with</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negligible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BSE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risk</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and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passed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ante</w:t>
            </w:r>
            <w:r w:rsidRPr="001F71D1">
              <w:rPr>
                <w:rFonts w:eastAsia="Times New Roman"/>
                <w:bCs/>
                <w:color w:val="auto"/>
                <w:sz w:val="12"/>
                <w:szCs w:val="12"/>
                <w:lang w:val="el-GR" w:eastAsia="hr-HR"/>
              </w:rPr>
              <w:t>-</w:t>
            </w:r>
            <w:r w:rsidRPr="001F71D1">
              <w:rPr>
                <w:rFonts w:eastAsia="Times New Roman"/>
                <w:bCs/>
                <w:color w:val="auto"/>
                <w:sz w:val="12"/>
                <w:szCs w:val="12"/>
                <w:lang w:eastAsia="hr-HR"/>
              </w:rPr>
              <w:t>mortem</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and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post</w:t>
            </w:r>
            <w:r w:rsidRPr="001F71D1">
              <w:rPr>
                <w:rFonts w:eastAsia="Times New Roman"/>
                <w:bCs/>
                <w:color w:val="auto"/>
                <w:sz w:val="12"/>
                <w:szCs w:val="12"/>
                <w:lang w:val="el-GR" w:eastAsia="hr-HR"/>
              </w:rPr>
              <w:t>-</w:t>
            </w:r>
            <w:r w:rsidRPr="001F71D1">
              <w:rPr>
                <w:rFonts w:eastAsia="Times New Roman"/>
                <w:bCs/>
                <w:color w:val="auto"/>
                <w:sz w:val="12"/>
                <w:szCs w:val="12"/>
                <w:lang w:eastAsia="hr-HR"/>
              </w:rPr>
              <w:t>mortem</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inspections</w:t>
            </w:r>
            <w:r w:rsidRPr="001F71D1">
              <w:rPr>
                <w:rFonts w:eastAsia="Times New Roman"/>
                <w:bCs/>
                <w:color w:val="auto"/>
                <w:sz w:val="12"/>
                <w:szCs w:val="12"/>
                <w:lang w:val="el-GR" w:eastAsia="hr-HR"/>
              </w:rPr>
              <w:t>;</w:t>
            </w:r>
            <w:r w:rsidR="00533C74" w:rsidRPr="001F71D1">
              <w:rPr>
                <w:rFonts w:eastAsia="Times New Roman"/>
                <w:bCs/>
                <w:color w:val="auto"/>
                <w:sz w:val="12"/>
                <w:szCs w:val="12"/>
                <w:lang w:val="el-GR" w:eastAsia="hr-HR"/>
              </w:rPr>
              <w:t xml:space="preserve">/τα βοοειδή και τα αιγοπρόβατα από τα οποία προέρχονται τα προϊόντα ζωικής προέλευσης </w:t>
            </w:r>
            <w:r w:rsidR="00BB3D26" w:rsidRPr="001F71D1">
              <w:rPr>
                <w:rFonts w:eastAsia="Times New Roman"/>
                <w:sz w:val="12"/>
                <w:szCs w:val="12"/>
                <w:lang w:val="el-GR" w:eastAsia="sl-SI"/>
              </w:rPr>
              <w:t>γεννήθηκαν</w:t>
            </w:r>
            <w:r w:rsidR="00BB3D26" w:rsidRPr="001F71D1">
              <w:rPr>
                <w:rFonts w:eastAsia="Times New Roman"/>
                <w:sz w:val="12"/>
                <w:szCs w:val="12"/>
                <w:lang w:val="hr-HR" w:eastAsia="sl-SI"/>
              </w:rPr>
              <w:t xml:space="preserve">, </w:t>
            </w:r>
            <w:r w:rsidR="00BB3D26" w:rsidRPr="001F71D1">
              <w:rPr>
                <w:rFonts w:eastAsia="Times New Roman"/>
                <w:sz w:val="12"/>
                <w:szCs w:val="12"/>
                <w:lang w:val="el-GR" w:eastAsia="sl-SI"/>
              </w:rPr>
              <w:t>εκτράφηκαν</w:t>
            </w:r>
            <w:r w:rsidR="00BB3D26" w:rsidRPr="001F71D1">
              <w:rPr>
                <w:rFonts w:eastAsia="Times New Roman"/>
                <w:sz w:val="12"/>
                <w:szCs w:val="12"/>
                <w:lang w:val="hr-HR" w:eastAsia="sl-SI"/>
              </w:rPr>
              <w:t xml:space="preserve"> </w:t>
            </w:r>
            <w:r w:rsidR="00BB3D26" w:rsidRPr="001F71D1">
              <w:rPr>
                <w:rFonts w:eastAsia="Times New Roman"/>
                <w:sz w:val="12"/>
                <w:szCs w:val="12"/>
                <w:lang w:val="el-GR" w:eastAsia="sl-SI"/>
              </w:rPr>
              <w:t>συνεχώς</w:t>
            </w:r>
            <w:r w:rsidR="00BB3D26" w:rsidRPr="001F71D1">
              <w:rPr>
                <w:rFonts w:eastAsia="Times New Roman"/>
                <w:sz w:val="12"/>
                <w:szCs w:val="12"/>
                <w:lang w:val="hr-HR" w:eastAsia="sl-SI"/>
              </w:rPr>
              <w:t xml:space="preserve"> </w:t>
            </w:r>
            <w:r w:rsidR="00BB3D26" w:rsidRPr="001F71D1">
              <w:rPr>
                <w:rFonts w:eastAsia="Times New Roman"/>
                <w:sz w:val="12"/>
                <w:szCs w:val="12"/>
                <w:lang w:val="el-GR" w:eastAsia="sl-SI"/>
              </w:rPr>
              <w:t>και</w:t>
            </w:r>
            <w:r w:rsidR="00BB3D26" w:rsidRPr="001F71D1">
              <w:rPr>
                <w:rFonts w:eastAsia="Times New Roman"/>
                <w:sz w:val="12"/>
                <w:szCs w:val="12"/>
                <w:lang w:val="hr-HR" w:eastAsia="sl-SI"/>
              </w:rPr>
              <w:t xml:space="preserve"> </w:t>
            </w:r>
            <w:r w:rsidR="00BB3D26" w:rsidRPr="001F71D1">
              <w:rPr>
                <w:rFonts w:eastAsia="Times New Roman"/>
                <w:sz w:val="12"/>
                <w:szCs w:val="12"/>
                <w:lang w:val="el-GR" w:eastAsia="sl-SI"/>
              </w:rPr>
              <w:t>εσφάγησαν</w:t>
            </w:r>
            <w:r w:rsidR="00BB3D26" w:rsidRPr="001F71D1">
              <w:rPr>
                <w:rFonts w:eastAsia="Times New Roman"/>
                <w:sz w:val="12"/>
                <w:szCs w:val="12"/>
                <w:lang w:val="hr-HR" w:eastAsia="sl-SI"/>
              </w:rPr>
              <w:t xml:space="preserve"> </w:t>
            </w:r>
            <w:r w:rsidR="00533C74" w:rsidRPr="001F71D1">
              <w:rPr>
                <w:rFonts w:eastAsia="Times New Roman"/>
                <w:bCs/>
                <w:color w:val="auto"/>
                <w:sz w:val="12"/>
                <w:szCs w:val="12"/>
                <w:lang w:val="el-GR" w:eastAsia="hr-HR"/>
              </w:rPr>
              <w:t xml:space="preserve">σε μια χώρα </w:t>
            </w:r>
            <w:r w:rsidR="00533C74" w:rsidRPr="001F71D1">
              <w:rPr>
                <w:bCs/>
                <w:sz w:val="12"/>
                <w:szCs w:val="12"/>
                <w:lang w:val="hr-HR" w:eastAsia="hr-HR"/>
              </w:rPr>
              <w:t>με αμελητέο κίνδυνο εκδήλωσης ΣΕΒ</w:t>
            </w:r>
            <w:r w:rsidR="00533C74" w:rsidRPr="001F71D1">
              <w:rPr>
                <w:rFonts w:eastAsia="Times New Roman"/>
                <w:bCs/>
                <w:color w:val="auto"/>
                <w:sz w:val="12"/>
                <w:szCs w:val="12"/>
                <w:lang w:val="el-GR" w:eastAsia="hr-HR"/>
              </w:rPr>
              <w:t xml:space="preserve"> και υποβλήθηκαν με επιτυχία σε επιθεωρήσεις πριν και μετά τη σφαγή</w:t>
            </w:r>
            <w:r w:rsidR="00533C74" w:rsidRPr="001F71D1">
              <w:rPr>
                <w:sz w:val="12"/>
                <w:szCs w:val="12"/>
                <w:lang w:val="el-GR" w:eastAsia="el-GR"/>
              </w:rPr>
              <w:t>·</w:t>
            </w:r>
          </w:p>
          <w:p w:rsidR="00912B70" w:rsidRPr="001F71D1" w:rsidRDefault="00912B70" w:rsidP="00912B70">
            <w:pPr>
              <w:pStyle w:val="aa"/>
              <w:ind w:left="1236"/>
              <w:rPr>
                <w:rFonts w:eastAsia="Times New Roman"/>
                <w:bCs/>
                <w:color w:val="auto"/>
                <w:sz w:val="12"/>
                <w:szCs w:val="12"/>
                <w:lang w:val="el-GR" w:eastAsia="hr-HR"/>
              </w:rPr>
            </w:pPr>
            <w:r w:rsidRPr="001F71D1">
              <w:rPr>
                <w:rFonts w:eastAsia="Times New Roman"/>
                <w:b/>
                <w:bCs/>
                <w:sz w:val="12"/>
                <w:szCs w:val="12"/>
                <w:lang w:val="el-GR" w:eastAsia="hr-HR"/>
              </w:rPr>
              <w:t xml:space="preserve"> (</w:t>
            </w:r>
            <w:r w:rsidRPr="001F71D1">
              <w:rPr>
                <w:rFonts w:eastAsia="Times New Roman"/>
                <w:b/>
                <w:bCs/>
                <w:sz w:val="12"/>
                <w:szCs w:val="12"/>
                <w:vertAlign w:val="superscript"/>
                <w:lang w:val="el-GR" w:eastAsia="hr-HR"/>
              </w:rPr>
              <w:t>1</w:t>
            </w:r>
            <w:r w:rsidRPr="001F71D1">
              <w:rPr>
                <w:rFonts w:eastAsia="Times New Roman"/>
                <w:b/>
                <w:bCs/>
                <w:sz w:val="12"/>
                <w:szCs w:val="12"/>
                <w:lang w:val="el-GR" w:eastAsia="hr-HR"/>
              </w:rPr>
              <w:t xml:space="preserve">) </w:t>
            </w:r>
            <w:r w:rsidRPr="001F71D1">
              <w:rPr>
                <w:rFonts w:eastAsia="Times New Roman"/>
                <w:b/>
                <w:bCs/>
                <w:color w:val="auto"/>
                <w:sz w:val="12"/>
                <w:szCs w:val="12"/>
                <w:lang w:val="el-GR" w:eastAsia="hr-HR"/>
              </w:rPr>
              <w:t xml:space="preserve">(3) </w:t>
            </w:r>
            <w:r w:rsidRPr="001F71D1">
              <w:rPr>
                <w:rFonts w:eastAsia="Times New Roman"/>
                <w:bCs/>
                <w:color w:val="auto"/>
                <w:sz w:val="12"/>
                <w:szCs w:val="12"/>
                <w:lang w:eastAsia="hr-HR"/>
              </w:rPr>
              <w:t>ukoliko</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je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u</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dr</w:t>
            </w:r>
            <w:r w:rsidRPr="001F71D1">
              <w:rPr>
                <w:rFonts w:eastAsia="Times New Roman"/>
                <w:bCs/>
                <w:color w:val="auto"/>
                <w:sz w:val="12"/>
                <w:szCs w:val="12"/>
                <w:lang w:val="el-GR" w:eastAsia="hr-HR"/>
              </w:rPr>
              <w:t>ž</w:t>
            </w:r>
            <w:r w:rsidRPr="001F71D1">
              <w:rPr>
                <w:rFonts w:eastAsia="Times New Roman"/>
                <w:bCs/>
                <w:color w:val="auto"/>
                <w:sz w:val="12"/>
                <w:szCs w:val="12"/>
                <w:lang w:eastAsia="hr-HR"/>
              </w:rPr>
              <w:t>avi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ili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regiji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bilo</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doma</w:t>
            </w:r>
            <w:r w:rsidRPr="001F71D1">
              <w:rPr>
                <w:rFonts w:eastAsia="Times New Roman"/>
                <w:bCs/>
                <w:color w:val="auto"/>
                <w:sz w:val="12"/>
                <w:szCs w:val="12"/>
                <w:lang w:val="el-GR" w:eastAsia="hr-HR"/>
              </w:rPr>
              <w:t>ć</w:t>
            </w:r>
            <w:r w:rsidRPr="001F71D1">
              <w:rPr>
                <w:rFonts w:eastAsia="Times New Roman"/>
                <w:bCs/>
                <w:color w:val="auto"/>
                <w:sz w:val="12"/>
                <w:szCs w:val="12"/>
                <w:lang w:eastAsia="hr-HR"/>
              </w:rPr>
              <w:t>ih</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BSE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slu</w:t>
            </w:r>
            <w:r w:rsidRPr="001F71D1">
              <w:rPr>
                <w:rFonts w:eastAsia="Times New Roman"/>
                <w:bCs/>
                <w:color w:val="auto"/>
                <w:sz w:val="12"/>
                <w:szCs w:val="12"/>
                <w:lang w:val="el-GR" w:eastAsia="hr-HR"/>
              </w:rPr>
              <w:t>č</w:t>
            </w:r>
            <w:r w:rsidRPr="001F71D1">
              <w:rPr>
                <w:rFonts w:eastAsia="Times New Roman"/>
                <w:bCs/>
                <w:color w:val="auto"/>
                <w:sz w:val="12"/>
                <w:szCs w:val="12"/>
                <w:lang w:eastAsia="hr-HR"/>
              </w:rPr>
              <w:t>ajeva</w:t>
            </w:r>
            <w:r w:rsidRPr="001F71D1">
              <w:rPr>
                <w:rFonts w:eastAsia="Times New Roman"/>
                <w:bCs/>
                <w:color w:val="auto"/>
                <w:sz w:val="12"/>
                <w:szCs w:val="12"/>
                <w:lang w:val="el-GR" w:eastAsia="hr-HR"/>
              </w:rPr>
              <w:t xml:space="preserve">: / </w:t>
            </w:r>
            <w:r w:rsidRPr="001F71D1">
              <w:rPr>
                <w:rFonts w:eastAsia="Times New Roman"/>
                <w:bCs/>
                <w:color w:val="auto"/>
                <w:sz w:val="12"/>
                <w:szCs w:val="12"/>
                <w:lang w:eastAsia="hr-HR"/>
              </w:rPr>
              <w:t>if</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in</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the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country</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or</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region</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there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have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been</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BSE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indigenous</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cases</w:t>
            </w:r>
            <w:r w:rsidR="00B1648D" w:rsidRPr="001F71D1">
              <w:rPr>
                <w:rFonts w:eastAsia="Times New Roman"/>
                <w:bCs/>
                <w:color w:val="auto"/>
                <w:sz w:val="12"/>
                <w:szCs w:val="12"/>
                <w:lang w:val="el-GR" w:eastAsia="hr-HR"/>
              </w:rPr>
              <w:t>/</w:t>
            </w:r>
            <w:r w:rsidR="00B1648D" w:rsidRPr="001F71D1">
              <w:rPr>
                <w:sz w:val="12"/>
                <w:szCs w:val="12"/>
                <w:lang w:val="el-GR"/>
              </w:rPr>
              <w:t xml:space="preserve"> </w:t>
            </w:r>
            <w:r w:rsidR="00B1648D" w:rsidRPr="001F71D1">
              <w:rPr>
                <w:rFonts w:eastAsia="Times New Roman"/>
                <w:bCs/>
                <w:color w:val="auto"/>
                <w:sz w:val="12"/>
                <w:szCs w:val="12"/>
                <w:lang w:val="el-GR" w:eastAsia="hr-HR"/>
              </w:rPr>
              <w:t>εάν στη χώρα ή την περιοχή έχουν υπάρξει κρούσματα αυτοφυών ΣΕΒ</w:t>
            </w:r>
            <w:r w:rsidRPr="001F71D1">
              <w:rPr>
                <w:rFonts w:eastAsia="Times New Roman"/>
                <w:bCs/>
                <w:color w:val="auto"/>
                <w:sz w:val="12"/>
                <w:szCs w:val="12"/>
                <w:lang w:val="el-GR" w:eastAsia="hr-HR"/>
              </w:rPr>
              <w:t>:</w:t>
            </w:r>
          </w:p>
          <w:p w:rsidR="00912B70" w:rsidRPr="001F71D1" w:rsidRDefault="00912B70" w:rsidP="00FB54CC">
            <w:pPr>
              <w:pStyle w:val="aa"/>
              <w:ind w:left="1270"/>
              <w:jc w:val="both"/>
              <w:rPr>
                <w:rFonts w:eastAsia="Times New Roman"/>
                <w:bCs/>
                <w:color w:val="auto"/>
                <w:sz w:val="12"/>
                <w:szCs w:val="12"/>
                <w:lang w:val="el-GR" w:eastAsia="hr-HR"/>
              </w:rPr>
            </w:pPr>
            <w:r w:rsidRPr="001F71D1">
              <w:rPr>
                <w:rFonts w:eastAsia="Times New Roman"/>
                <w:b/>
                <w:sz w:val="12"/>
                <w:szCs w:val="12"/>
                <w:lang w:val="el-GR" w:eastAsia="sl-SI"/>
              </w:rPr>
              <w:t>(</w:t>
            </w:r>
            <w:r w:rsidRPr="001F71D1">
              <w:rPr>
                <w:rFonts w:eastAsia="Times New Roman"/>
                <w:b/>
                <w:sz w:val="12"/>
                <w:szCs w:val="12"/>
                <w:vertAlign w:val="superscript"/>
                <w:lang w:val="el-GR" w:eastAsia="sl-SI"/>
              </w:rPr>
              <w:t>1</w:t>
            </w:r>
            <w:r w:rsidRPr="001F71D1">
              <w:rPr>
                <w:rFonts w:eastAsia="Times New Roman"/>
                <w:b/>
                <w:sz w:val="12"/>
                <w:szCs w:val="12"/>
                <w:lang w:val="el-GR" w:eastAsia="sl-SI"/>
              </w:rPr>
              <w:t>) (</w:t>
            </w:r>
            <w:r w:rsidRPr="001F71D1">
              <w:rPr>
                <w:rFonts w:eastAsia="Times New Roman"/>
                <w:b/>
                <w:sz w:val="12"/>
                <w:szCs w:val="12"/>
                <w:lang w:eastAsia="sl-SI"/>
              </w:rPr>
              <w:t>a</w:t>
            </w:r>
            <w:r w:rsidRPr="001F71D1">
              <w:rPr>
                <w:rFonts w:eastAsia="Times New Roman"/>
                <w:b/>
                <w:sz w:val="12"/>
                <w:szCs w:val="12"/>
                <w:lang w:val="el-GR" w:eastAsia="sl-SI"/>
              </w:rPr>
              <w:t xml:space="preserve">) </w:t>
            </w:r>
            <w:r w:rsidRPr="001F71D1">
              <w:rPr>
                <w:rFonts w:eastAsia="Times New Roman"/>
                <w:bCs/>
                <w:color w:val="auto"/>
                <w:sz w:val="12"/>
                <w:szCs w:val="12"/>
                <w:lang w:val="el-GR" w:eastAsia="hr-HR"/>
              </w:rPr>
              <w:t>ž</w:t>
            </w:r>
            <w:r w:rsidRPr="001F71D1">
              <w:rPr>
                <w:rFonts w:eastAsia="Times New Roman"/>
                <w:bCs/>
                <w:color w:val="auto"/>
                <w:sz w:val="12"/>
                <w:szCs w:val="12"/>
                <w:lang w:eastAsia="hr-HR"/>
              </w:rPr>
              <w:t>ivotinje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su</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ro</w:t>
            </w:r>
            <w:r w:rsidRPr="001F71D1">
              <w:rPr>
                <w:rFonts w:eastAsia="Times New Roman"/>
                <w:bCs/>
                <w:color w:val="auto"/>
                <w:sz w:val="12"/>
                <w:szCs w:val="12"/>
                <w:lang w:val="el-GR" w:eastAsia="hr-HR"/>
              </w:rPr>
              <w:t>đ</w:t>
            </w:r>
            <w:r w:rsidRPr="001F71D1">
              <w:rPr>
                <w:rFonts w:eastAsia="Times New Roman"/>
                <w:bCs/>
                <w:color w:val="auto"/>
                <w:sz w:val="12"/>
                <w:szCs w:val="12"/>
                <w:lang w:eastAsia="hr-HR"/>
              </w:rPr>
              <w:t>ene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poslije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datuma</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koga</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je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stupila</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na</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snagu</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zabrana</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hranjenja</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pre</w:t>
            </w:r>
            <w:r w:rsidRPr="001F71D1">
              <w:rPr>
                <w:rFonts w:eastAsia="Times New Roman"/>
                <w:bCs/>
                <w:color w:val="auto"/>
                <w:sz w:val="12"/>
                <w:szCs w:val="12"/>
                <w:lang w:val="el-GR" w:eastAsia="hr-HR"/>
              </w:rPr>
              <w:t>ž</w:t>
            </w:r>
            <w:r w:rsidRPr="001F71D1">
              <w:rPr>
                <w:rFonts w:eastAsia="Times New Roman"/>
                <w:bCs/>
                <w:color w:val="auto"/>
                <w:sz w:val="12"/>
                <w:szCs w:val="12"/>
                <w:lang w:eastAsia="hr-HR"/>
              </w:rPr>
              <w:t>ivara</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mesno</w:t>
            </w:r>
            <w:r w:rsidRPr="001F71D1">
              <w:rPr>
                <w:rFonts w:eastAsia="Times New Roman"/>
                <w:bCs/>
                <w:color w:val="auto"/>
                <w:sz w:val="12"/>
                <w:szCs w:val="12"/>
                <w:lang w:val="el-GR" w:eastAsia="hr-HR"/>
              </w:rPr>
              <w:t>-</w:t>
            </w:r>
            <w:r w:rsidRPr="001F71D1">
              <w:rPr>
                <w:rFonts w:eastAsia="Times New Roman"/>
                <w:bCs/>
                <w:color w:val="auto"/>
                <w:sz w:val="12"/>
                <w:szCs w:val="12"/>
                <w:lang w:eastAsia="hr-HR"/>
              </w:rPr>
              <w:t>ko</w:t>
            </w:r>
            <w:r w:rsidRPr="001F71D1">
              <w:rPr>
                <w:rFonts w:eastAsia="Times New Roman"/>
                <w:bCs/>
                <w:color w:val="auto"/>
                <w:sz w:val="12"/>
                <w:szCs w:val="12"/>
                <w:lang w:val="el-GR" w:eastAsia="hr-HR"/>
              </w:rPr>
              <w:t>š</w:t>
            </w:r>
            <w:r w:rsidRPr="001F71D1">
              <w:rPr>
                <w:rFonts w:eastAsia="Times New Roman"/>
                <w:bCs/>
                <w:color w:val="auto"/>
                <w:sz w:val="12"/>
                <w:szCs w:val="12"/>
                <w:lang w:eastAsia="hr-HR"/>
              </w:rPr>
              <w:t>tanim</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bra</w:t>
            </w:r>
            <w:r w:rsidRPr="001F71D1">
              <w:rPr>
                <w:rFonts w:eastAsia="Times New Roman"/>
                <w:bCs/>
                <w:color w:val="auto"/>
                <w:sz w:val="12"/>
                <w:szCs w:val="12"/>
                <w:lang w:val="el-GR" w:eastAsia="hr-HR"/>
              </w:rPr>
              <w:t>š</w:t>
            </w:r>
            <w:r w:rsidRPr="001F71D1">
              <w:rPr>
                <w:rFonts w:eastAsia="Times New Roman"/>
                <w:bCs/>
                <w:color w:val="auto"/>
                <w:sz w:val="12"/>
                <w:szCs w:val="12"/>
                <w:lang w:eastAsia="hr-HR"/>
              </w:rPr>
              <w:t>nom</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i</w:t>
            </w:r>
            <w:r w:rsidRPr="001F71D1">
              <w:rPr>
                <w:rFonts w:eastAsia="Times New Roman"/>
                <w:bCs/>
                <w:color w:val="auto"/>
                <w:sz w:val="12"/>
                <w:szCs w:val="12"/>
                <w:lang w:val="el-GR" w:eastAsia="hr-HR"/>
              </w:rPr>
              <w:t xml:space="preserve"> č</w:t>
            </w:r>
            <w:r w:rsidRPr="001F71D1">
              <w:rPr>
                <w:rFonts w:eastAsia="Times New Roman"/>
                <w:bCs/>
                <w:color w:val="auto"/>
                <w:sz w:val="12"/>
                <w:szCs w:val="12"/>
                <w:lang w:eastAsia="hr-HR"/>
              </w:rPr>
              <w:t>varcima</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dobijenim</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pre</w:t>
            </w:r>
            <w:r w:rsidRPr="001F71D1">
              <w:rPr>
                <w:rFonts w:eastAsia="Times New Roman"/>
                <w:bCs/>
                <w:color w:val="auto"/>
                <w:sz w:val="12"/>
                <w:szCs w:val="12"/>
                <w:lang w:val="el-GR" w:eastAsia="hr-HR"/>
              </w:rPr>
              <w:t>ž</w:t>
            </w:r>
            <w:r w:rsidRPr="001F71D1">
              <w:rPr>
                <w:rFonts w:eastAsia="Times New Roman"/>
                <w:bCs/>
                <w:color w:val="auto"/>
                <w:sz w:val="12"/>
                <w:szCs w:val="12"/>
                <w:lang w:eastAsia="hr-HR"/>
              </w:rPr>
              <w:t>ivara</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ili</w:t>
            </w:r>
            <w:r w:rsidRPr="001F71D1">
              <w:rPr>
                <w:rFonts w:eastAsia="Times New Roman"/>
                <w:bCs/>
                <w:color w:val="auto"/>
                <w:sz w:val="12"/>
                <w:szCs w:val="12"/>
                <w:lang w:val="el-GR" w:eastAsia="hr-HR"/>
              </w:rPr>
              <w:t xml:space="preserve"> / </w:t>
            </w:r>
            <w:r w:rsidRPr="001F71D1">
              <w:rPr>
                <w:rFonts w:eastAsia="Times New Roman"/>
                <w:bCs/>
                <w:color w:val="auto"/>
                <w:sz w:val="12"/>
                <w:szCs w:val="12"/>
                <w:lang w:eastAsia="hr-HR"/>
              </w:rPr>
              <w:t>the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animals</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were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born</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after</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the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date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from</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which</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the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ban</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on</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the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feeding</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of</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ruminants</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with</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meat</w:t>
            </w:r>
            <w:r w:rsidRPr="001F71D1">
              <w:rPr>
                <w:rFonts w:eastAsia="Times New Roman"/>
                <w:bCs/>
                <w:color w:val="auto"/>
                <w:sz w:val="12"/>
                <w:szCs w:val="12"/>
                <w:lang w:val="el-GR" w:eastAsia="hr-HR"/>
              </w:rPr>
              <w:t>-</w:t>
            </w:r>
            <w:r w:rsidRPr="001F71D1">
              <w:rPr>
                <w:rFonts w:eastAsia="Times New Roman"/>
                <w:bCs/>
                <w:color w:val="auto"/>
                <w:sz w:val="12"/>
                <w:szCs w:val="12"/>
                <w:lang w:eastAsia="hr-HR"/>
              </w:rPr>
              <w:t>and</w:t>
            </w:r>
            <w:r w:rsidRPr="001F71D1">
              <w:rPr>
                <w:rFonts w:eastAsia="Times New Roman"/>
                <w:bCs/>
                <w:color w:val="auto"/>
                <w:sz w:val="12"/>
                <w:szCs w:val="12"/>
                <w:lang w:val="el-GR" w:eastAsia="hr-HR"/>
              </w:rPr>
              <w:t>-</w:t>
            </w:r>
            <w:r w:rsidRPr="001F71D1">
              <w:rPr>
                <w:rFonts w:eastAsia="Times New Roman"/>
                <w:bCs/>
                <w:color w:val="auto"/>
                <w:sz w:val="12"/>
                <w:szCs w:val="12"/>
                <w:lang w:eastAsia="hr-HR"/>
              </w:rPr>
              <w:t>bone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meal</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and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greaves</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derived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from</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ruminants</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had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been</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enforced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or</w:t>
            </w:r>
            <w:r w:rsidR="00FB54CC" w:rsidRPr="001F71D1">
              <w:rPr>
                <w:rFonts w:eastAsia="Times New Roman"/>
                <w:bCs/>
                <w:color w:val="auto"/>
                <w:sz w:val="12"/>
                <w:szCs w:val="12"/>
                <w:lang w:val="el-GR" w:eastAsia="hr-HR"/>
              </w:rPr>
              <w:t xml:space="preserve">/ τα ζώα γεννήθηκαν μετά την ημερομηνία εφαρμογής της απαγόρευσης χορήγησης σε μηρυκαστικά </w:t>
            </w:r>
            <w:proofErr w:type="spellStart"/>
            <w:r w:rsidR="00FB54CC" w:rsidRPr="001F71D1">
              <w:rPr>
                <w:rFonts w:eastAsia="Times New Roman"/>
                <w:bCs/>
                <w:color w:val="auto"/>
                <w:sz w:val="12"/>
                <w:szCs w:val="12"/>
                <w:lang w:val="el-GR" w:eastAsia="hr-HR"/>
              </w:rPr>
              <w:t>κρεαταλεύρων</w:t>
            </w:r>
            <w:proofErr w:type="spellEnd"/>
            <w:r w:rsidR="00FB54CC" w:rsidRPr="001F71D1">
              <w:rPr>
                <w:rFonts w:eastAsia="Times New Roman"/>
                <w:bCs/>
                <w:color w:val="auto"/>
                <w:sz w:val="12"/>
                <w:szCs w:val="12"/>
                <w:lang w:val="el-GR" w:eastAsia="hr-HR"/>
              </w:rPr>
              <w:t xml:space="preserve">, οστεαλεύρων και </w:t>
            </w:r>
            <w:r w:rsidR="00067767">
              <w:rPr>
                <w:rFonts w:eastAsia="Times New Roman"/>
                <w:bCs/>
                <w:color w:val="auto"/>
                <w:sz w:val="12"/>
                <w:szCs w:val="12"/>
                <w:lang w:val="el-GR" w:eastAsia="hr-HR"/>
              </w:rPr>
              <w:t xml:space="preserve">τετηγμένων λιπών </w:t>
            </w:r>
            <w:r w:rsidR="00FB54CC" w:rsidRPr="001F71D1">
              <w:rPr>
                <w:rFonts w:eastAsia="Times New Roman"/>
                <w:bCs/>
                <w:color w:val="auto"/>
                <w:sz w:val="12"/>
                <w:szCs w:val="12"/>
                <w:lang w:val="el-GR" w:eastAsia="hr-HR"/>
              </w:rPr>
              <w:t xml:space="preserve">προερχομένων από </w:t>
            </w:r>
            <w:r w:rsidR="00531240" w:rsidRPr="001F71D1">
              <w:rPr>
                <w:rFonts w:eastAsia="Times New Roman"/>
                <w:bCs/>
                <w:color w:val="auto"/>
                <w:sz w:val="12"/>
                <w:szCs w:val="12"/>
                <w:lang w:val="el-GR" w:eastAsia="hr-HR"/>
              </w:rPr>
              <w:t xml:space="preserve">μηρυκαστικά ή </w:t>
            </w:r>
          </w:p>
          <w:p w:rsidR="00531240" w:rsidRPr="001F71D1" w:rsidRDefault="00912B70" w:rsidP="00531240">
            <w:pPr>
              <w:pStyle w:val="aa"/>
              <w:ind w:left="1270"/>
              <w:jc w:val="both"/>
              <w:rPr>
                <w:rFonts w:eastAsia="Times New Roman"/>
                <w:bCs/>
                <w:color w:val="auto"/>
                <w:sz w:val="12"/>
                <w:szCs w:val="12"/>
                <w:lang w:val="el-GR" w:eastAsia="hr-HR"/>
              </w:rPr>
            </w:pPr>
            <w:r w:rsidRPr="001F71D1">
              <w:rPr>
                <w:rFonts w:eastAsia="Times New Roman"/>
                <w:b/>
                <w:sz w:val="12"/>
                <w:szCs w:val="12"/>
                <w:lang w:val="el-GR" w:eastAsia="sl-SI"/>
              </w:rPr>
              <w:t>(</w:t>
            </w:r>
            <w:r w:rsidRPr="001F71D1">
              <w:rPr>
                <w:rFonts w:eastAsia="Times New Roman"/>
                <w:b/>
                <w:sz w:val="12"/>
                <w:szCs w:val="12"/>
                <w:vertAlign w:val="superscript"/>
                <w:lang w:val="el-GR" w:eastAsia="sl-SI"/>
              </w:rPr>
              <w:t>1</w:t>
            </w:r>
            <w:r w:rsidRPr="001F71D1">
              <w:rPr>
                <w:rFonts w:eastAsia="Times New Roman"/>
                <w:b/>
                <w:sz w:val="12"/>
                <w:szCs w:val="12"/>
                <w:lang w:val="el-GR" w:eastAsia="sl-SI"/>
              </w:rPr>
              <w:t>) (</w:t>
            </w:r>
            <w:r w:rsidRPr="001F71D1">
              <w:rPr>
                <w:rFonts w:eastAsia="Times New Roman"/>
                <w:b/>
                <w:sz w:val="12"/>
                <w:szCs w:val="12"/>
                <w:lang w:eastAsia="sl-SI"/>
              </w:rPr>
              <w:t>b</w:t>
            </w:r>
            <w:r w:rsidRPr="001F71D1">
              <w:rPr>
                <w:rFonts w:eastAsia="Times New Roman"/>
                <w:b/>
                <w:sz w:val="12"/>
                <w:szCs w:val="12"/>
                <w:lang w:val="el-GR" w:eastAsia="sl-SI"/>
              </w:rPr>
              <w:t>)</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proizvodi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gove</w:t>
            </w:r>
            <w:r w:rsidRPr="001F71D1">
              <w:rPr>
                <w:rFonts w:eastAsia="Times New Roman"/>
                <w:bCs/>
                <w:color w:val="auto"/>
                <w:sz w:val="12"/>
                <w:szCs w:val="12"/>
                <w:lang w:val="el-GR" w:eastAsia="hr-HR"/>
              </w:rPr>
              <w:t>đ</w:t>
            </w:r>
            <w:r w:rsidRPr="001F71D1">
              <w:rPr>
                <w:rFonts w:eastAsia="Times New Roman"/>
                <w:bCs/>
                <w:color w:val="auto"/>
                <w:sz w:val="12"/>
                <w:szCs w:val="12"/>
                <w:lang w:eastAsia="hr-HR"/>
              </w:rPr>
              <w:t>eg</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ov</w:t>
            </w:r>
            <w:r w:rsidRPr="001F71D1">
              <w:rPr>
                <w:rFonts w:eastAsia="Times New Roman"/>
                <w:bCs/>
                <w:color w:val="auto"/>
                <w:sz w:val="12"/>
                <w:szCs w:val="12"/>
                <w:lang w:val="el-GR" w:eastAsia="hr-HR"/>
              </w:rPr>
              <w:t>č</w:t>
            </w:r>
            <w:r w:rsidRPr="001F71D1">
              <w:rPr>
                <w:rFonts w:eastAsia="Times New Roman"/>
                <w:bCs/>
                <w:color w:val="auto"/>
                <w:sz w:val="12"/>
                <w:szCs w:val="12"/>
                <w:lang w:eastAsia="hr-HR"/>
              </w:rPr>
              <w:t>ijeg</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kozijeg</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porijekla</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ne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sadr</w:t>
            </w:r>
            <w:r w:rsidRPr="001F71D1">
              <w:rPr>
                <w:rFonts w:eastAsia="Times New Roman"/>
                <w:bCs/>
                <w:color w:val="auto"/>
                <w:sz w:val="12"/>
                <w:szCs w:val="12"/>
                <w:lang w:val="el-GR" w:eastAsia="hr-HR"/>
              </w:rPr>
              <w:t>ž</w:t>
            </w:r>
            <w:r w:rsidRPr="001F71D1">
              <w:rPr>
                <w:rFonts w:eastAsia="Times New Roman"/>
                <w:bCs/>
                <w:color w:val="auto"/>
                <w:sz w:val="12"/>
                <w:szCs w:val="12"/>
                <w:lang w:eastAsia="hr-HR"/>
              </w:rPr>
              <w:t>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nijesu</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dobijeni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specifi</w:t>
            </w:r>
            <w:r w:rsidRPr="001F71D1">
              <w:rPr>
                <w:rFonts w:eastAsia="Times New Roman"/>
                <w:bCs/>
                <w:color w:val="auto"/>
                <w:sz w:val="12"/>
                <w:szCs w:val="12"/>
                <w:lang w:val="el-GR" w:eastAsia="hr-HR"/>
              </w:rPr>
              <w:t>č</w:t>
            </w:r>
            <w:r w:rsidRPr="001F71D1">
              <w:rPr>
                <w:rFonts w:eastAsia="Times New Roman"/>
                <w:bCs/>
                <w:color w:val="auto"/>
                <w:sz w:val="12"/>
                <w:szCs w:val="12"/>
                <w:lang w:eastAsia="hr-HR"/>
              </w:rPr>
              <w:t>nog</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rizi</w:t>
            </w:r>
            <w:r w:rsidRPr="001F71D1">
              <w:rPr>
                <w:rFonts w:eastAsia="Times New Roman"/>
                <w:bCs/>
                <w:color w:val="auto"/>
                <w:sz w:val="12"/>
                <w:szCs w:val="12"/>
                <w:lang w:val="el-GR" w:eastAsia="hr-HR"/>
              </w:rPr>
              <w:t>č</w:t>
            </w:r>
            <w:r w:rsidRPr="001F71D1">
              <w:rPr>
                <w:rFonts w:eastAsia="Times New Roman"/>
                <w:bCs/>
                <w:color w:val="auto"/>
                <w:sz w:val="12"/>
                <w:szCs w:val="12"/>
                <w:lang w:eastAsia="hr-HR"/>
              </w:rPr>
              <w:t>nog</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materijala</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kako</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je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to</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definisano</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Aneksom</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V</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Uredbe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EK</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br</w:t>
            </w:r>
            <w:r w:rsidRPr="001F71D1">
              <w:rPr>
                <w:rFonts w:eastAsia="Times New Roman"/>
                <w:bCs/>
                <w:color w:val="auto"/>
                <w:sz w:val="12"/>
                <w:szCs w:val="12"/>
                <w:lang w:val="el-GR" w:eastAsia="hr-HR"/>
              </w:rPr>
              <w:t xml:space="preserve">. 999/2001 </w:t>
            </w:r>
            <w:r w:rsidRPr="001F71D1">
              <w:rPr>
                <w:rFonts w:eastAsia="Times New Roman"/>
                <w:bCs/>
                <w:color w:val="auto"/>
                <w:sz w:val="12"/>
                <w:szCs w:val="12"/>
                <w:lang w:eastAsia="hr-HR"/>
              </w:rPr>
              <w:t>ili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mehani</w:t>
            </w:r>
            <w:r w:rsidRPr="001F71D1">
              <w:rPr>
                <w:rFonts w:eastAsia="Times New Roman"/>
                <w:bCs/>
                <w:color w:val="auto"/>
                <w:sz w:val="12"/>
                <w:szCs w:val="12"/>
                <w:lang w:val="el-GR" w:eastAsia="hr-HR"/>
              </w:rPr>
              <w:t>č</w:t>
            </w:r>
            <w:r w:rsidRPr="001F71D1">
              <w:rPr>
                <w:rFonts w:eastAsia="Times New Roman"/>
                <w:bCs/>
                <w:color w:val="auto"/>
                <w:sz w:val="12"/>
                <w:szCs w:val="12"/>
                <w:lang w:eastAsia="hr-HR"/>
              </w:rPr>
              <w:t>ki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otko</w:t>
            </w:r>
            <w:r w:rsidRPr="001F71D1">
              <w:rPr>
                <w:rFonts w:eastAsia="Times New Roman"/>
                <w:bCs/>
                <w:color w:val="auto"/>
                <w:sz w:val="12"/>
                <w:szCs w:val="12"/>
                <w:lang w:val="el-GR" w:eastAsia="hr-HR"/>
              </w:rPr>
              <w:t>šć</w:t>
            </w:r>
            <w:r w:rsidRPr="001F71D1">
              <w:rPr>
                <w:rFonts w:eastAsia="Times New Roman"/>
                <w:bCs/>
                <w:color w:val="auto"/>
                <w:sz w:val="12"/>
                <w:szCs w:val="12"/>
                <w:lang w:eastAsia="hr-HR"/>
              </w:rPr>
              <w:t>enog</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mesa</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koje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je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dobijeno</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goveda</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ovaca</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ili</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koza</w:t>
            </w:r>
            <w:r w:rsidRPr="001F71D1">
              <w:rPr>
                <w:rFonts w:eastAsia="Times New Roman"/>
                <w:bCs/>
                <w:color w:val="auto"/>
                <w:sz w:val="12"/>
                <w:szCs w:val="12"/>
                <w:lang w:val="el-GR" w:eastAsia="hr-HR"/>
              </w:rPr>
              <w:t xml:space="preserve">; / </w:t>
            </w:r>
            <w:r w:rsidRPr="001F71D1">
              <w:rPr>
                <w:rFonts w:eastAsia="Times New Roman"/>
                <w:bCs/>
                <w:color w:val="auto"/>
                <w:sz w:val="12"/>
                <w:szCs w:val="12"/>
                <w:lang w:eastAsia="hr-HR"/>
              </w:rPr>
              <w:t>the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products</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of</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bovine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ovine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and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caprine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animal</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origin</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do</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not</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contain</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and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are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not</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derived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from</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specified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risk</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material</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as</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defined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in</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Annex</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V</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to</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Regulation</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EC</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No</w:t>
            </w:r>
            <w:r w:rsidRPr="001F71D1">
              <w:rPr>
                <w:rFonts w:eastAsia="Times New Roman"/>
                <w:bCs/>
                <w:color w:val="auto"/>
                <w:sz w:val="12"/>
                <w:szCs w:val="12"/>
                <w:lang w:val="el-GR" w:eastAsia="hr-HR"/>
              </w:rPr>
              <w:t xml:space="preserve"> 999/2001, </w:t>
            </w:r>
            <w:r w:rsidRPr="001F71D1">
              <w:rPr>
                <w:rFonts w:eastAsia="Times New Roman"/>
                <w:bCs/>
                <w:color w:val="auto"/>
                <w:sz w:val="12"/>
                <w:szCs w:val="12"/>
                <w:lang w:eastAsia="hr-HR"/>
              </w:rPr>
              <w:t>or</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mechanically</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separated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meat</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obtained</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from</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bones</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of</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bovine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ovine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or</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caprine</w:t>
            </w:r>
            <w:r w:rsidRPr="001F71D1">
              <w:rPr>
                <w:rFonts w:eastAsia="Times New Roman"/>
                <w:bCs/>
                <w:color w:val="auto"/>
                <w:sz w:val="12"/>
                <w:szCs w:val="12"/>
                <w:lang w:val="el-GR" w:eastAsia="hr-HR"/>
              </w:rPr>
              <w:t xml:space="preserve"> </w:t>
            </w:r>
            <w:r w:rsidRPr="001F71D1">
              <w:rPr>
                <w:rFonts w:eastAsia="Times New Roman"/>
                <w:bCs/>
                <w:color w:val="auto"/>
                <w:sz w:val="12"/>
                <w:szCs w:val="12"/>
                <w:lang w:eastAsia="hr-HR"/>
              </w:rPr>
              <w:t>animals</w:t>
            </w:r>
            <w:r w:rsidR="00A12635" w:rsidRPr="001F71D1">
              <w:rPr>
                <w:rFonts w:eastAsia="Times New Roman"/>
                <w:bCs/>
                <w:color w:val="auto"/>
                <w:sz w:val="12"/>
                <w:szCs w:val="12"/>
                <w:lang w:val="el-GR" w:eastAsia="hr-HR"/>
              </w:rPr>
              <w:t xml:space="preserve">/ </w:t>
            </w:r>
            <w:r w:rsidR="00531240" w:rsidRPr="001F71D1">
              <w:rPr>
                <w:rFonts w:eastAsia="Times New Roman"/>
                <w:bCs/>
                <w:color w:val="auto"/>
                <w:sz w:val="12"/>
                <w:szCs w:val="12"/>
                <w:lang w:val="el-GR" w:eastAsia="hr-HR"/>
              </w:rPr>
              <w:t xml:space="preserve">τα προϊόντα ζωικής προέλευσης από βοοειδή και αιγοπρόβατα δεν περιέχουν ούτε προέρχονται από ειδικά υλικά κινδύνου, όπως αυτά ορίζονται στο Παράρτημα </w:t>
            </w:r>
            <w:r w:rsidR="00531240" w:rsidRPr="001F71D1">
              <w:rPr>
                <w:rFonts w:eastAsia="Times New Roman"/>
                <w:bCs/>
                <w:color w:val="auto"/>
                <w:sz w:val="12"/>
                <w:szCs w:val="12"/>
                <w:lang w:eastAsia="hr-HR"/>
              </w:rPr>
              <w:t>V</w:t>
            </w:r>
            <w:r w:rsidR="00531240" w:rsidRPr="001F71D1">
              <w:rPr>
                <w:rFonts w:eastAsia="Times New Roman"/>
                <w:bCs/>
                <w:color w:val="auto"/>
                <w:sz w:val="12"/>
                <w:szCs w:val="12"/>
                <w:lang w:val="el-GR" w:eastAsia="hr-HR"/>
              </w:rPr>
              <w:t xml:space="preserve"> του Κανονισμού (ΕΚ) αριθ. 999/2001 ή μηχανικώς διαχωρισμένο κρέας που έχει παραχθεί από οστά βοοειδών ή αιγοπροβάτων.</w:t>
            </w:r>
          </w:p>
          <w:p w:rsidR="00C642D3" w:rsidRPr="001F71D1" w:rsidRDefault="00C642D3" w:rsidP="0024257D">
            <w:pPr>
              <w:shd w:val="clear" w:color="auto" w:fill="FFFFFF"/>
              <w:ind w:right="158"/>
              <w:jc w:val="both"/>
              <w:rPr>
                <w:sz w:val="12"/>
                <w:szCs w:val="12"/>
                <w:lang w:eastAsia="it-IT"/>
              </w:rPr>
            </w:pPr>
          </w:p>
        </w:tc>
      </w:tr>
      <w:tr w:rsidR="00A123E2" w:rsidRPr="001F71D1" w:rsidTr="0024257D">
        <w:trPr>
          <w:trHeight w:val="6222"/>
        </w:trPr>
        <w:tc>
          <w:tcPr>
            <w:tcW w:w="568" w:type="dxa"/>
            <w:tcBorders>
              <w:top w:val="single" w:sz="4" w:space="0" w:color="auto"/>
              <w:right w:val="single" w:sz="4" w:space="0" w:color="auto"/>
            </w:tcBorders>
            <w:shd w:val="clear" w:color="auto" w:fill="FFFFFF"/>
            <w:textDirection w:val="btLr"/>
          </w:tcPr>
          <w:p w:rsidR="00A123E2" w:rsidRPr="001F71D1" w:rsidRDefault="00A123E2" w:rsidP="00A123E2">
            <w:pPr>
              <w:shd w:val="clear" w:color="auto" w:fill="FFFFFF"/>
              <w:ind w:left="113"/>
              <w:rPr>
                <w:sz w:val="13"/>
                <w:szCs w:val="13"/>
              </w:rPr>
            </w:pPr>
          </w:p>
        </w:tc>
        <w:tc>
          <w:tcPr>
            <w:tcW w:w="10359" w:type="dxa"/>
            <w:gridSpan w:val="3"/>
            <w:vMerge/>
            <w:tcBorders>
              <w:top w:val="single" w:sz="4" w:space="0" w:color="auto"/>
              <w:left w:val="single" w:sz="4" w:space="0" w:color="auto"/>
              <w:bottom w:val="single" w:sz="4" w:space="0" w:color="auto"/>
              <w:right w:val="single" w:sz="4" w:space="0" w:color="auto"/>
            </w:tcBorders>
            <w:shd w:val="clear" w:color="auto" w:fill="FFFFFF"/>
          </w:tcPr>
          <w:p w:rsidR="00A123E2" w:rsidRPr="001F71D1" w:rsidRDefault="00A123E2" w:rsidP="00E37A29">
            <w:pPr>
              <w:shd w:val="clear" w:color="auto" w:fill="FFFFFF"/>
              <w:ind w:right="53"/>
              <w:jc w:val="both"/>
              <w:rPr>
                <w:b/>
                <w:sz w:val="13"/>
                <w:szCs w:val="13"/>
              </w:rPr>
            </w:pPr>
          </w:p>
        </w:tc>
      </w:tr>
    </w:tbl>
    <w:p w:rsidR="002E10D6" w:rsidRPr="001F71D1" w:rsidRDefault="0024257D" w:rsidP="002E10D6">
      <w:pPr>
        <w:shd w:val="clear" w:color="auto" w:fill="FFFFFF"/>
        <w:tabs>
          <w:tab w:val="left" w:pos="6096"/>
        </w:tabs>
        <w:ind w:right="83"/>
        <w:rPr>
          <w:sz w:val="13"/>
          <w:szCs w:val="13"/>
          <w:lang w:val="el-GR"/>
        </w:rPr>
      </w:pPr>
      <w:r w:rsidRPr="001F71D1">
        <w:rPr>
          <w:sz w:val="13"/>
          <w:szCs w:val="13"/>
        </w:rPr>
        <w:br w:type="page"/>
      </w:r>
    </w:p>
    <w:p w:rsidR="002E10D6" w:rsidRPr="001F71D1" w:rsidRDefault="002E10D6" w:rsidP="002E10D6">
      <w:pPr>
        <w:shd w:val="clear" w:color="auto" w:fill="FFFFFF"/>
        <w:tabs>
          <w:tab w:val="left" w:pos="6096"/>
        </w:tabs>
        <w:ind w:right="83"/>
        <w:rPr>
          <w:sz w:val="13"/>
          <w:szCs w:val="13"/>
          <w:lang w:val="en-US"/>
        </w:rPr>
      </w:pPr>
      <w:r w:rsidRPr="001F71D1">
        <w:rPr>
          <w:b/>
          <w:sz w:val="13"/>
          <w:szCs w:val="13"/>
        </w:rPr>
        <w:lastRenderedPageBreak/>
        <w:t>D</w:t>
      </w:r>
      <w:r w:rsidRPr="001F71D1">
        <w:rPr>
          <w:sz w:val="12"/>
          <w:szCs w:val="12"/>
        </w:rPr>
        <w:t xml:space="preserve">ržava / Country / Χώρα                                                                                     </w:t>
      </w:r>
      <w:r w:rsidRPr="001F71D1">
        <w:rPr>
          <w:sz w:val="12"/>
          <w:szCs w:val="12"/>
          <w:lang w:val="en-US"/>
        </w:rPr>
        <w:t xml:space="preserve">                           </w:t>
      </w:r>
      <w:r w:rsidRPr="001F71D1">
        <w:rPr>
          <w:sz w:val="12"/>
          <w:szCs w:val="12"/>
        </w:rPr>
        <w:t xml:space="preserve">  Kompozitni proizvodi za ishranu ljudi / Composite products intended for human consumption </w:t>
      </w:r>
    </w:p>
    <w:tbl>
      <w:tblPr>
        <w:tblW w:w="10206" w:type="dxa"/>
        <w:tblInd w:w="40" w:type="dxa"/>
        <w:tblLayout w:type="fixed"/>
        <w:tblCellMar>
          <w:left w:w="40" w:type="dxa"/>
          <w:right w:w="40" w:type="dxa"/>
        </w:tblCellMar>
        <w:tblLook w:val="0000"/>
      </w:tblPr>
      <w:tblGrid>
        <w:gridCol w:w="4987"/>
        <w:gridCol w:w="3518"/>
        <w:gridCol w:w="1701"/>
      </w:tblGrid>
      <w:tr w:rsidR="00F55D48" w:rsidRPr="001F71D1" w:rsidTr="005C5A1F">
        <w:trPr>
          <w:trHeight w:hRule="exact" w:val="565"/>
        </w:trPr>
        <w:tc>
          <w:tcPr>
            <w:tcW w:w="4987" w:type="dxa"/>
            <w:tcBorders>
              <w:top w:val="single" w:sz="6" w:space="0" w:color="auto"/>
              <w:left w:val="single" w:sz="4" w:space="0" w:color="auto"/>
              <w:right w:val="single" w:sz="6" w:space="0" w:color="auto"/>
            </w:tcBorders>
            <w:shd w:val="clear" w:color="auto" w:fill="FFFFFF"/>
          </w:tcPr>
          <w:p w:rsidR="00F55D48" w:rsidRPr="001F71D1" w:rsidRDefault="00F55D48" w:rsidP="005C5A1F">
            <w:pPr>
              <w:shd w:val="clear" w:color="auto" w:fill="FFFFFF"/>
              <w:rPr>
                <w:b/>
                <w:sz w:val="14"/>
                <w:szCs w:val="14"/>
              </w:rPr>
            </w:pPr>
          </w:p>
          <w:p w:rsidR="00F55D48" w:rsidRPr="001F71D1" w:rsidRDefault="00F55D48" w:rsidP="005C5A1F">
            <w:pPr>
              <w:shd w:val="clear" w:color="auto" w:fill="FFFFFF"/>
              <w:rPr>
                <w:b/>
                <w:sz w:val="14"/>
                <w:szCs w:val="14"/>
              </w:rPr>
            </w:pPr>
          </w:p>
          <w:p w:rsidR="00F55D48" w:rsidRPr="001F71D1" w:rsidRDefault="00F55D48" w:rsidP="005C5A1F">
            <w:pPr>
              <w:shd w:val="clear" w:color="auto" w:fill="FFFFFF"/>
              <w:rPr>
                <w:b/>
                <w:sz w:val="14"/>
                <w:szCs w:val="14"/>
              </w:rPr>
            </w:pPr>
          </w:p>
          <w:p w:rsidR="00F55D48" w:rsidRPr="001F71D1" w:rsidRDefault="00F55D48" w:rsidP="005C5A1F">
            <w:pPr>
              <w:shd w:val="clear" w:color="auto" w:fill="FFFFFF"/>
              <w:rPr>
                <w:b/>
                <w:sz w:val="14"/>
                <w:szCs w:val="14"/>
              </w:rPr>
            </w:pPr>
          </w:p>
          <w:p w:rsidR="00F55D48" w:rsidRPr="001F71D1" w:rsidRDefault="00F55D48" w:rsidP="005C5A1F">
            <w:pPr>
              <w:shd w:val="clear" w:color="auto" w:fill="FFFFFF"/>
              <w:rPr>
                <w:b/>
                <w:sz w:val="14"/>
                <w:szCs w:val="14"/>
              </w:rPr>
            </w:pPr>
          </w:p>
        </w:tc>
        <w:tc>
          <w:tcPr>
            <w:tcW w:w="3518" w:type="dxa"/>
            <w:tcBorders>
              <w:top w:val="single" w:sz="6" w:space="0" w:color="auto"/>
              <w:left w:val="single" w:sz="6" w:space="0" w:color="auto"/>
              <w:bottom w:val="single" w:sz="4" w:space="0" w:color="auto"/>
              <w:right w:val="single" w:sz="4" w:space="0" w:color="auto"/>
            </w:tcBorders>
            <w:shd w:val="clear" w:color="auto" w:fill="FFFFFF"/>
          </w:tcPr>
          <w:p w:rsidR="00F55D48" w:rsidRPr="001F71D1" w:rsidRDefault="00F55D48" w:rsidP="005C5A1F">
            <w:pPr>
              <w:jc w:val="both"/>
              <w:rPr>
                <w:sz w:val="12"/>
                <w:szCs w:val="12"/>
                <w:lang w:val="en-US"/>
              </w:rPr>
            </w:pPr>
            <w:r w:rsidRPr="001F71D1">
              <w:rPr>
                <w:sz w:val="12"/>
                <w:szCs w:val="12"/>
                <w:lang w:val="sv-SE"/>
              </w:rPr>
              <w:t>II.a. Referetni broj sertifikata / Certificate reference number</w:t>
            </w:r>
            <w:r w:rsidR="008B5108" w:rsidRPr="001F71D1">
              <w:rPr>
                <w:sz w:val="12"/>
                <w:szCs w:val="12"/>
                <w:lang w:val="en-US"/>
              </w:rPr>
              <w:t xml:space="preserve">/ </w:t>
            </w:r>
            <w:r w:rsidR="008B5108" w:rsidRPr="001F71D1">
              <w:rPr>
                <w:sz w:val="12"/>
                <w:szCs w:val="12"/>
              </w:rPr>
              <w:t>Αριθμός αναφοράς πιστοποιητικού</w:t>
            </w:r>
          </w:p>
          <w:p w:rsidR="00F55D48" w:rsidRPr="001F71D1" w:rsidRDefault="00F55D48" w:rsidP="005C5A1F">
            <w:pPr>
              <w:rPr>
                <w:sz w:val="12"/>
                <w:szCs w:val="12"/>
              </w:rPr>
            </w:pPr>
          </w:p>
        </w:tc>
        <w:tc>
          <w:tcPr>
            <w:tcW w:w="1701" w:type="dxa"/>
            <w:tcBorders>
              <w:top w:val="single" w:sz="6" w:space="0" w:color="auto"/>
              <w:left w:val="single" w:sz="4" w:space="0" w:color="auto"/>
              <w:bottom w:val="single" w:sz="4" w:space="0" w:color="auto"/>
              <w:right w:val="single" w:sz="6" w:space="0" w:color="auto"/>
              <w:tr2bl w:val="single" w:sz="4" w:space="0" w:color="auto"/>
            </w:tcBorders>
            <w:shd w:val="clear" w:color="auto" w:fill="FFFFFF"/>
          </w:tcPr>
          <w:p w:rsidR="00F55D48" w:rsidRPr="001F71D1" w:rsidRDefault="00F55D48" w:rsidP="005C5A1F">
            <w:pPr>
              <w:shd w:val="clear" w:color="auto" w:fill="FFFFFF"/>
              <w:rPr>
                <w:sz w:val="14"/>
                <w:szCs w:val="14"/>
                <w:lang w:val="sv-SE"/>
              </w:rPr>
            </w:pPr>
            <w:r w:rsidRPr="001F71D1">
              <w:rPr>
                <w:sz w:val="13"/>
                <w:szCs w:val="13"/>
              </w:rPr>
              <w:t>lI.b.</w:t>
            </w:r>
            <w:r w:rsidRPr="001F71D1">
              <w:rPr>
                <w:sz w:val="14"/>
                <w:szCs w:val="14"/>
                <w:lang w:val="sv-SE"/>
              </w:rPr>
              <w:t xml:space="preserve"> </w:t>
            </w:r>
          </w:p>
        </w:tc>
      </w:tr>
      <w:tr w:rsidR="00F55D48" w:rsidRPr="001F71D1" w:rsidTr="005C5A1F">
        <w:trPr>
          <w:trHeight w:val="5369"/>
        </w:trPr>
        <w:tc>
          <w:tcPr>
            <w:tcW w:w="10206" w:type="dxa"/>
            <w:gridSpan w:val="3"/>
            <w:tcBorders>
              <w:left w:val="single" w:sz="4" w:space="0" w:color="auto"/>
              <w:bottom w:val="single" w:sz="4" w:space="0" w:color="auto"/>
              <w:right w:val="single" w:sz="4" w:space="0" w:color="auto"/>
            </w:tcBorders>
            <w:shd w:val="clear" w:color="auto" w:fill="FFFFFF"/>
          </w:tcPr>
          <w:p w:rsidR="00F55D48" w:rsidRPr="00F45DB0" w:rsidRDefault="00F55D48" w:rsidP="005C5A1F">
            <w:pPr>
              <w:pStyle w:val="aa"/>
              <w:ind w:left="811"/>
              <w:rPr>
                <w:rFonts w:eastAsia="Times New Roman"/>
                <w:bCs/>
                <w:color w:val="auto"/>
                <w:sz w:val="12"/>
                <w:szCs w:val="12"/>
                <w:lang w:val="hr-HR" w:eastAsia="hr-HR"/>
              </w:rPr>
            </w:pPr>
            <w:r w:rsidRPr="00F45DB0">
              <w:rPr>
                <w:rFonts w:eastAsia="Times New Roman"/>
                <w:bCs/>
                <w:color w:val="auto"/>
                <w:sz w:val="12"/>
                <w:szCs w:val="12"/>
                <w:lang w:val="hr-HR" w:eastAsia="hr-HR"/>
              </w:rPr>
              <w:t xml:space="preserve"> </w:t>
            </w:r>
          </w:p>
          <w:p w:rsidR="00F55D48" w:rsidRPr="00F45DB0" w:rsidRDefault="00F55D48" w:rsidP="005C5A1F">
            <w:pPr>
              <w:pStyle w:val="aa"/>
              <w:jc w:val="both"/>
              <w:rPr>
                <w:rFonts w:eastAsia="Times New Roman"/>
                <w:b/>
                <w:sz w:val="12"/>
                <w:szCs w:val="12"/>
                <w:lang w:val="hr-HR" w:eastAsia="sl-SI"/>
              </w:rPr>
            </w:pPr>
          </w:p>
          <w:p w:rsidR="00F55D48" w:rsidRPr="00F45DB0" w:rsidRDefault="00F55D48" w:rsidP="005C5A1F">
            <w:pPr>
              <w:ind w:left="244" w:hanging="244"/>
              <w:jc w:val="both"/>
              <w:rPr>
                <w:bCs/>
                <w:sz w:val="12"/>
                <w:szCs w:val="12"/>
              </w:rPr>
            </w:pPr>
          </w:p>
          <w:p w:rsidR="00F55D48" w:rsidRPr="00F45DB0" w:rsidRDefault="00111B79" w:rsidP="00111B79">
            <w:pPr>
              <w:ind w:left="527"/>
              <w:jc w:val="both"/>
              <w:rPr>
                <w:color w:val="000000"/>
                <w:sz w:val="12"/>
                <w:szCs w:val="12"/>
                <w:lang w:eastAsia="sl-SI"/>
              </w:rPr>
            </w:pPr>
            <w:r w:rsidRPr="00F45DB0">
              <w:rPr>
                <w:b/>
                <w:bCs/>
                <w:color w:val="000000"/>
                <w:sz w:val="12"/>
                <w:szCs w:val="12"/>
                <w:vertAlign w:val="superscript"/>
                <w:lang w:eastAsia="sl-SI"/>
              </w:rPr>
              <w:t>(</w:t>
            </w:r>
            <w:r w:rsidRPr="00F45DB0">
              <w:rPr>
                <w:b/>
                <w:bCs/>
                <w:color w:val="000000"/>
                <w:sz w:val="12"/>
                <w:szCs w:val="12"/>
                <w:lang w:eastAsia="sl-SI"/>
              </w:rPr>
              <w:t>1</w:t>
            </w:r>
            <w:r w:rsidRPr="00F45DB0">
              <w:rPr>
                <w:b/>
                <w:color w:val="000000"/>
                <w:sz w:val="12"/>
                <w:szCs w:val="12"/>
                <w:lang w:eastAsia="sl-SI"/>
              </w:rPr>
              <w:t xml:space="preserve">) </w:t>
            </w:r>
            <w:r w:rsidR="00F55D48" w:rsidRPr="00F45DB0">
              <w:rPr>
                <w:b/>
                <w:color w:val="000000"/>
                <w:sz w:val="12"/>
                <w:szCs w:val="12"/>
                <w:lang w:eastAsia="sl-SI"/>
              </w:rPr>
              <w:t>(</w:t>
            </w:r>
            <w:r w:rsidR="00F55D48" w:rsidRPr="001F71D1">
              <w:rPr>
                <w:b/>
                <w:color w:val="000000"/>
                <w:sz w:val="12"/>
                <w:szCs w:val="12"/>
                <w:lang w:val="en-US" w:eastAsia="sl-SI"/>
              </w:rPr>
              <w:t>E</w:t>
            </w:r>
            <w:r w:rsidR="00F55D48" w:rsidRPr="00F45DB0">
              <w:rPr>
                <w:b/>
                <w:color w:val="000000"/>
                <w:sz w:val="12"/>
                <w:szCs w:val="12"/>
                <w:lang w:eastAsia="sl-SI"/>
              </w:rPr>
              <w:t>.2)</w:t>
            </w:r>
            <w:r w:rsidR="00F55D48" w:rsidRPr="00F45DB0">
              <w:rPr>
                <w:color w:val="000000"/>
                <w:sz w:val="12"/>
                <w:szCs w:val="12"/>
                <w:lang w:eastAsia="sl-SI"/>
              </w:rPr>
              <w:t xml:space="preserve"> </w:t>
            </w:r>
            <w:proofErr w:type="spellStart"/>
            <w:r w:rsidR="00F55D48" w:rsidRPr="001F71D1">
              <w:rPr>
                <w:color w:val="000000"/>
                <w:sz w:val="12"/>
                <w:szCs w:val="12"/>
                <w:lang w:val="en-US" w:eastAsia="sl-SI"/>
              </w:rPr>
              <w:t>za</w:t>
            </w:r>
            <w:proofErr w:type="spellEnd"/>
            <w:r w:rsidR="00F55D48" w:rsidRPr="00F45DB0">
              <w:rPr>
                <w:color w:val="000000"/>
                <w:sz w:val="12"/>
                <w:szCs w:val="12"/>
                <w:lang w:eastAsia="sl-SI"/>
              </w:rPr>
              <w:t xml:space="preserve"> </w:t>
            </w:r>
            <w:proofErr w:type="spellStart"/>
            <w:r w:rsidR="00F55D48" w:rsidRPr="001F71D1">
              <w:rPr>
                <w:color w:val="000000"/>
                <w:sz w:val="12"/>
                <w:szCs w:val="12"/>
                <w:lang w:val="en-US" w:eastAsia="sl-SI"/>
              </w:rPr>
              <w:t>uvoz</w:t>
            </w:r>
            <w:proofErr w:type="spellEnd"/>
            <w:r w:rsidR="00F55D48" w:rsidRPr="00F45DB0">
              <w:rPr>
                <w:color w:val="000000"/>
                <w:sz w:val="12"/>
                <w:szCs w:val="12"/>
                <w:lang w:eastAsia="sl-SI"/>
              </w:rPr>
              <w:t xml:space="preserve"> </w:t>
            </w:r>
            <w:proofErr w:type="spellStart"/>
            <w:r w:rsidR="00F55D48" w:rsidRPr="001F71D1">
              <w:rPr>
                <w:color w:val="000000"/>
                <w:sz w:val="12"/>
                <w:szCs w:val="12"/>
                <w:lang w:val="en-US" w:eastAsia="sl-SI"/>
              </w:rPr>
              <w:t>iz</w:t>
            </w:r>
            <w:proofErr w:type="spellEnd"/>
            <w:r w:rsidR="00F55D48" w:rsidRPr="00F45DB0">
              <w:rPr>
                <w:color w:val="000000"/>
                <w:sz w:val="12"/>
                <w:szCs w:val="12"/>
                <w:lang w:eastAsia="sl-SI"/>
              </w:rPr>
              <w:t xml:space="preserve"> </w:t>
            </w:r>
            <w:proofErr w:type="spellStart"/>
            <w:r w:rsidR="00F55D48" w:rsidRPr="001F71D1">
              <w:rPr>
                <w:color w:val="000000"/>
                <w:sz w:val="12"/>
                <w:szCs w:val="12"/>
                <w:lang w:val="en-US" w:eastAsia="sl-SI"/>
              </w:rPr>
              <w:t>dr</w:t>
            </w:r>
            <w:proofErr w:type="spellEnd"/>
            <w:r w:rsidR="00F55D48" w:rsidRPr="00F45DB0">
              <w:rPr>
                <w:color w:val="000000"/>
                <w:sz w:val="12"/>
                <w:szCs w:val="12"/>
                <w:lang w:eastAsia="sl-SI"/>
              </w:rPr>
              <w:t>ž</w:t>
            </w:r>
            <w:proofErr w:type="spellStart"/>
            <w:r w:rsidR="00F55D48" w:rsidRPr="001F71D1">
              <w:rPr>
                <w:color w:val="000000"/>
                <w:sz w:val="12"/>
                <w:szCs w:val="12"/>
                <w:lang w:val="en-US" w:eastAsia="sl-SI"/>
              </w:rPr>
              <w:t>ave</w:t>
            </w:r>
            <w:proofErr w:type="spellEnd"/>
            <w:r w:rsidR="00F55D48" w:rsidRPr="00F45DB0">
              <w:rPr>
                <w:color w:val="000000"/>
                <w:sz w:val="12"/>
                <w:szCs w:val="12"/>
                <w:lang w:eastAsia="sl-SI"/>
              </w:rPr>
              <w:t xml:space="preserve"> </w:t>
            </w:r>
            <w:proofErr w:type="spellStart"/>
            <w:r w:rsidR="00F55D48" w:rsidRPr="001F71D1">
              <w:rPr>
                <w:color w:val="000000"/>
                <w:sz w:val="12"/>
                <w:szCs w:val="12"/>
                <w:lang w:val="en-US" w:eastAsia="sl-SI"/>
              </w:rPr>
              <w:t>ili</w:t>
            </w:r>
            <w:proofErr w:type="spellEnd"/>
            <w:r w:rsidR="00F55D48" w:rsidRPr="00F45DB0">
              <w:rPr>
                <w:color w:val="000000"/>
                <w:sz w:val="12"/>
                <w:szCs w:val="12"/>
                <w:lang w:eastAsia="sl-SI"/>
              </w:rPr>
              <w:t xml:space="preserve"> </w:t>
            </w:r>
            <w:proofErr w:type="spellStart"/>
            <w:r w:rsidR="00F55D48" w:rsidRPr="001F71D1">
              <w:rPr>
                <w:color w:val="000000"/>
                <w:sz w:val="12"/>
                <w:szCs w:val="12"/>
                <w:lang w:val="en-US" w:eastAsia="sl-SI"/>
              </w:rPr>
              <w:t>regije</w:t>
            </w:r>
            <w:proofErr w:type="spellEnd"/>
            <w:r w:rsidR="00F55D48" w:rsidRPr="00F45DB0">
              <w:rPr>
                <w:color w:val="000000"/>
                <w:sz w:val="12"/>
                <w:szCs w:val="12"/>
                <w:lang w:eastAsia="sl-SI"/>
              </w:rPr>
              <w:t xml:space="preserve"> </w:t>
            </w:r>
            <w:r w:rsidR="00F55D48" w:rsidRPr="001F71D1">
              <w:rPr>
                <w:color w:val="000000"/>
                <w:sz w:val="12"/>
                <w:szCs w:val="12"/>
                <w:lang w:val="en-US" w:eastAsia="sl-SI"/>
              </w:rPr>
              <w:t>s</w:t>
            </w:r>
            <w:r w:rsidR="00F55D48" w:rsidRPr="00F45DB0">
              <w:rPr>
                <w:color w:val="000000"/>
                <w:sz w:val="12"/>
                <w:szCs w:val="12"/>
                <w:lang w:eastAsia="sl-SI"/>
              </w:rPr>
              <w:t xml:space="preserve"> </w:t>
            </w:r>
            <w:proofErr w:type="spellStart"/>
            <w:r w:rsidR="00F55D48" w:rsidRPr="001F71D1">
              <w:rPr>
                <w:color w:val="000000"/>
                <w:sz w:val="12"/>
                <w:szCs w:val="12"/>
                <w:lang w:val="en-US" w:eastAsia="sl-SI"/>
              </w:rPr>
              <w:t>kontroliranim</w:t>
            </w:r>
            <w:proofErr w:type="spellEnd"/>
            <w:r w:rsidR="00F55D48" w:rsidRPr="00F45DB0">
              <w:rPr>
                <w:color w:val="000000"/>
                <w:sz w:val="12"/>
                <w:szCs w:val="12"/>
                <w:lang w:eastAsia="sl-SI"/>
              </w:rPr>
              <w:t xml:space="preserve"> </w:t>
            </w:r>
            <w:r w:rsidR="00F55D48" w:rsidRPr="001F71D1">
              <w:rPr>
                <w:color w:val="000000"/>
                <w:sz w:val="12"/>
                <w:szCs w:val="12"/>
                <w:lang w:val="en-US" w:eastAsia="sl-SI"/>
              </w:rPr>
              <w:t>BSE</w:t>
            </w:r>
            <w:r w:rsidR="00F55D48" w:rsidRPr="00F45DB0">
              <w:rPr>
                <w:color w:val="000000"/>
                <w:sz w:val="12"/>
                <w:szCs w:val="12"/>
                <w:lang w:eastAsia="sl-SI"/>
              </w:rPr>
              <w:t xml:space="preserve"> </w:t>
            </w:r>
            <w:proofErr w:type="spellStart"/>
            <w:r w:rsidR="00F55D48" w:rsidRPr="001F71D1">
              <w:rPr>
                <w:color w:val="000000"/>
                <w:sz w:val="12"/>
                <w:szCs w:val="12"/>
                <w:lang w:val="en-US" w:eastAsia="sl-SI"/>
              </w:rPr>
              <w:t>rizikom</w:t>
            </w:r>
            <w:proofErr w:type="spellEnd"/>
            <w:r w:rsidR="00F55D48" w:rsidRPr="00F45DB0">
              <w:rPr>
                <w:color w:val="000000"/>
                <w:sz w:val="12"/>
                <w:szCs w:val="12"/>
                <w:lang w:eastAsia="sl-SI"/>
              </w:rPr>
              <w:t xml:space="preserve"> </w:t>
            </w:r>
            <w:proofErr w:type="spellStart"/>
            <w:r w:rsidR="00F55D48" w:rsidRPr="001F71D1">
              <w:rPr>
                <w:color w:val="000000"/>
                <w:sz w:val="12"/>
                <w:szCs w:val="12"/>
                <w:lang w:val="en-US" w:eastAsia="sl-SI"/>
              </w:rPr>
              <w:t>kako</w:t>
            </w:r>
            <w:proofErr w:type="spellEnd"/>
            <w:r w:rsidR="00F55D48" w:rsidRPr="00F45DB0">
              <w:rPr>
                <w:color w:val="000000"/>
                <w:sz w:val="12"/>
                <w:szCs w:val="12"/>
                <w:lang w:eastAsia="sl-SI"/>
              </w:rPr>
              <w:t xml:space="preserve"> </w:t>
            </w:r>
            <w:r w:rsidR="00F55D48" w:rsidRPr="001F71D1">
              <w:rPr>
                <w:color w:val="000000"/>
                <w:sz w:val="12"/>
                <w:szCs w:val="12"/>
                <w:lang w:val="en-US" w:eastAsia="sl-SI"/>
              </w:rPr>
              <w:t>je</w:t>
            </w:r>
            <w:r w:rsidR="00F55D48" w:rsidRPr="00F45DB0">
              <w:rPr>
                <w:color w:val="000000"/>
                <w:sz w:val="12"/>
                <w:szCs w:val="12"/>
                <w:lang w:eastAsia="sl-SI"/>
              </w:rPr>
              <w:t xml:space="preserve"> </w:t>
            </w:r>
            <w:proofErr w:type="spellStart"/>
            <w:r w:rsidR="00F55D48" w:rsidRPr="001F71D1">
              <w:rPr>
                <w:color w:val="000000"/>
                <w:sz w:val="12"/>
                <w:szCs w:val="12"/>
                <w:lang w:val="en-US" w:eastAsia="sl-SI"/>
              </w:rPr>
              <w:t>navedeno</w:t>
            </w:r>
            <w:proofErr w:type="spellEnd"/>
            <w:r w:rsidR="00F55D48" w:rsidRPr="00F45DB0">
              <w:rPr>
                <w:color w:val="000000"/>
                <w:sz w:val="12"/>
                <w:szCs w:val="12"/>
                <w:lang w:eastAsia="sl-SI"/>
              </w:rPr>
              <w:t xml:space="preserve"> </w:t>
            </w:r>
            <w:r w:rsidR="00F55D48" w:rsidRPr="001F71D1">
              <w:rPr>
                <w:color w:val="000000"/>
                <w:sz w:val="12"/>
                <w:szCs w:val="12"/>
                <w:lang w:val="en-US" w:eastAsia="sl-SI"/>
              </w:rPr>
              <w:t>u</w:t>
            </w:r>
            <w:r w:rsidR="00F55D48" w:rsidRPr="00F45DB0">
              <w:rPr>
                <w:color w:val="000000"/>
                <w:sz w:val="12"/>
                <w:szCs w:val="12"/>
                <w:lang w:eastAsia="sl-SI"/>
              </w:rPr>
              <w:t xml:space="preserve"> </w:t>
            </w:r>
            <w:proofErr w:type="spellStart"/>
            <w:r w:rsidR="00F55D48" w:rsidRPr="001F71D1">
              <w:rPr>
                <w:color w:val="000000"/>
                <w:sz w:val="12"/>
                <w:szCs w:val="12"/>
                <w:lang w:val="en-US" w:eastAsia="sl-SI"/>
              </w:rPr>
              <w:t>Dodatku</w:t>
            </w:r>
            <w:proofErr w:type="spellEnd"/>
            <w:r w:rsidR="00F55D48" w:rsidRPr="00F45DB0">
              <w:rPr>
                <w:color w:val="000000"/>
                <w:sz w:val="12"/>
                <w:szCs w:val="12"/>
                <w:lang w:eastAsia="sl-SI"/>
              </w:rPr>
              <w:t xml:space="preserve"> </w:t>
            </w:r>
            <w:proofErr w:type="spellStart"/>
            <w:r w:rsidR="00F55D48" w:rsidRPr="001F71D1">
              <w:rPr>
                <w:color w:val="000000"/>
                <w:sz w:val="12"/>
                <w:szCs w:val="12"/>
                <w:lang w:val="en-US" w:eastAsia="sl-SI"/>
              </w:rPr>
              <w:t>Odluke</w:t>
            </w:r>
            <w:proofErr w:type="spellEnd"/>
            <w:r w:rsidR="00F55D48" w:rsidRPr="00F45DB0">
              <w:rPr>
                <w:color w:val="000000"/>
                <w:sz w:val="12"/>
                <w:szCs w:val="12"/>
                <w:lang w:eastAsia="sl-SI"/>
              </w:rPr>
              <w:t xml:space="preserve"> </w:t>
            </w:r>
            <w:proofErr w:type="spellStart"/>
            <w:r w:rsidR="00F55D48" w:rsidRPr="001F71D1">
              <w:rPr>
                <w:color w:val="000000"/>
                <w:sz w:val="12"/>
                <w:szCs w:val="12"/>
                <w:lang w:val="en-US" w:eastAsia="sl-SI"/>
              </w:rPr>
              <w:t>Komisije</w:t>
            </w:r>
            <w:proofErr w:type="spellEnd"/>
            <w:r w:rsidR="00F55D48" w:rsidRPr="00F45DB0">
              <w:rPr>
                <w:color w:val="000000"/>
                <w:sz w:val="12"/>
                <w:szCs w:val="12"/>
                <w:lang w:eastAsia="sl-SI"/>
              </w:rPr>
              <w:t xml:space="preserve"> 2007/453/</w:t>
            </w:r>
            <w:r w:rsidR="00F55D48" w:rsidRPr="001F71D1">
              <w:rPr>
                <w:color w:val="000000"/>
                <w:sz w:val="12"/>
                <w:szCs w:val="12"/>
                <w:lang w:val="en-US" w:eastAsia="sl-SI"/>
              </w:rPr>
              <w:t>EZ</w:t>
            </w:r>
            <w:r w:rsidR="00F55D48" w:rsidRPr="00F45DB0">
              <w:rPr>
                <w:color w:val="000000"/>
                <w:sz w:val="12"/>
                <w:szCs w:val="12"/>
                <w:lang w:eastAsia="sl-SI"/>
              </w:rPr>
              <w:t xml:space="preserve"> </w:t>
            </w:r>
            <w:r w:rsidR="00F55D48" w:rsidRPr="001F71D1">
              <w:rPr>
                <w:color w:val="000000"/>
                <w:sz w:val="12"/>
                <w:szCs w:val="12"/>
                <w:lang w:val="en-US" w:eastAsia="sl-SI"/>
              </w:rPr>
              <w:t>u</w:t>
            </w:r>
            <w:r w:rsidR="00F55D48" w:rsidRPr="00F45DB0">
              <w:rPr>
                <w:color w:val="000000"/>
                <w:sz w:val="12"/>
                <w:szCs w:val="12"/>
                <w:lang w:eastAsia="sl-SI"/>
              </w:rPr>
              <w:t xml:space="preserve"> </w:t>
            </w:r>
            <w:proofErr w:type="spellStart"/>
            <w:r w:rsidR="00F55D48" w:rsidRPr="001F71D1">
              <w:rPr>
                <w:color w:val="000000"/>
                <w:sz w:val="12"/>
                <w:szCs w:val="12"/>
                <w:lang w:val="en-US" w:eastAsia="sl-SI"/>
              </w:rPr>
              <w:t>skladu</w:t>
            </w:r>
            <w:proofErr w:type="spellEnd"/>
            <w:r w:rsidR="00F55D48" w:rsidRPr="00F45DB0">
              <w:rPr>
                <w:color w:val="000000"/>
                <w:sz w:val="12"/>
                <w:szCs w:val="12"/>
                <w:lang w:eastAsia="sl-SI"/>
              </w:rPr>
              <w:t xml:space="preserve"> </w:t>
            </w:r>
            <w:r w:rsidR="00F55D48" w:rsidRPr="001F71D1">
              <w:rPr>
                <w:color w:val="000000"/>
                <w:sz w:val="12"/>
                <w:szCs w:val="12"/>
                <w:lang w:val="en-US" w:eastAsia="sl-SI"/>
              </w:rPr>
              <w:t>sa</w:t>
            </w:r>
            <w:r w:rsidR="00F55D48" w:rsidRPr="00F45DB0">
              <w:rPr>
                <w:color w:val="000000"/>
                <w:sz w:val="12"/>
                <w:szCs w:val="12"/>
                <w:lang w:eastAsia="sl-SI"/>
              </w:rPr>
              <w:t xml:space="preserve"> </w:t>
            </w:r>
            <w:proofErr w:type="spellStart"/>
            <w:r w:rsidR="00F55D48" w:rsidRPr="001F71D1">
              <w:rPr>
                <w:color w:val="000000"/>
                <w:sz w:val="12"/>
                <w:szCs w:val="12"/>
                <w:lang w:val="en-US" w:eastAsia="sl-SI"/>
              </w:rPr>
              <w:t>zadnjim</w:t>
            </w:r>
            <w:proofErr w:type="spellEnd"/>
            <w:r w:rsidR="00F55D48" w:rsidRPr="00F45DB0">
              <w:rPr>
                <w:color w:val="000000"/>
                <w:sz w:val="12"/>
                <w:szCs w:val="12"/>
                <w:lang w:eastAsia="sl-SI"/>
              </w:rPr>
              <w:t xml:space="preserve"> </w:t>
            </w:r>
            <w:proofErr w:type="spellStart"/>
            <w:r w:rsidR="00F55D48" w:rsidRPr="001F71D1">
              <w:rPr>
                <w:color w:val="000000"/>
                <w:sz w:val="12"/>
                <w:szCs w:val="12"/>
                <w:lang w:val="en-US" w:eastAsia="sl-SI"/>
              </w:rPr>
              <w:t>izmjenama</w:t>
            </w:r>
            <w:proofErr w:type="spellEnd"/>
            <w:r w:rsidR="00F55D48" w:rsidRPr="00F45DB0">
              <w:rPr>
                <w:color w:val="000000"/>
                <w:sz w:val="12"/>
                <w:szCs w:val="12"/>
                <w:lang w:eastAsia="sl-SI"/>
              </w:rPr>
              <w:t xml:space="preserve"> </w:t>
            </w:r>
            <w:proofErr w:type="spellStart"/>
            <w:r w:rsidR="00F55D48" w:rsidRPr="001F71D1">
              <w:rPr>
                <w:color w:val="000000"/>
                <w:sz w:val="12"/>
                <w:szCs w:val="12"/>
                <w:lang w:val="en-US" w:eastAsia="sl-SI"/>
              </w:rPr>
              <w:t>i</w:t>
            </w:r>
            <w:proofErr w:type="spellEnd"/>
            <w:r w:rsidR="00F55D48" w:rsidRPr="00F45DB0">
              <w:rPr>
                <w:color w:val="000000"/>
                <w:sz w:val="12"/>
                <w:szCs w:val="12"/>
                <w:lang w:eastAsia="sl-SI"/>
              </w:rPr>
              <w:t xml:space="preserve"> </w:t>
            </w:r>
            <w:proofErr w:type="spellStart"/>
            <w:r w:rsidR="00F55D48" w:rsidRPr="001F71D1">
              <w:rPr>
                <w:color w:val="000000"/>
                <w:sz w:val="12"/>
                <w:szCs w:val="12"/>
                <w:lang w:val="en-US" w:eastAsia="sl-SI"/>
              </w:rPr>
              <w:t>dopunama</w:t>
            </w:r>
            <w:proofErr w:type="spellEnd"/>
            <w:r w:rsidR="00F55D48" w:rsidRPr="00F45DB0">
              <w:rPr>
                <w:color w:val="000000"/>
                <w:sz w:val="12"/>
                <w:szCs w:val="12"/>
                <w:lang w:eastAsia="sl-SI"/>
              </w:rPr>
              <w:t xml:space="preserve">: / </w:t>
            </w:r>
            <w:r w:rsidR="00F55D48" w:rsidRPr="001F71D1">
              <w:rPr>
                <w:color w:val="000000"/>
                <w:sz w:val="12"/>
                <w:szCs w:val="12"/>
                <w:lang w:val="en-US" w:eastAsia="sl-SI"/>
              </w:rPr>
              <w:t>for</w:t>
            </w:r>
            <w:r w:rsidR="00F55D48" w:rsidRPr="00F45DB0">
              <w:rPr>
                <w:color w:val="000000"/>
                <w:sz w:val="12"/>
                <w:szCs w:val="12"/>
                <w:lang w:eastAsia="sl-SI"/>
              </w:rPr>
              <w:t xml:space="preserve"> </w:t>
            </w:r>
            <w:r w:rsidR="00F55D48" w:rsidRPr="001F71D1">
              <w:rPr>
                <w:color w:val="000000"/>
                <w:sz w:val="12"/>
                <w:szCs w:val="12"/>
                <w:lang w:val="en-US" w:eastAsia="sl-SI"/>
              </w:rPr>
              <w:t>imports</w:t>
            </w:r>
            <w:r w:rsidR="00F55D48" w:rsidRPr="00F45DB0">
              <w:rPr>
                <w:color w:val="000000"/>
                <w:sz w:val="12"/>
                <w:szCs w:val="12"/>
                <w:lang w:eastAsia="sl-SI"/>
              </w:rPr>
              <w:t xml:space="preserve"> </w:t>
            </w:r>
            <w:r w:rsidR="00F55D48" w:rsidRPr="001F71D1">
              <w:rPr>
                <w:color w:val="000000"/>
                <w:sz w:val="12"/>
                <w:szCs w:val="12"/>
                <w:lang w:val="en-US" w:eastAsia="sl-SI"/>
              </w:rPr>
              <w:t>from</w:t>
            </w:r>
            <w:r w:rsidR="00F55D48" w:rsidRPr="00F45DB0">
              <w:rPr>
                <w:color w:val="000000"/>
                <w:sz w:val="12"/>
                <w:szCs w:val="12"/>
                <w:lang w:eastAsia="sl-SI"/>
              </w:rPr>
              <w:t xml:space="preserve"> </w:t>
            </w:r>
            <w:r w:rsidR="00F55D48" w:rsidRPr="001F71D1">
              <w:rPr>
                <w:color w:val="000000"/>
                <w:sz w:val="12"/>
                <w:szCs w:val="12"/>
                <w:lang w:val="en-US" w:eastAsia="sl-SI"/>
              </w:rPr>
              <w:t>a</w:t>
            </w:r>
            <w:r w:rsidR="00F55D48" w:rsidRPr="00F45DB0">
              <w:rPr>
                <w:color w:val="000000"/>
                <w:sz w:val="12"/>
                <w:szCs w:val="12"/>
                <w:lang w:eastAsia="sl-SI"/>
              </w:rPr>
              <w:t xml:space="preserve"> </w:t>
            </w:r>
            <w:r w:rsidR="00F55D48" w:rsidRPr="001F71D1">
              <w:rPr>
                <w:color w:val="000000"/>
                <w:sz w:val="12"/>
                <w:szCs w:val="12"/>
                <w:lang w:val="en-US" w:eastAsia="sl-SI"/>
              </w:rPr>
              <w:t>country</w:t>
            </w:r>
            <w:r w:rsidR="00F55D48" w:rsidRPr="00F45DB0">
              <w:rPr>
                <w:color w:val="000000"/>
                <w:sz w:val="12"/>
                <w:szCs w:val="12"/>
                <w:lang w:eastAsia="sl-SI"/>
              </w:rPr>
              <w:t xml:space="preserve"> </w:t>
            </w:r>
            <w:r w:rsidR="00F55D48" w:rsidRPr="001F71D1">
              <w:rPr>
                <w:color w:val="000000"/>
                <w:sz w:val="12"/>
                <w:szCs w:val="12"/>
                <w:lang w:val="en-US" w:eastAsia="sl-SI"/>
              </w:rPr>
              <w:t>or</w:t>
            </w:r>
            <w:r w:rsidR="00F55D48" w:rsidRPr="00F45DB0">
              <w:rPr>
                <w:color w:val="000000"/>
                <w:sz w:val="12"/>
                <w:szCs w:val="12"/>
                <w:lang w:eastAsia="sl-SI"/>
              </w:rPr>
              <w:t xml:space="preserve"> </w:t>
            </w:r>
            <w:r w:rsidR="00F55D48" w:rsidRPr="001F71D1">
              <w:rPr>
                <w:color w:val="000000"/>
                <w:sz w:val="12"/>
                <w:szCs w:val="12"/>
                <w:lang w:val="en-US" w:eastAsia="sl-SI"/>
              </w:rPr>
              <w:t>a</w:t>
            </w:r>
            <w:r w:rsidR="00F55D48" w:rsidRPr="00F45DB0">
              <w:rPr>
                <w:color w:val="000000"/>
                <w:sz w:val="12"/>
                <w:szCs w:val="12"/>
                <w:lang w:eastAsia="sl-SI"/>
              </w:rPr>
              <w:t xml:space="preserve"> </w:t>
            </w:r>
            <w:r w:rsidR="00F55D48" w:rsidRPr="001F71D1">
              <w:rPr>
                <w:color w:val="000000"/>
                <w:sz w:val="12"/>
                <w:szCs w:val="12"/>
                <w:lang w:val="en-US" w:eastAsia="sl-SI"/>
              </w:rPr>
              <w:t>region</w:t>
            </w:r>
            <w:r w:rsidR="00F55D48" w:rsidRPr="00F45DB0">
              <w:rPr>
                <w:color w:val="000000"/>
                <w:sz w:val="12"/>
                <w:szCs w:val="12"/>
                <w:lang w:eastAsia="sl-SI"/>
              </w:rPr>
              <w:t xml:space="preserve"> </w:t>
            </w:r>
            <w:r w:rsidR="00F55D48" w:rsidRPr="001F71D1">
              <w:rPr>
                <w:color w:val="000000"/>
                <w:sz w:val="12"/>
                <w:szCs w:val="12"/>
                <w:lang w:val="en-US" w:eastAsia="sl-SI"/>
              </w:rPr>
              <w:t>with</w:t>
            </w:r>
            <w:r w:rsidR="00F55D48" w:rsidRPr="00F45DB0">
              <w:rPr>
                <w:color w:val="000000"/>
                <w:sz w:val="12"/>
                <w:szCs w:val="12"/>
                <w:lang w:eastAsia="sl-SI"/>
              </w:rPr>
              <w:t xml:space="preserve"> </w:t>
            </w:r>
            <w:r w:rsidR="00F55D48" w:rsidRPr="001F71D1">
              <w:rPr>
                <w:color w:val="000000"/>
                <w:sz w:val="12"/>
                <w:szCs w:val="12"/>
                <w:lang w:val="en-US" w:eastAsia="sl-SI"/>
              </w:rPr>
              <w:t>a</w:t>
            </w:r>
            <w:r w:rsidR="00F55D48" w:rsidRPr="00F45DB0">
              <w:rPr>
                <w:color w:val="000000"/>
                <w:sz w:val="12"/>
                <w:szCs w:val="12"/>
                <w:lang w:eastAsia="sl-SI"/>
              </w:rPr>
              <w:t xml:space="preserve"> </w:t>
            </w:r>
            <w:r w:rsidR="00F55D48" w:rsidRPr="001F71D1">
              <w:rPr>
                <w:color w:val="000000"/>
                <w:sz w:val="12"/>
                <w:szCs w:val="12"/>
                <w:lang w:val="en-US" w:eastAsia="sl-SI"/>
              </w:rPr>
              <w:t>controlled</w:t>
            </w:r>
            <w:r w:rsidR="00F55D48" w:rsidRPr="00F45DB0">
              <w:rPr>
                <w:color w:val="000000"/>
                <w:sz w:val="12"/>
                <w:szCs w:val="12"/>
                <w:lang w:eastAsia="sl-SI"/>
              </w:rPr>
              <w:t xml:space="preserve"> </w:t>
            </w:r>
            <w:r w:rsidR="00F55D48" w:rsidRPr="001F71D1">
              <w:rPr>
                <w:color w:val="000000"/>
                <w:sz w:val="12"/>
                <w:szCs w:val="12"/>
                <w:lang w:val="en-US" w:eastAsia="sl-SI"/>
              </w:rPr>
              <w:t>BSE</w:t>
            </w:r>
            <w:r w:rsidR="00F55D48" w:rsidRPr="00F45DB0">
              <w:rPr>
                <w:color w:val="000000"/>
                <w:sz w:val="12"/>
                <w:szCs w:val="12"/>
                <w:lang w:eastAsia="sl-SI"/>
              </w:rPr>
              <w:t xml:space="preserve"> </w:t>
            </w:r>
            <w:r w:rsidR="00F55D48" w:rsidRPr="001F71D1">
              <w:rPr>
                <w:color w:val="000000"/>
                <w:sz w:val="12"/>
                <w:szCs w:val="12"/>
                <w:lang w:val="en-US" w:eastAsia="sl-SI"/>
              </w:rPr>
              <w:t>risk</w:t>
            </w:r>
            <w:r w:rsidR="00F55D48" w:rsidRPr="00F45DB0">
              <w:rPr>
                <w:color w:val="000000"/>
                <w:sz w:val="12"/>
                <w:szCs w:val="12"/>
                <w:lang w:eastAsia="sl-SI"/>
              </w:rPr>
              <w:t xml:space="preserve"> </w:t>
            </w:r>
            <w:r w:rsidR="00F55D48" w:rsidRPr="001F71D1">
              <w:rPr>
                <w:color w:val="000000"/>
                <w:sz w:val="12"/>
                <w:szCs w:val="12"/>
                <w:lang w:val="en-US" w:eastAsia="sl-SI"/>
              </w:rPr>
              <w:t>as</w:t>
            </w:r>
            <w:r w:rsidR="00F55D48" w:rsidRPr="00F45DB0">
              <w:rPr>
                <w:color w:val="000000"/>
                <w:sz w:val="12"/>
                <w:szCs w:val="12"/>
                <w:lang w:eastAsia="sl-SI"/>
              </w:rPr>
              <w:t xml:space="preserve"> </w:t>
            </w:r>
            <w:r w:rsidR="00F55D48" w:rsidRPr="001F71D1">
              <w:rPr>
                <w:color w:val="000000"/>
                <w:sz w:val="12"/>
                <w:szCs w:val="12"/>
                <w:lang w:val="en-US" w:eastAsia="sl-SI"/>
              </w:rPr>
              <w:t>listed</w:t>
            </w:r>
            <w:r w:rsidR="00F55D48" w:rsidRPr="00F45DB0">
              <w:rPr>
                <w:color w:val="000000"/>
                <w:sz w:val="12"/>
                <w:szCs w:val="12"/>
                <w:lang w:eastAsia="sl-SI"/>
              </w:rPr>
              <w:t xml:space="preserve"> </w:t>
            </w:r>
            <w:r w:rsidR="00F55D48" w:rsidRPr="001F71D1">
              <w:rPr>
                <w:color w:val="000000"/>
                <w:sz w:val="12"/>
                <w:szCs w:val="12"/>
                <w:lang w:val="en-US" w:eastAsia="sl-SI"/>
              </w:rPr>
              <w:t>in</w:t>
            </w:r>
            <w:r w:rsidR="00F55D48" w:rsidRPr="00F45DB0">
              <w:rPr>
                <w:color w:val="000000"/>
                <w:sz w:val="12"/>
                <w:szCs w:val="12"/>
                <w:lang w:eastAsia="sl-SI"/>
              </w:rPr>
              <w:t xml:space="preserve"> </w:t>
            </w:r>
            <w:r w:rsidR="00F55D48" w:rsidRPr="001F71D1">
              <w:rPr>
                <w:color w:val="000000"/>
                <w:sz w:val="12"/>
                <w:szCs w:val="12"/>
                <w:lang w:val="en-US" w:eastAsia="sl-SI"/>
              </w:rPr>
              <w:t>Annex</w:t>
            </w:r>
            <w:r w:rsidR="00F55D48" w:rsidRPr="00F45DB0">
              <w:rPr>
                <w:color w:val="000000"/>
                <w:sz w:val="12"/>
                <w:szCs w:val="12"/>
                <w:lang w:eastAsia="sl-SI"/>
              </w:rPr>
              <w:t xml:space="preserve"> </w:t>
            </w:r>
            <w:r w:rsidR="00F55D48" w:rsidRPr="001F71D1">
              <w:rPr>
                <w:color w:val="000000"/>
                <w:sz w:val="12"/>
                <w:szCs w:val="12"/>
                <w:lang w:val="en-US" w:eastAsia="sl-SI"/>
              </w:rPr>
              <w:t>to</w:t>
            </w:r>
            <w:r w:rsidR="00F55D48" w:rsidRPr="00F45DB0">
              <w:rPr>
                <w:color w:val="000000"/>
                <w:sz w:val="12"/>
                <w:szCs w:val="12"/>
                <w:lang w:eastAsia="sl-SI"/>
              </w:rPr>
              <w:t xml:space="preserve"> </w:t>
            </w:r>
            <w:r w:rsidR="00F55D48" w:rsidRPr="001F71D1">
              <w:rPr>
                <w:color w:val="000000"/>
                <w:sz w:val="12"/>
                <w:szCs w:val="12"/>
                <w:lang w:val="en-US" w:eastAsia="sl-SI"/>
              </w:rPr>
              <w:t>Commission</w:t>
            </w:r>
            <w:r w:rsidR="00F55D48" w:rsidRPr="00F45DB0">
              <w:rPr>
                <w:color w:val="000000"/>
                <w:sz w:val="12"/>
                <w:szCs w:val="12"/>
                <w:lang w:eastAsia="sl-SI"/>
              </w:rPr>
              <w:t xml:space="preserve"> </w:t>
            </w:r>
            <w:r w:rsidR="00F55D48" w:rsidRPr="001F71D1">
              <w:rPr>
                <w:color w:val="000000"/>
                <w:sz w:val="12"/>
                <w:szCs w:val="12"/>
                <w:lang w:val="en-US" w:eastAsia="sl-SI"/>
              </w:rPr>
              <w:t>Decision</w:t>
            </w:r>
            <w:r w:rsidR="00F55D48" w:rsidRPr="00F45DB0">
              <w:rPr>
                <w:color w:val="000000"/>
                <w:sz w:val="12"/>
                <w:szCs w:val="12"/>
                <w:lang w:eastAsia="sl-SI"/>
              </w:rPr>
              <w:t xml:space="preserve"> 2007/453/</w:t>
            </w:r>
            <w:r w:rsidR="00F55D48" w:rsidRPr="001F71D1">
              <w:rPr>
                <w:color w:val="000000"/>
                <w:sz w:val="12"/>
                <w:szCs w:val="12"/>
                <w:lang w:val="en-US" w:eastAsia="sl-SI"/>
              </w:rPr>
              <w:t>EC</w:t>
            </w:r>
            <w:r w:rsidR="00F55D48" w:rsidRPr="00F45DB0">
              <w:rPr>
                <w:color w:val="000000"/>
                <w:sz w:val="12"/>
                <w:szCs w:val="12"/>
                <w:lang w:eastAsia="sl-SI"/>
              </w:rPr>
              <w:t xml:space="preserve"> </w:t>
            </w:r>
            <w:r w:rsidR="00F55D48" w:rsidRPr="001F71D1">
              <w:rPr>
                <w:color w:val="000000"/>
                <w:sz w:val="12"/>
                <w:szCs w:val="12"/>
                <w:lang w:val="en-US" w:eastAsia="sl-SI"/>
              </w:rPr>
              <w:t>as</w:t>
            </w:r>
            <w:r w:rsidR="00F55D48" w:rsidRPr="00F45DB0">
              <w:rPr>
                <w:color w:val="000000"/>
                <w:sz w:val="12"/>
                <w:szCs w:val="12"/>
                <w:lang w:eastAsia="sl-SI"/>
              </w:rPr>
              <w:t xml:space="preserve"> </w:t>
            </w:r>
            <w:r w:rsidR="00F55D48" w:rsidRPr="001F71D1">
              <w:rPr>
                <w:color w:val="000000"/>
                <w:sz w:val="12"/>
                <w:szCs w:val="12"/>
                <w:lang w:val="en-US" w:eastAsia="sl-SI"/>
              </w:rPr>
              <w:t>amended</w:t>
            </w:r>
            <w:r w:rsidRPr="00F45DB0">
              <w:rPr>
                <w:color w:val="000000"/>
                <w:sz w:val="12"/>
                <w:szCs w:val="12"/>
                <w:lang w:eastAsia="sl-SI"/>
              </w:rPr>
              <w:t xml:space="preserve">/ </w:t>
            </w:r>
            <w:r w:rsidRPr="001F71D1">
              <w:rPr>
                <w:color w:val="000000"/>
                <w:sz w:val="12"/>
                <w:szCs w:val="12"/>
                <w:lang w:val="el-GR" w:eastAsia="sl-SI"/>
              </w:rPr>
              <w:t>για</w:t>
            </w:r>
            <w:r w:rsidRPr="00F45DB0">
              <w:rPr>
                <w:color w:val="000000"/>
                <w:sz w:val="12"/>
                <w:szCs w:val="12"/>
                <w:lang w:eastAsia="sl-SI"/>
              </w:rPr>
              <w:t xml:space="preserve"> </w:t>
            </w:r>
            <w:r w:rsidRPr="001F71D1">
              <w:rPr>
                <w:color w:val="000000"/>
                <w:sz w:val="12"/>
                <w:szCs w:val="12"/>
                <w:lang w:val="el-GR" w:eastAsia="sl-SI"/>
              </w:rPr>
              <w:t>εισαγωγές</w:t>
            </w:r>
            <w:r w:rsidRPr="00F45DB0">
              <w:rPr>
                <w:color w:val="000000"/>
                <w:sz w:val="12"/>
                <w:szCs w:val="12"/>
                <w:lang w:eastAsia="sl-SI"/>
              </w:rPr>
              <w:t xml:space="preserve"> </w:t>
            </w:r>
            <w:r w:rsidRPr="001F71D1">
              <w:rPr>
                <w:color w:val="000000"/>
                <w:sz w:val="12"/>
                <w:szCs w:val="12"/>
                <w:lang w:val="el-GR" w:eastAsia="sl-SI"/>
              </w:rPr>
              <w:t>από</w:t>
            </w:r>
            <w:r w:rsidRPr="00F45DB0">
              <w:rPr>
                <w:color w:val="000000"/>
                <w:sz w:val="12"/>
                <w:szCs w:val="12"/>
                <w:lang w:eastAsia="sl-SI"/>
              </w:rPr>
              <w:t xml:space="preserve"> </w:t>
            </w:r>
            <w:r w:rsidRPr="001F71D1">
              <w:rPr>
                <w:color w:val="000000"/>
                <w:sz w:val="12"/>
                <w:szCs w:val="12"/>
                <w:lang w:val="el-GR" w:eastAsia="sl-SI"/>
              </w:rPr>
              <w:t>χώρα</w:t>
            </w:r>
            <w:r w:rsidRPr="00F45DB0">
              <w:rPr>
                <w:color w:val="000000"/>
                <w:sz w:val="12"/>
                <w:szCs w:val="12"/>
                <w:lang w:eastAsia="sl-SI"/>
              </w:rPr>
              <w:t xml:space="preserve"> </w:t>
            </w:r>
            <w:r w:rsidRPr="001F71D1">
              <w:rPr>
                <w:color w:val="000000"/>
                <w:sz w:val="12"/>
                <w:szCs w:val="12"/>
                <w:lang w:val="el-GR" w:eastAsia="sl-SI"/>
              </w:rPr>
              <w:t>ή</w:t>
            </w:r>
            <w:r w:rsidRPr="00F45DB0">
              <w:rPr>
                <w:color w:val="000000"/>
                <w:sz w:val="12"/>
                <w:szCs w:val="12"/>
                <w:lang w:eastAsia="sl-SI"/>
              </w:rPr>
              <w:t xml:space="preserve"> </w:t>
            </w:r>
            <w:r w:rsidRPr="001F71D1">
              <w:rPr>
                <w:color w:val="000000"/>
                <w:sz w:val="12"/>
                <w:szCs w:val="12"/>
                <w:lang w:val="el-GR" w:eastAsia="sl-SI"/>
              </w:rPr>
              <w:t>περιοχή</w:t>
            </w:r>
            <w:r w:rsidRPr="00F45DB0">
              <w:rPr>
                <w:color w:val="000000"/>
                <w:sz w:val="12"/>
                <w:szCs w:val="12"/>
                <w:lang w:eastAsia="sl-SI"/>
              </w:rPr>
              <w:t xml:space="preserve"> </w:t>
            </w:r>
            <w:r w:rsidRPr="001F71D1">
              <w:rPr>
                <w:color w:val="000000"/>
                <w:sz w:val="12"/>
                <w:szCs w:val="12"/>
                <w:lang w:val="el-GR" w:eastAsia="sl-SI"/>
              </w:rPr>
              <w:t>που</w:t>
            </w:r>
            <w:r w:rsidRPr="00F45DB0">
              <w:rPr>
                <w:color w:val="000000"/>
                <w:sz w:val="12"/>
                <w:szCs w:val="12"/>
                <w:lang w:eastAsia="sl-SI"/>
              </w:rPr>
              <w:t xml:space="preserve"> </w:t>
            </w:r>
            <w:r w:rsidRPr="001F71D1">
              <w:rPr>
                <w:color w:val="000000"/>
                <w:sz w:val="12"/>
                <w:szCs w:val="12"/>
                <w:lang w:val="el-GR" w:eastAsia="sl-SI"/>
              </w:rPr>
              <w:t>έχει</w:t>
            </w:r>
            <w:r w:rsidRPr="00F45DB0">
              <w:rPr>
                <w:color w:val="000000"/>
                <w:sz w:val="12"/>
                <w:szCs w:val="12"/>
                <w:lang w:eastAsia="sl-SI"/>
              </w:rPr>
              <w:t xml:space="preserve"> </w:t>
            </w:r>
            <w:r w:rsidRPr="001F71D1">
              <w:rPr>
                <w:color w:val="000000"/>
                <w:sz w:val="12"/>
                <w:szCs w:val="12"/>
                <w:lang w:val="el-GR" w:eastAsia="sl-SI"/>
              </w:rPr>
              <w:t>ταξινομηθεί</w:t>
            </w:r>
            <w:r w:rsidRPr="00F45DB0">
              <w:rPr>
                <w:color w:val="000000"/>
                <w:sz w:val="12"/>
                <w:szCs w:val="12"/>
                <w:lang w:eastAsia="sl-SI"/>
              </w:rPr>
              <w:t xml:space="preserve"> </w:t>
            </w:r>
            <w:r w:rsidRPr="001F71D1">
              <w:rPr>
                <w:color w:val="000000"/>
                <w:sz w:val="12"/>
                <w:szCs w:val="12"/>
                <w:lang w:val="el-GR" w:eastAsia="sl-SI"/>
              </w:rPr>
              <w:t>ως</w:t>
            </w:r>
            <w:r w:rsidRPr="00F45DB0">
              <w:rPr>
                <w:color w:val="000000"/>
                <w:sz w:val="12"/>
                <w:szCs w:val="12"/>
                <w:lang w:eastAsia="sl-SI"/>
              </w:rPr>
              <w:t xml:space="preserve"> </w:t>
            </w:r>
            <w:r w:rsidRPr="001F71D1">
              <w:rPr>
                <w:color w:val="000000"/>
                <w:sz w:val="12"/>
                <w:szCs w:val="12"/>
                <w:lang w:val="el-GR" w:eastAsia="sl-SI"/>
              </w:rPr>
              <w:t>χώρα</w:t>
            </w:r>
            <w:r w:rsidRPr="00F45DB0">
              <w:rPr>
                <w:color w:val="000000"/>
                <w:sz w:val="12"/>
                <w:szCs w:val="12"/>
                <w:lang w:eastAsia="sl-SI"/>
              </w:rPr>
              <w:t xml:space="preserve"> </w:t>
            </w:r>
            <w:r w:rsidRPr="001F71D1">
              <w:rPr>
                <w:color w:val="000000"/>
                <w:sz w:val="12"/>
                <w:szCs w:val="12"/>
                <w:lang w:val="el-GR" w:eastAsia="sl-SI"/>
              </w:rPr>
              <w:t>ή</w:t>
            </w:r>
            <w:r w:rsidRPr="00F45DB0">
              <w:rPr>
                <w:color w:val="000000"/>
                <w:sz w:val="12"/>
                <w:szCs w:val="12"/>
                <w:lang w:eastAsia="sl-SI"/>
              </w:rPr>
              <w:t xml:space="preserve"> </w:t>
            </w:r>
            <w:r w:rsidRPr="001F71D1">
              <w:rPr>
                <w:color w:val="000000"/>
                <w:sz w:val="12"/>
                <w:szCs w:val="12"/>
                <w:lang w:val="el-GR" w:eastAsia="sl-SI"/>
              </w:rPr>
              <w:t>περιοχή</w:t>
            </w:r>
            <w:r w:rsidRPr="00F45DB0">
              <w:rPr>
                <w:color w:val="000000"/>
                <w:sz w:val="12"/>
                <w:szCs w:val="12"/>
                <w:lang w:eastAsia="sl-SI"/>
              </w:rPr>
              <w:t>/</w:t>
            </w:r>
            <w:r w:rsidRPr="001F71D1">
              <w:rPr>
                <w:color w:val="000000"/>
                <w:sz w:val="12"/>
                <w:szCs w:val="12"/>
                <w:lang w:val="el-GR" w:eastAsia="sl-SI"/>
              </w:rPr>
              <w:t>περιφέρεια</w:t>
            </w:r>
            <w:r w:rsidRPr="00F45DB0">
              <w:rPr>
                <w:color w:val="000000"/>
                <w:sz w:val="12"/>
                <w:szCs w:val="12"/>
                <w:lang w:eastAsia="sl-SI"/>
              </w:rPr>
              <w:t xml:space="preserve"> </w:t>
            </w:r>
            <w:r w:rsidRPr="001F71D1">
              <w:rPr>
                <w:color w:val="000000"/>
                <w:sz w:val="12"/>
                <w:szCs w:val="12"/>
                <w:lang w:val="el-GR" w:eastAsia="sl-SI"/>
              </w:rPr>
              <w:t>με</w:t>
            </w:r>
            <w:r w:rsidRPr="00F45DB0">
              <w:rPr>
                <w:color w:val="000000"/>
                <w:sz w:val="12"/>
                <w:szCs w:val="12"/>
                <w:lang w:eastAsia="sl-SI"/>
              </w:rPr>
              <w:t xml:space="preserve"> </w:t>
            </w:r>
            <w:r w:rsidRPr="001F71D1">
              <w:rPr>
                <w:color w:val="000000"/>
                <w:sz w:val="12"/>
                <w:szCs w:val="12"/>
                <w:lang w:val="el-GR" w:eastAsia="sl-SI"/>
              </w:rPr>
              <w:t>ελεγχόμενο</w:t>
            </w:r>
            <w:r w:rsidRPr="00F45DB0">
              <w:rPr>
                <w:color w:val="000000"/>
                <w:sz w:val="12"/>
                <w:szCs w:val="12"/>
                <w:lang w:eastAsia="sl-SI"/>
              </w:rPr>
              <w:t xml:space="preserve"> </w:t>
            </w:r>
            <w:r w:rsidRPr="001F71D1">
              <w:rPr>
                <w:color w:val="000000"/>
                <w:sz w:val="12"/>
                <w:szCs w:val="12"/>
                <w:lang w:val="el-GR" w:eastAsia="sl-SI"/>
              </w:rPr>
              <w:t>κίνδυνο</w:t>
            </w:r>
            <w:r w:rsidRPr="00F45DB0">
              <w:rPr>
                <w:color w:val="000000"/>
                <w:sz w:val="12"/>
                <w:szCs w:val="12"/>
                <w:lang w:eastAsia="sl-SI"/>
              </w:rPr>
              <w:t xml:space="preserve"> </w:t>
            </w:r>
            <w:r w:rsidRPr="001F71D1">
              <w:rPr>
                <w:color w:val="000000"/>
                <w:sz w:val="12"/>
                <w:szCs w:val="12"/>
                <w:lang w:val="el-GR" w:eastAsia="sl-SI"/>
              </w:rPr>
              <w:t>εκδήλωσης</w:t>
            </w:r>
            <w:r w:rsidRPr="00F45DB0">
              <w:rPr>
                <w:color w:val="000000"/>
                <w:sz w:val="12"/>
                <w:szCs w:val="12"/>
                <w:lang w:eastAsia="sl-SI"/>
              </w:rPr>
              <w:t xml:space="preserve"> </w:t>
            </w:r>
            <w:r w:rsidRPr="001F71D1">
              <w:rPr>
                <w:color w:val="000000"/>
                <w:sz w:val="12"/>
                <w:szCs w:val="12"/>
                <w:lang w:val="el-GR" w:eastAsia="sl-SI"/>
              </w:rPr>
              <w:t>ΣΕΒ</w:t>
            </w:r>
            <w:r w:rsidRPr="00F45DB0">
              <w:rPr>
                <w:color w:val="000000"/>
                <w:sz w:val="12"/>
                <w:szCs w:val="12"/>
                <w:lang w:eastAsia="sl-SI"/>
              </w:rPr>
              <w:t xml:space="preserve">, </w:t>
            </w:r>
            <w:r w:rsidRPr="001F71D1">
              <w:rPr>
                <w:color w:val="000000"/>
                <w:sz w:val="12"/>
                <w:szCs w:val="12"/>
                <w:lang w:val="el-GR" w:eastAsia="sl-SI"/>
              </w:rPr>
              <w:t>σύμφωνα</w:t>
            </w:r>
            <w:r w:rsidRPr="00F45DB0">
              <w:rPr>
                <w:color w:val="000000"/>
                <w:sz w:val="12"/>
                <w:szCs w:val="12"/>
                <w:lang w:eastAsia="sl-SI"/>
              </w:rPr>
              <w:t xml:space="preserve"> </w:t>
            </w:r>
            <w:r w:rsidRPr="001F71D1">
              <w:rPr>
                <w:color w:val="000000"/>
                <w:sz w:val="12"/>
                <w:szCs w:val="12"/>
                <w:lang w:val="el-GR" w:eastAsia="sl-SI"/>
              </w:rPr>
              <w:t>με</w:t>
            </w:r>
            <w:r w:rsidRPr="00F45DB0">
              <w:rPr>
                <w:color w:val="000000"/>
                <w:sz w:val="12"/>
                <w:szCs w:val="12"/>
                <w:lang w:eastAsia="sl-SI"/>
              </w:rPr>
              <w:t xml:space="preserve"> </w:t>
            </w:r>
            <w:r w:rsidRPr="001F71D1">
              <w:rPr>
                <w:color w:val="000000"/>
                <w:sz w:val="12"/>
                <w:szCs w:val="12"/>
                <w:lang w:val="el-GR" w:eastAsia="sl-SI"/>
              </w:rPr>
              <w:t>το</w:t>
            </w:r>
            <w:r w:rsidRPr="00F45DB0">
              <w:rPr>
                <w:color w:val="000000"/>
                <w:sz w:val="12"/>
                <w:szCs w:val="12"/>
                <w:lang w:eastAsia="sl-SI"/>
              </w:rPr>
              <w:t xml:space="preserve"> </w:t>
            </w:r>
            <w:r w:rsidRPr="001F71D1">
              <w:rPr>
                <w:color w:val="000000"/>
                <w:sz w:val="12"/>
                <w:szCs w:val="12"/>
                <w:lang w:val="el-GR" w:eastAsia="sl-SI"/>
              </w:rPr>
              <w:t>Παράρτημα</w:t>
            </w:r>
            <w:r w:rsidRPr="00F45DB0">
              <w:rPr>
                <w:color w:val="000000"/>
                <w:sz w:val="12"/>
                <w:szCs w:val="12"/>
                <w:lang w:eastAsia="sl-SI"/>
              </w:rPr>
              <w:t xml:space="preserve"> </w:t>
            </w:r>
            <w:r w:rsidRPr="001F71D1">
              <w:rPr>
                <w:color w:val="000000"/>
                <w:sz w:val="12"/>
                <w:szCs w:val="12"/>
                <w:lang w:val="el-GR" w:eastAsia="sl-SI"/>
              </w:rPr>
              <w:t>της</w:t>
            </w:r>
            <w:r w:rsidRPr="00F45DB0">
              <w:rPr>
                <w:color w:val="000000"/>
                <w:sz w:val="12"/>
                <w:szCs w:val="12"/>
                <w:lang w:eastAsia="sl-SI"/>
              </w:rPr>
              <w:t xml:space="preserve"> </w:t>
            </w:r>
            <w:r w:rsidRPr="001F71D1">
              <w:rPr>
                <w:color w:val="000000"/>
                <w:sz w:val="12"/>
                <w:szCs w:val="12"/>
                <w:lang w:val="el-GR" w:eastAsia="sl-SI"/>
              </w:rPr>
              <w:t>Απόφασης</w:t>
            </w:r>
            <w:r w:rsidRPr="00F45DB0">
              <w:rPr>
                <w:color w:val="000000"/>
                <w:sz w:val="12"/>
                <w:szCs w:val="12"/>
                <w:lang w:eastAsia="sl-SI"/>
              </w:rPr>
              <w:t xml:space="preserve"> 2007/453/</w:t>
            </w:r>
            <w:r w:rsidRPr="001F71D1">
              <w:rPr>
                <w:color w:val="000000"/>
                <w:sz w:val="12"/>
                <w:szCs w:val="12"/>
                <w:lang w:val="el-GR" w:eastAsia="sl-SI"/>
              </w:rPr>
              <w:t>ΕΚ</w:t>
            </w:r>
            <w:r w:rsidRPr="00F45DB0">
              <w:rPr>
                <w:color w:val="000000"/>
                <w:sz w:val="12"/>
                <w:szCs w:val="12"/>
                <w:lang w:eastAsia="sl-SI"/>
              </w:rPr>
              <w:t xml:space="preserve">, </w:t>
            </w:r>
            <w:r w:rsidRPr="00B027DD">
              <w:rPr>
                <w:sz w:val="12"/>
                <w:szCs w:val="12"/>
                <w:lang w:val="el-GR" w:eastAsia="sl-SI"/>
              </w:rPr>
              <w:t>όπ</w:t>
            </w:r>
            <w:r w:rsidR="00A95980" w:rsidRPr="00B027DD">
              <w:rPr>
                <w:sz w:val="12"/>
                <w:szCs w:val="12"/>
                <w:lang w:val="el-GR" w:eastAsia="sl-SI"/>
              </w:rPr>
              <w:t>ω</w:t>
            </w:r>
            <w:r w:rsidRPr="00B027DD">
              <w:rPr>
                <w:sz w:val="12"/>
                <w:szCs w:val="12"/>
                <w:lang w:val="el-GR" w:eastAsia="sl-SI"/>
              </w:rPr>
              <w:t>ς</w:t>
            </w:r>
            <w:r w:rsidRPr="00B027DD">
              <w:rPr>
                <w:sz w:val="12"/>
                <w:szCs w:val="12"/>
                <w:lang w:eastAsia="sl-SI"/>
              </w:rPr>
              <w:t xml:space="preserve"> </w:t>
            </w:r>
            <w:r w:rsidRPr="001F71D1">
              <w:rPr>
                <w:color w:val="000000"/>
                <w:sz w:val="12"/>
                <w:szCs w:val="12"/>
                <w:lang w:val="el-GR" w:eastAsia="sl-SI"/>
              </w:rPr>
              <w:t>έχει</w:t>
            </w:r>
            <w:r w:rsidRPr="00F45DB0">
              <w:rPr>
                <w:color w:val="000000"/>
                <w:sz w:val="12"/>
                <w:szCs w:val="12"/>
                <w:lang w:eastAsia="sl-SI"/>
              </w:rPr>
              <w:t xml:space="preserve"> </w:t>
            </w:r>
            <w:proofErr w:type="spellStart"/>
            <w:r w:rsidRPr="001F71D1">
              <w:rPr>
                <w:color w:val="000000"/>
                <w:sz w:val="12"/>
                <w:szCs w:val="12"/>
                <w:lang w:val="el-GR" w:eastAsia="sl-SI"/>
              </w:rPr>
              <w:t>τροποιηθεί</w:t>
            </w:r>
            <w:proofErr w:type="spellEnd"/>
            <w:r w:rsidR="00F55D48" w:rsidRPr="00F45DB0">
              <w:rPr>
                <w:color w:val="000000"/>
                <w:sz w:val="12"/>
                <w:szCs w:val="12"/>
                <w:lang w:eastAsia="sl-SI"/>
              </w:rPr>
              <w:t xml:space="preserve">:  </w:t>
            </w:r>
          </w:p>
          <w:p w:rsidR="00F55D48" w:rsidRPr="001F71D1" w:rsidRDefault="00F55D48" w:rsidP="005C5A1F">
            <w:pPr>
              <w:pStyle w:val="aa"/>
              <w:rPr>
                <w:rFonts w:ascii="Times New Roman" w:hAnsi="Times New Roman" w:cs="Times New Roman"/>
                <w:sz w:val="12"/>
                <w:szCs w:val="12"/>
                <w:lang w:val="sr-Latn-CS"/>
              </w:rPr>
            </w:pPr>
          </w:p>
          <w:p w:rsidR="00F55D48" w:rsidRPr="001F71D1" w:rsidRDefault="00F55D48" w:rsidP="00A12635">
            <w:pPr>
              <w:ind w:left="811"/>
              <w:jc w:val="both"/>
              <w:rPr>
                <w:rFonts w:ascii="Times New Roman" w:hAnsi="Times New Roman"/>
                <w:sz w:val="12"/>
                <w:szCs w:val="12"/>
                <w:lang w:val="sr-Latn-CS"/>
              </w:rPr>
            </w:pPr>
            <w:r w:rsidRPr="001F71D1">
              <w:rPr>
                <w:b/>
                <w:bCs/>
                <w:sz w:val="12"/>
                <w:szCs w:val="12"/>
                <w:lang w:val="sr-Latn-CS"/>
              </w:rPr>
              <w:t>(1)</w:t>
            </w:r>
            <w:r w:rsidRPr="001F71D1">
              <w:rPr>
                <w:sz w:val="12"/>
                <w:szCs w:val="12"/>
                <w:lang w:eastAsia="sl-SI"/>
              </w:rPr>
              <w:t xml:space="preserve"> </w:t>
            </w:r>
            <w:r w:rsidRPr="001F71D1">
              <w:rPr>
                <w:color w:val="000000"/>
                <w:sz w:val="12"/>
                <w:szCs w:val="12"/>
                <w:lang w:val="sr-Latn-CS" w:eastAsia="sl-SI"/>
              </w:rPr>
              <w:t>zemlja ili regija se klasifikuje u skladu sa članom 5(2) Regulative (EK) br. 999/2001, kao zemlja ili region koji predstavlja kontrolisani rizik od BSE; / the country or region is classified in accordance with Article 5(2) of Regulation (EC) No 999/2001, as a country or region posing a controlled BSE risk;</w:t>
            </w:r>
            <w:r w:rsidR="00A12635" w:rsidRPr="001F71D1">
              <w:rPr>
                <w:color w:val="000000"/>
                <w:sz w:val="12"/>
                <w:szCs w:val="12"/>
                <w:lang w:val="sr-Latn-CS" w:eastAsia="sl-SI"/>
              </w:rPr>
              <w:t>/</w:t>
            </w:r>
            <w:r w:rsidR="00A12635" w:rsidRPr="001F71D1">
              <w:rPr>
                <w:sz w:val="12"/>
                <w:szCs w:val="12"/>
              </w:rPr>
              <w:t xml:space="preserve"> </w:t>
            </w:r>
            <w:r w:rsidR="00A12635" w:rsidRPr="001F71D1">
              <w:rPr>
                <w:color w:val="000000"/>
                <w:sz w:val="12"/>
                <w:szCs w:val="12"/>
                <w:lang w:val="en-US" w:eastAsia="sl-SI"/>
              </w:rPr>
              <w:t>η</w:t>
            </w:r>
            <w:r w:rsidR="00A12635" w:rsidRPr="001F71D1">
              <w:rPr>
                <w:color w:val="000000"/>
                <w:sz w:val="12"/>
                <w:szCs w:val="12"/>
                <w:lang w:val="sr-Latn-CS" w:eastAsia="sl-SI"/>
              </w:rPr>
              <w:t xml:space="preserve"> </w:t>
            </w:r>
            <w:r w:rsidR="00A12635" w:rsidRPr="001F71D1">
              <w:rPr>
                <w:color w:val="000000"/>
                <w:sz w:val="12"/>
                <w:szCs w:val="12"/>
                <w:lang w:val="en-US" w:eastAsia="sl-SI"/>
              </w:rPr>
              <w:t>χώρα</w:t>
            </w:r>
            <w:r w:rsidR="00A12635" w:rsidRPr="001F71D1">
              <w:rPr>
                <w:color w:val="000000"/>
                <w:sz w:val="12"/>
                <w:szCs w:val="12"/>
                <w:lang w:val="sr-Latn-CS" w:eastAsia="sl-SI"/>
              </w:rPr>
              <w:t xml:space="preserve"> </w:t>
            </w:r>
            <w:r w:rsidR="00A12635" w:rsidRPr="001F71D1">
              <w:rPr>
                <w:color w:val="000000"/>
                <w:sz w:val="12"/>
                <w:szCs w:val="12"/>
                <w:lang w:val="en-US" w:eastAsia="sl-SI"/>
              </w:rPr>
              <w:t>ή</w:t>
            </w:r>
            <w:r w:rsidR="00A12635" w:rsidRPr="001F71D1">
              <w:rPr>
                <w:color w:val="000000"/>
                <w:sz w:val="12"/>
                <w:szCs w:val="12"/>
                <w:lang w:val="sr-Latn-CS" w:eastAsia="sl-SI"/>
              </w:rPr>
              <w:t xml:space="preserve"> </w:t>
            </w:r>
            <w:r w:rsidR="00A12635" w:rsidRPr="001F71D1">
              <w:rPr>
                <w:color w:val="000000"/>
                <w:sz w:val="12"/>
                <w:szCs w:val="12"/>
                <w:lang w:val="en-US" w:eastAsia="sl-SI"/>
              </w:rPr>
              <w:t>η</w:t>
            </w:r>
            <w:r w:rsidR="00A12635" w:rsidRPr="001F71D1">
              <w:rPr>
                <w:color w:val="000000"/>
                <w:sz w:val="12"/>
                <w:szCs w:val="12"/>
                <w:lang w:val="sr-Latn-CS" w:eastAsia="sl-SI"/>
              </w:rPr>
              <w:t xml:space="preserve"> </w:t>
            </w:r>
            <w:r w:rsidR="00A12635" w:rsidRPr="001F71D1">
              <w:rPr>
                <w:color w:val="000000"/>
                <w:sz w:val="12"/>
                <w:szCs w:val="12"/>
                <w:lang w:val="en-US" w:eastAsia="sl-SI"/>
              </w:rPr>
              <w:t>περιοχή</w:t>
            </w:r>
            <w:r w:rsidR="00A12635" w:rsidRPr="001F71D1">
              <w:rPr>
                <w:color w:val="000000"/>
                <w:sz w:val="12"/>
                <w:szCs w:val="12"/>
                <w:lang w:val="sr-Latn-CS" w:eastAsia="sl-SI"/>
              </w:rPr>
              <w:t xml:space="preserve"> </w:t>
            </w:r>
            <w:r w:rsidR="00A12635" w:rsidRPr="001F71D1">
              <w:rPr>
                <w:color w:val="000000"/>
                <w:sz w:val="12"/>
                <w:szCs w:val="12"/>
                <w:lang w:val="en-US" w:eastAsia="sl-SI"/>
              </w:rPr>
              <w:t>έχει</w:t>
            </w:r>
            <w:r w:rsidR="00A12635" w:rsidRPr="001F71D1">
              <w:rPr>
                <w:color w:val="000000"/>
                <w:sz w:val="12"/>
                <w:szCs w:val="12"/>
                <w:lang w:val="sr-Latn-CS" w:eastAsia="sl-SI"/>
              </w:rPr>
              <w:t xml:space="preserve"> </w:t>
            </w:r>
            <w:r w:rsidR="00A12635" w:rsidRPr="001F71D1">
              <w:rPr>
                <w:color w:val="000000"/>
                <w:sz w:val="12"/>
                <w:szCs w:val="12"/>
                <w:lang w:val="en-US" w:eastAsia="sl-SI"/>
              </w:rPr>
              <w:t>ταξινομηθεί</w:t>
            </w:r>
            <w:r w:rsidR="00A12635" w:rsidRPr="001F71D1">
              <w:rPr>
                <w:color w:val="000000"/>
                <w:sz w:val="12"/>
                <w:szCs w:val="12"/>
                <w:lang w:val="sr-Latn-CS" w:eastAsia="sl-SI"/>
              </w:rPr>
              <w:t xml:space="preserve">, </w:t>
            </w:r>
            <w:r w:rsidR="00A12635" w:rsidRPr="001F71D1">
              <w:rPr>
                <w:color w:val="000000"/>
                <w:sz w:val="12"/>
                <w:szCs w:val="12"/>
                <w:lang w:val="en-US" w:eastAsia="sl-SI"/>
              </w:rPr>
              <w:t>σύμφωνα</w:t>
            </w:r>
            <w:r w:rsidR="00A12635" w:rsidRPr="001F71D1">
              <w:rPr>
                <w:color w:val="000000"/>
                <w:sz w:val="12"/>
                <w:szCs w:val="12"/>
                <w:lang w:val="sr-Latn-CS" w:eastAsia="sl-SI"/>
              </w:rPr>
              <w:t xml:space="preserve"> </w:t>
            </w:r>
            <w:r w:rsidR="00A12635" w:rsidRPr="001F71D1">
              <w:rPr>
                <w:color w:val="000000"/>
                <w:sz w:val="12"/>
                <w:szCs w:val="12"/>
                <w:lang w:val="en-US" w:eastAsia="sl-SI"/>
              </w:rPr>
              <w:t>με</w:t>
            </w:r>
            <w:r w:rsidR="00A12635" w:rsidRPr="001F71D1">
              <w:rPr>
                <w:color w:val="000000"/>
                <w:sz w:val="12"/>
                <w:szCs w:val="12"/>
                <w:lang w:val="sr-Latn-CS" w:eastAsia="sl-SI"/>
              </w:rPr>
              <w:t xml:space="preserve"> </w:t>
            </w:r>
            <w:r w:rsidR="00A12635" w:rsidRPr="001F71D1">
              <w:rPr>
                <w:color w:val="000000"/>
                <w:sz w:val="12"/>
                <w:szCs w:val="12"/>
                <w:lang w:val="en-US" w:eastAsia="sl-SI"/>
              </w:rPr>
              <w:t>τ</w:t>
            </w:r>
            <w:r w:rsidR="00A12635" w:rsidRPr="001F71D1">
              <w:rPr>
                <w:color w:val="000000"/>
                <w:sz w:val="12"/>
                <w:szCs w:val="12"/>
                <w:lang w:val="el-GR" w:eastAsia="sl-SI"/>
              </w:rPr>
              <w:t>ο</w:t>
            </w:r>
            <w:r w:rsidR="00A12635" w:rsidRPr="001F71D1">
              <w:rPr>
                <w:color w:val="000000"/>
                <w:sz w:val="12"/>
                <w:szCs w:val="12"/>
                <w:lang w:val="sr-Latn-CS" w:eastAsia="sl-SI"/>
              </w:rPr>
              <w:t xml:space="preserve"> </w:t>
            </w:r>
            <w:r w:rsidR="00A12635" w:rsidRPr="001F71D1">
              <w:rPr>
                <w:color w:val="000000"/>
                <w:sz w:val="12"/>
                <w:szCs w:val="12"/>
                <w:lang w:val="el-GR" w:eastAsia="sl-SI"/>
              </w:rPr>
              <w:t>άρθρο</w:t>
            </w:r>
            <w:r w:rsidR="00A12635" w:rsidRPr="001F71D1">
              <w:rPr>
                <w:color w:val="000000"/>
                <w:sz w:val="12"/>
                <w:szCs w:val="12"/>
                <w:lang w:val="sr-Latn-CS" w:eastAsia="sl-SI"/>
              </w:rPr>
              <w:t xml:space="preserve"> 5(2) </w:t>
            </w:r>
            <w:r w:rsidR="00A12635" w:rsidRPr="001F71D1">
              <w:rPr>
                <w:color w:val="000000"/>
                <w:sz w:val="12"/>
                <w:szCs w:val="12"/>
                <w:lang w:val="el-GR" w:eastAsia="sl-SI"/>
              </w:rPr>
              <w:t>του</w:t>
            </w:r>
            <w:r w:rsidR="00A12635" w:rsidRPr="001F71D1">
              <w:rPr>
                <w:color w:val="000000"/>
                <w:sz w:val="12"/>
                <w:szCs w:val="12"/>
                <w:lang w:val="sr-Latn-CS" w:eastAsia="sl-SI"/>
              </w:rPr>
              <w:t xml:space="preserve"> </w:t>
            </w:r>
            <w:r w:rsidR="00A12635" w:rsidRPr="001F71D1">
              <w:rPr>
                <w:bCs/>
                <w:sz w:val="12"/>
                <w:szCs w:val="12"/>
                <w:lang w:val="el-GR"/>
              </w:rPr>
              <w:t>Κανονισμού</w:t>
            </w:r>
            <w:r w:rsidR="00A12635" w:rsidRPr="001F71D1">
              <w:rPr>
                <w:bCs/>
                <w:sz w:val="12"/>
                <w:szCs w:val="12"/>
                <w:lang w:val="en-US"/>
              </w:rPr>
              <w:t xml:space="preserve"> (</w:t>
            </w:r>
            <w:r w:rsidR="00A12635" w:rsidRPr="001F71D1">
              <w:rPr>
                <w:bCs/>
                <w:sz w:val="12"/>
                <w:szCs w:val="12"/>
                <w:lang w:val="el-GR"/>
              </w:rPr>
              <w:t>ΕΚ</w:t>
            </w:r>
            <w:r w:rsidR="00A12635" w:rsidRPr="001F71D1">
              <w:rPr>
                <w:bCs/>
                <w:sz w:val="12"/>
                <w:szCs w:val="12"/>
                <w:lang w:val="en-US"/>
              </w:rPr>
              <w:t xml:space="preserve">) </w:t>
            </w:r>
            <w:r w:rsidR="00A12635" w:rsidRPr="001F71D1">
              <w:rPr>
                <w:bCs/>
                <w:sz w:val="12"/>
                <w:szCs w:val="12"/>
                <w:lang w:val="el-GR"/>
              </w:rPr>
              <w:t>αριθ</w:t>
            </w:r>
            <w:r w:rsidR="00A12635" w:rsidRPr="001F71D1">
              <w:rPr>
                <w:bCs/>
                <w:sz w:val="12"/>
                <w:szCs w:val="12"/>
                <w:lang w:val="en-US"/>
              </w:rPr>
              <w:t xml:space="preserve">. </w:t>
            </w:r>
            <w:r w:rsidR="00A12635" w:rsidRPr="001F71D1">
              <w:rPr>
                <w:bCs/>
                <w:sz w:val="12"/>
                <w:szCs w:val="12"/>
                <w:lang w:val="el-GR"/>
              </w:rPr>
              <w:t>999/2001</w:t>
            </w:r>
            <w:r w:rsidR="00A12635" w:rsidRPr="001F71D1">
              <w:rPr>
                <w:color w:val="000000"/>
                <w:sz w:val="12"/>
                <w:szCs w:val="12"/>
                <w:lang w:val="sr-Latn-CS" w:eastAsia="sl-SI"/>
              </w:rPr>
              <w:t xml:space="preserve">, </w:t>
            </w:r>
            <w:r w:rsidR="00A12635" w:rsidRPr="001F71D1">
              <w:rPr>
                <w:color w:val="000000"/>
                <w:sz w:val="12"/>
                <w:szCs w:val="12"/>
                <w:lang w:val="el-GR" w:eastAsia="sl-SI"/>
              </w:rPr>
              <w:t>ως</w:t>
            </w:r>
            <w:r w:rsidR="00A12635" w:rsidRPr="001F71D1">
              <w:rPr>
                <w:color w:val="000000"/>
                <w:sz w:val="12"/>
                <w:szCs w:val="12"/>
                <w:lang w:val="sr-Latn-CS" w:eastAsia="sl-SI"/>
              </w:rPr>
              <w:t xml:space="preserve"> </w:t>
            </w:r>
            <w:r w:rsidR="00A12635" w:rsidRPr="001F71D1">
              <w:rPr>
                <w:color w:val="000000"/>
                <w:sz w:val="12"/>
                <w:szCs w:val="12"/>
                <w:lang w:val="el-GR" w:eastAsia="sl-SI"/>
              </w:rPr>
              <w:t>χώρα</w:t>
            </w:r>
            <w:r w:rsidR="00A12635" w:rsidRPr="001F71D1">
              <w:rPr>
                <w:color w:val="000000"/>
                <w:sz w:val="12"/>
                <w:szCs w:val="12"/>
                <w:lang w:val="sr-Latn-CS" w:eastAsia="sl-SI"/>
              </w:rPr>
              <w:t xml:space="preserve"> </w:t>
            </w:r>
            <w:r w:rsidR="00A12635" w:rsidRPr="001F71D1">
              <w:rPr>
                <w:color w:val="000000"/>
                <w:sz w:val="12"/>
                <w:szCs w:val="12"/>
                <w:lang w:val="el-GR" w:eastAsia="sl-SI"/>
              </w:rPr>
              <w:t>ή</w:t>
            </w:r>
            <w:r w:rsidR="00A12635" w:rsidRPr="001F71D1">
              <w:rPr>
                <w:color w:val="000000"/>
                <w:sz w:val="12"/>
                <w:szCs w:val="12"/>
                <w:lang w:val="sr-Latn-CS" w:eastAsia="sl-SI"/>
              </w:rPr>
              <w:t xml:space="preserve"> </w:t>
            </w:r>
            <w:r w:rsidR="00A12635" w:rsidRPr="001F71D1">
              <w:rPr>
                <w:color w:val="000000"/>
                <w:sz w:val="12"/>
                <w:szCs w:val="12"/>
                <w:lang w:val="el-GR" w:eastAsia="sl-SI"/>
              </w:rPr>
              <w:t>περιοχή</w:t>
            </w:r>
            <w:r w:rsidR="00A12635" w:rsidRPr="001F71D1">
              <w:rPr>
                <w:color w:val="000000"/>
                <w:sz w:val="12"/>
                <w:szCs w:val="12"/>
                <w:lang w:val="sr-Latn-CS" w:eastAsia="sl-SI"/>
              </w:rPr>
              <w:t>/</w:t>
            </w:r>
            <w:r w:rsidR="00A12635" w:rsidRPr="001F71D1">
              <w:rPr>
                <w:color w:val="000000"/>
                <w:sz w:val="12"/>
                <w:szCs w:val="12"/>
                <w:lang w:val="el-GR" w:eastAsia="sl-SI"/>
              </w:rPr>
              <w:t>περιφέρεια</w:t>
            </w:r>
            <w:r w:rsidR="00A12635" w:rsidRPr="001F71D1">
              <w:rPr>
                <w:color w:val="000000"/>
                <w:sz w:val="12"/>
                <w:szCs w:val="12"/>
                <w:lang w:val="sr-Latn-CS" w:eastAsia="sl-SI"/>
              </w:rPr>
              <w:t xml:space="preserve"> </w:t>
            </w:r>
            <w:r w:rsidR="00A12635" w:rsidRPr="001F71D1">
              <w:rPr>
                <w:color w:val="000000"/>
                <w:sz w:val="12"/>
                <w:szCs w:val="12"/>
                <w:lang w:val="el-GR" w:eastAsia="sl-SI"/>
              </w:rPr>
              <w:t>με</w:t>
            </w:r>
            <w:r w:rsidR="00A12635" w:rsidRPr="001F71D1">
              <w:rPr>
                <w:color w:val="000000"/>
                <w:sz w:val="12"/>
                <w:szCs w:val="12"/>
                <w:lang w:val="sr-Latn-CS" w:eastAsia="sl-SI"/>
              </w:rPr>
              <w:t xml:space="preserve"> </w:t>
            </w:r>
            <w:r w:rsidR="00A12635" w:rsidRPr="001F71D1">
              <w:rPr>
                <w:color w:val="000000"/>
                <w:sz w:val="12"/>
                <w:szCs w:val="12"/>
                <w:lang w:val="el-GR" w:eastAsia="sl-SI"/>
              </w:rPr>
              <w:t>ελεγχόμενο</w:t>
            </w:r>
            <w:r w:rsidR="00A12635" w:rsidRPr="001F71D1">
              <w:rPr>
                <w:color w:val="000000"/>
                <w:sz w:val="12"/>
                <w:szCs w:val="12"/>
                <w:lang w:val="sr-Latn-CS" w:eastAsia="sl-SI"/>
              </w:rPr>
              <w:t xml:space="preserve"> </w:t>
            </w:r>
            <w:r w:rsidR="00A12635" w:rsidRPr="001F71D1">
              <w:rPr>
                <w:color w:val="000000"/>
                <w:sz w:val="12"/>
                <w:szCs w:val="12"/>
                <w:lang w:val="el-GR" w:eastAsia="sl-SI"/>
              </w:rPr>
              <w:t>κίνδυνο</w:t>
            </w:r>
            <w:r w:rsidR="00A12635" w:rsidRPr="001F71D1">
              <w:rPr>
                <w:color w:val="000000"/>
                <w:sz w:val="12"/>
                <w:szCs w:val="12"/>
                <w:lang w:val="sr-Latn-CS" w:eastAsia="sl-SI"/>
              </w:rPr>
              <w:t xml:space="preserve"> </w:t>
            </w:r>
            <w:r w:rsidR="00A12635" w:rsidRPr="001F71D1">
              <w:rPr>
                <w:color w:val="000000"/>
                <w:sz w:val="12"/>
                <w:szCs w:val="12"/>
                <w:lang w:val="el-GR" w:eastAsia="sl-SI"/>
              </w:rPr>
              <w:t>εκδήλωσης</w:t>
            </w:r>
            <w:r w:rsidR="00A12635" w:rsidRPr="001F71D1">
              <w:rPr>
                <w:color w:val="000000"/>
                <w:sz w:val="12"/>
                <w:szCs w:val="12"/>
                <w:lang w:val="sr-Latn-CS" w:eastAsia="sl-SI"/>
              </w:rPr>
              <w:t xml:space="preserve"> </w:t>
            </w:r>
            <w:r w:rsidR="00A12635" w:rsidRPr="001F71D1">
              <w:rPr>
                <w:color w:val="000000"/>
                <w:sz w:val="12"/>
                <w:szCs w:val="12"/>
                <w:lang w:val="el-GR" w:eastAsia="sl-SI"/>
              </w:rPr>
              <w:t>ΣΕΒ·</w:t>
            </w:r>
            <w:r w:rsidR="00A12635" w:rsidRPr="001F71D1">
              <w:rPr>
                <w:color w:val="000000"/>
                <w:sz w:val="12"/>
                <w:szCs w:val="12"/>
                <w:lang w:val="sr-Latn-CS" w:eastAsia="sl-SI"/>
              </w:rPr>
              <w:t xml:space="preserve"> </w:t>
            </w:r>
          </w:p>
          <w:p w:rsidR="00F55D48" w:rsidRPr="001F71D1" w:rsidRDefault="00F55D48" w:rsidP="005C5A1F">
            <w:pPr>
              <w:ind w:left="811"/>
              <w:jc w:val="both"/>
              <w:rPr>
                <w:sz w:val="12"/>
                <w:szCs w:val="12"/>
                <w:lang w:eastAsia="sl-SI"/>
              </w:rPr>
            </w:pPr>
          </w:p>
          <w:p w:rsidR="00F55D48" w:rsidRPr="001F71D1" w:rsidRDefault="00F55D48" w:rsidP="00BB3D26">
            <w:pPr>
              <w:pStyle w:val="aa"/>
              <w:ind w:left="811"/>
              <w:jc w:val="both"/>
              <w:rPr>
                <w:rFonts w:eastAsia="Times New Roman"/>
                <w:sz w:val="12"/>
                <w:szCs w:val="12"/>
                <w:lang w:val="hr-HR" w:eastAsia="sl-SI"/>
              </w:rPr>
            </w:pPr>
            <w:r w:rsidRPr="001F71D1">
              <w:rPr>
                <w:rFonts w:eastAsia="Times New Roman"/>
                <w:b/>
                <w:sz w:val="12"/>
                <w:szCs w:val="12"/>
                <w:lang w:val="hr-HR" w:eastAsia="sl-SI"/>
              </w:rPr>
              <w:t>(2)</w:t>
            </w:r>
            <w:r w:rsidRPr="001F71D1">
              <w:rPr>
                <w:rFonts w:eastAsia="Times New Roman"/>
                <w:sz w:val="12"/>
                <w:szCs w:val="12"/>
                <w:lang w:val="hr-HR" w:eastAsia="sl-SI"/>
              </w:rPr>
              <w:t xml:space="preserve"> ž</w:t>
            </w:r>
            <w:r w:rsidRPr="001F71D1">
              <w:rPr>
                <w:rFonts w:eastAsia="Times New Roman"/>
                <w:sz w:val="12"/>
                <w:szCs w:val="12"/>
                <w:lang w:eastAsia="sl-SI"/>
              </w:rPr>
              <w:t>ivotinje</w:t>
            </w:r>
            <w:r w:rsidRPr="001F71D1">
              <w:rPr>
                <w:rFonts w:eastAsia="Times New Roman"/>
                <w:sz w:val="12"/>
                <w:szCs w:val="12"/>
                <w:lang w:val="hr-HR" w:eastAsia="sl-SI"/>
              </w:rPr>
              <w:t xml:space="preserve"> </w:t>
            </w:r>
            <w:r w:rsidRPr="001F71D1">
              <w:rPr>
                <w:rFonts w:eastAsia="Times New Roman"/>
                <w:sz w:val="12"/>
                <w:szCs w:val="12"/>
                <w:lang w:eastAsia="sl-SI"/>
              </w:rPr>
              <w:t>od</w:t>
            </w:r>
            <w:r w:rsidRPr="001F71D1">
              <w:rPr>
                <w:rFonts w:eastAsia="Times New Roman"/>
                <w:sz w:val="12"/>
                <w:szCs w:val="12"/>
                <w:lang w:val="hr-HR" w:eastAsia="sl-SI"/>
              </w:rPr>
              <w:t xml:space="preserve"> </w:t>
            </w:r>
            <w:r w:rsidRPr="001F71D1">
              <w:rPr>
                <w:rFonts w:eastAsia="Times New Roman"/>
                <w:sz w:val="12"/>
                <w:szCs w:val="12"/>
                <w:lang w:eastAsia="sl-SI"/>
              </w:rPr>
              <w:t>kojih</w:t>
            </w:r>
            <w:r w:rsidRPr="001F71D1">
              <w:rPr>
                <w:rFonts w:eastAsia="Times New Roman"/>
                <w:sz w:val="12"/>
                <w:szCs w:val="12"/>
                <w:lang w:val="hr-HR" w:eastAsia="sl-SI"/>
              </w:rPr>
              <w:t xml:space="preserve"> </w:t>
            </w:r>
            <w:r w:rsidRPr="001F71D1">
              <w:rPr>
                <w:rFonts w:eastAsia="Times New Roman"/>
                <w:sz w:val="12"/>
                <w:szCs w:val="12"/>
                <w:lang w:eastAsia="sl-SI"/>
              </w:rPr>
              <w:t>su</w:t>
            </w:r>
            <w:r w:rsidRPr="001F71D1">
              <w:rPr>
                <w:rFonts w:eastAsia="Times New Roman"/>
                <w:sz w:val="12"/>
                <w:szCs w:val="12"/>
                <w:lang w:val="hr-HR" w:eastAsia="sl-SI"/>
              </w:rPr>
              <w:t xml:space="preserve"> </w:t>
            </w:r>
            <w:r w:rsidRPr="001F71D1">
              <w:rPr>
                <w:rFonts w:eastAsia="Times New Roman"/>
                <w:sz w:val="12"/>
                <w:szCs w:val="12"/>
                <w:lang w:eastAsia="sl-SI"/>
              </w:rPr>
              <w:t>dobijeni</w:t>
            </w:r>
            <w:r w:rsidRPr="001F71D1">
              <w:rPr>
                <w:rFonts w:eastAsia="Times New Roman"/>
                <w:sz w:val="12"/>
                <w:szCs w:val="12"/>
                <w:lang w:val="hr-HR" w:eastAsia="sl-SI"/>
              </w:rPr>
              <w:t xml:space="preserve"> </w:t>
            </w:r>
            <w:r w:rsidRPr="001F71D1">
              <w:rPr>
                <w:rFonts w:eastAsia="Times New Roman"/>
                <w:sz w:val="12"/>
                <w:szCs w:val="12"/>
                <w:lang w:eastAsia="sl-SI"/>
              </w:rPr>
              <w:t>proizvodi</w:t>
            </w:r>
            <w:r w:rsidRPr="001F71D1">
              <w:rPr>
                <w:rFonts w:eastAsia="Times New Roman"/>
                <w:sz w:val="12"/>
                <w:szCs w:val="12"/>
                <w:lang w:val="hr-HR" w:eastAsia="sl-SI"/>
              </w:rPr>
              <w:t xml:space="preserve"> </w:t>
            </w:r>
            <w:r w:rsidRPr="001F71D1">
              <w:rPr>
                <w:rFonts w:eastAsia="Times New Roman"/>
                <w:sz w:val="12"/>
                <w:szCs w:val="12"/>
                <w:lang w:eastAsia="sl-SI"/>
              </w:rPr>
              <w:t>gove</w:t>
            </w:r>
            <w:r w:rsidRPr="001F71D1">
              <w:rPr>
                <w:rFonts w:eastAsia="Times New Roman"/>
                <w:sz w:val="12"/>
                <w:szCs w:val="12"/>
                <w:lang w:val="hr-HR" w:eastAsia="sl-SI"/>
              </w:rPr>
              <w:t>đ</w:t>
            </w:r>
            <w:r w:rsidRPr="001F71D1">
              <w:rPr>
                <w:rFonts w:eastAsia="Times New Roman"/>
                <w:sz w:val="12"/>
                <w:szCs w:val="12"/>
                <w:lang w:eastAsia="sl-SI"/>
              </w:rPr>
              <w:t>eg</w:t>
            </w:r>
            <w:r w:rsidRPr="001F71D1">
              <w:rPr>
                <w:rFonts w:eastAsia="Times New Roman"/>
                <w:sz w:val="12"/>
                <w:szCs w:val="12"/>
                <w:lang w:val="hr-HR" w:eastAsia="sl-SI"/>
              </w:rPr>
              <w:t xml:space="preserve">, </w:t>
            </w:r>
            <w:r w:rsidRPr="001F71D1">
              <w:rPr>
                <w:rFonts w:eastAsia="Times New Roman"/>
                <w:sz w:val="12"/>
                <w:szCs w:val="12"/>
                <w:lang w:eastAsia="sl-SI"/>
              </w:rPr>
              <w:t>ov</w:t>
            </w:r>
            <w:r w:rsidRPr="001F71D1">
              <w:rPr>
                <w:rFonts w:eastAsia="Times New Roman"/>
                <w:sz w:val="12"/>
                <w:szCs w:val="12"/>
                <w:lang w:val="hr-HR" w:eastAsia="sl-SI"/>
              </w:rPr>
              <w:t>č</w:t>
            </w:r>
            <w:r w:rsidRPr="001F71D1">
              <w:rPr>
                <w:rFonts w:eastAsia="Times New Roman"/>
                <w:sz w:val="12"/>
                <w:szCs w:val="12"/>
                <w:lang w:eastAsia="sl-SI"/>
              </w:rPr>
              <w:t>ijeg</w:t>
            </w:r>
            <w:r w:rsidRPr="001F71D1">
              <w:rPr>
                <w:rFonts w:eastAsia="Times New Roman"/>
                <w:sz w:val="12"/>
                <w:szCs w:val="12"/>
                <w:lang w:val="hr-HR" w:eastAsia="sl-SI"/>
              </w:rPr>
              <w:t xml:space="preserve"> </w:t>
            </w:r>
            <w:r w:rsidRPr="001F71D1">
              <w:rPr>
                <w:rFonts w:eastAsia="Times New Roman"/>
                <w:sz w:val="12"/>
                <w:szCs w:val="12"/>
                <w:lang w:eastAsia="sl-SI"/>
              </w:rPr>
              <w:t>ili</w:t>
            </w:r>
            <w:r w:rsidRPr="001F71D1">
              <w:rPr>
                <w:rFonts w:eastAsia="Times New Roman"/>
                <w:sz w:val="12"/>
                <w:szCs w:val="12"/>
                <w:lang w:val="hr-HR" w:eastAsia="sl-SI"/>
              </w:rPr>
              <w:t xml:space="preserve"> </w:t>
            </w:r>
            <w:r w:rsidRPr="001F71D1">
              <w:rPr>
                <w:rFonts w:eastAsia="Times New Roman"/>
                <w:sz w:val="12"/>
                <w:szCs w:val="12"/>
                <w:lang w:eastAsia="sl-SI"/>
              </w:rPr>
              <w:t>kozijeg</w:t>
            </w:r>
            <w:r w:rsidRPr="001F71D1">
              <w:rPr>
                <w:rFonts w:eastAsia="Times New Roman"/>
                <w:sz w:val="12"/>
                <w:szCs w:val="12"/>
                <w:lang w:val="hr-HR" w:eastAsia="sl-SI"/>
              </w:rPr>
              <w:t xml:space="preserve"> </w:t>
            </w:r>
            <w:r w:rsidRPr="001F71D1">
              <w:rPr>
                <w:rFonts w:eastAsia="Times New Roman"/>
                <w:sz w:val="12"/>
                <w:szCs w:val="12"/>
                <w:lang w:eastAsia="sl-SI"/>
              </w:rPr>
              <w:t>porijekla</w:t>
            </w:r>
            <w:r w:rsidRPr="001F71D1">
              <w:rPr>
                <w:rFonts w:eastAsia="Times New Roman"/>
                <w:sz w:val="12"/>
                <w:szCs w:val="12"/>
                <w:lang w:val="hr-HR" w:eastAsia="sl-SI"/>
              </w:rPr>
              <w:t xml:space="preserve"> </w:t>
            </w:r>
            <w:r w:rsidRPr="001F71D1">
              <w:rPr>
                <w:rFonts w:eastAsia="Times New Roman"/>
                <w:sz w:val="12"/>
                <w:szCs w:val="12"/>
                <w:lang w:eastAsia="sl-SI"/>
              </w:rPr>
              <w:t>su</w:t>
            </w:r>
            <w:r w:rsidRPr="001F71D1">
              <w:rPr>
                <w:rFonts w:eastAsia="Times New Roman"/>
                <w:sz w:val="12"/>
                <w:szCs w:val="12"/>
                <w:lang w:val="hr-HR" w:eastAsia="sl-SI"/>
              </w:rPr>
              <w:t xml:space="preserve"> </w:t>
            </w:r>
            <w:r w:rsidRPr="001F71D1">
              <w:rPr>
                <w:rFonts w:eastAsia="Times New Roman"/>
                <w:sz w:val="12"/>
                <w:szCs w:val="12"/>
                <w:lang w:eastAsia="sl-SI"/>
              </w:rPr>
              <w:t>pro</w:t>
            </w:r>
            <w:r w:rsidRPr="001F71D1">
              <w:rPr>
                <w:rFonts w:eastAsia="Times New Roman"/>
                <w:sz w:val="12"/>
                <w:szCs w:val="12"/>
                <w:lang w:val="hr-HR" w:eastAsia="sl-SI"/>
              </w:rPr>
              <w:t>š</w:t>
            </w:r>
            <w:r w:rsidRPr="001F71D1">
              <w:rPr>
                <w:rFonts w:eastAsia="Times New Roman"/>
                <w:sz w:val="12"/>
                <w:szCs w:val="12"/>
                <w:lang w:eastAsia="sl-SI"/>
              </w:rPr>
              <w:t>le</w:t>
            </w:r>
            <w:r w:rsidRPr="001F71D1">
              <w:rPr>
                <w:rFonts w:eastAsia="Times New Roman"/>
                <w:sz w:val="12"/>
                <w:szCs w:val="12"/>
                <w:lang w:val="hr-HR" w:eastAsia="sl-SI"/>
              </w:rPr>
              <w:t xml:space="preserve"> </w:t>
            </w:r>
            <w:r w:rsidRPr="001F71D1">
              <w:rPr>
                <w:rFonts w:eastAsia="Times New Roman"/>
                <w:sz w:val="12"/>
                <w:szCs w:val="12"/>
                <w:lang w:eastAsia="sl-SI"/>
              </w:rPr>
              <w:t>su</w:t>
            </w:r>
            <w:r w:rsidRPr="001F71D1">
              <w:rPr>
                <w:rFonts w:eastAsia="Times New Roman"/>
                <w:sz w:val="12"/>
                <w:szCs w:val="12"/>
                <w:lang w:val="hr-HR" w:eastAsia="sl-SI"/>
              </w:rPr>
              <w:t xml:space="preserve"> </w:t>
            </w:r>
            <w:r w:rsidRPr="001F71D1">
              <w:rPr>
                <w:rFonts w:eastAsia="Times New Roman"/>
                <w:sz w:val="12"/>
                <w:szCs w:val="12"/>
                <w:lang w:eastAsia="sl-SI"/>
              </w:rPr>
              <w:t>ante</w:t>
            </w:r>
            <w:r w:rsidRPr="001F71D1">
              <w:rPr>
                <w:rFonts w:eastAsia="Times New Roman"/>
                <w:sz w:val="12"/>
                <w:szCs w:val="12"/>
                <w:lang w:val="hr-HR" w:eastAsia="sl-SI"/>
              </w:rPr>
              <w:t>-</w:t>
            </w:r>
            <w:r w:rsidRPr="001F71D1">
              <w:rPr>
                <w:rFonts w:eastAsia="Times New Roman"/>
                <w:sz w:val="12"/>
                <w:szCs w:val="12"/>
                <w:lang w:eastAsia="sl-SI"/>
              </w:rPr>
              <w:t>mortem</w:t>
            </w:r>
            <w:r w:rsidRPr="001F71D1">
              <w:rPr>
                <w:rFonts w:eastAsia="Times New Roman"/>
                <w:sz w:val="12"/>
                <w:szCs w:val="12"/>
                <w:lang w:val="hr-HR" w:eastAsia="sl-SI"/>
              </w:rPr>
              <w:t xml:space="preserve"> </w:t>
            </w:r>
            <w:r w:rsidRPr="001F71D1">
              <w:rPr>
                <w:rFonts w:eastAsia="Times New Roman"/>
                <w:sz w:val="12"/>
                <w:szCs w:val="12"/>
                <w:lang w:eastAsia="sl-SI"/>
              </w:rPr>
              <w:t>i</w:t>
            </w:r>
            <w:r w:rsidRPr="001F71D1">
              <w:rPr>
                <w:rFonts w:eastAsia="Times New Roman"/>
                <w:sz w:val="12"/>
                <w:szCs w:val="12"/>
                <w:lang w:val="hr-HR" w:eastAsia="sl-SI"/>
              </w:rPr>
              <w:t xml:space="preserve"> </w:t>
            </w:r>
            <w:r w:rsidRPr="001F71D1">
              <w:rPr>
                <w:rFonts w:eastAsia="Times New Roman"/>
                <w:sz w:val="12"/>
                <w:szCs w:val="12"/>
                <w:lang w:eastAsia="sl-SI"/>
              </w:rPr>
              <w:t>post</w:t>
            </w:r>
            <w:r w:rsidRPr="001F71D1">
              <w:rPr>
                <w:rFonts w:eastAsia="Times New Roman"/>
                <w:sz w:val="12"/>
                <w:szCs w:val="12"/>
                <w:lang w:val="hr-HR" w:eastAsia="sl-SI"/>
              </w:rPr>
              <w:t>-</w:t>
            </w:r>
            <w:r w:rsidRPr="001F71D1">
              <w:rPr>
                <w:rFonts w:eastAsia="Times New Roman"/>
                <w:sz w:val="12"/>
                <w:szCs w:val="12"/>
                <w:lang w:eastAsia="sl-SI"/>
              </w:rPr>
              <w:t>mortem</w:t>
            </w:r>
            <w:r w:rsidRPr="001F71D1">
              <w:rPr>
                <w:rFonts w:eastAsia="Times New Roman"/>
                <w:sz w:val="12"/>
                <w:szCs w:val="12"/>
                <w:lang w:val="hr-HR" w:eastAsia="sl-SI"/>
              </w:rPr>
              <w:t xml:space="preserve">  </w:t>
            </w:r>
            <w:r w:rsidRPr="001F71D1">
              <w:rPr>
                <w:rFonts w:eastAsia="Times New Roman"/>
                <w:sz w:val="12"/>
                <w:szCs w:val="12"/>
                <w:lang w:eastAsia="sl-SI"/>
              </w:rPr>
              <w:t>preglede</w:t>
            </w:r>
            <w:r w:rsidRPr="001F71D1">
              <w:rPr>
                <w:rFonts w:eastAsia="Times New Roman"/>
                <w:sz w:val="12"/>
                <w:szCs w:val="12"/>
                <w:lang w:val="hr-HR" w:eastAsia="sl-SI"/>
              </w:rPr>
              <w:t xml:space="preserve">; / </w:t>
            </w:r>
            <w:r w:rsidRPr="001F71D1">
              <w:rPr>
                <w:rFonts w:eastAsia="Times New Roman"/>
                <w:sz w:val="12"/>
                <w:szCs w:val="12"/>
                <w:lang w:eastAsia="sl-SI"/>
              </w:rPr>
              <w:t>the</w:t>
            </w:r>
            <w:r w:rsidRPr="001F71D1">
              <w:rPr>
                <w:rFonts w:eastAsia="Times New Roman"/>
                <w:sz w:val="12"/>
                <w:szCs w:val="12"/>
                <w:lang w:val="hr-HR" w:eastAsia="sl-SI"/>
              </w:rPr>
              <w:t xml:space="preserve"> </w:t>
            </w:r>
            <w:r w:rsidRPr="001F71D1">
              <w:rPr>
                <w:rFonts w:eastAsia="Times New Roman"/>
                <w:sz w:val="12"/>
                <w:szCs w:val="12"/>
                <w:lang w:eastAsia="sl-SI"/>
              </w:rPr>
              <w:t>animals</w:t>
            </w:r>
            <w:r w:rsidRPr="001F71D1">
              <w:rPr>
                <w:rFonts w:eastAsia="Times New Roman"/>
                <w:sz w:val="12"/>
                <w:szCs w:val="12"/>
                <w:lang w:val="hr-HR" w:eastAsia="sl-SI"/>
              </w:rPr>
              <w:t xml:space="preserve"> </w:t>
            </w:r>
            <w:r w:rsidRPr="001F71D1">
              <w:rPr>
                <w:rFonts w:eastAsia="Times New Roman"/>
                <w:sz w:val="12"/>
                <w:szCs w:val="12"/>
                <w:lang w:eastAsia="sl-SI"/>
              </w:rPr>
              <w:t>from</w:t>
            </w:r>
            <w:r w:rsidRPr="001F71D1">
              <w:rPr>
                <w:rFonts w:eastAsia="Times New Roman"/>
                <w:sz w:val="12"/>
                <w:szCs w:val="12"/>
                <w:lang w:val="hr-HR" w:eastAsia="sl-SI"/>
              </w:rPr>
              <w:t xml:space="preserve"> </w:t>
            </w:r>
            <w:r w:rsidRPr="001F71D1">
              <w:rPr>
                <w:rFonts w:eastAsia="Times New Roman"/>
                <w:sz w:val="12"/>
                <w:szCs w:val="12"/>
                <w:lang w:eastAsia="sl-SI"/>
              </w:rPr>
              <w:t>which</w:t>
            </w:r>
            <w:r w:rsidRPr="001F71D1">
              <w:rPr>
                <w:rFonts w:eastAsia="Times New Roman"/>
                <w:sz w:val="12"/>
                <w:szCs w:val="12"/>
                <w:lang w:val="hr-HR" w:eastAsia="sl-SI"/>
              </w:rPr>
              <w:t xml:space="preserve"> </w:t>
            </w:r>
            <w:r w:rsidRPr="001F71D1">
              <w:rPr>
                <w:rFonts w:eastAsia="Times New Roman"/>
                <w:sz w:val="12"/>
                <w:szCs w:val="12"/>
                <w:lang w:eastAsia="sl-SI"/>
              </w:rPr>
              <w:t>the</w:t>
            </w:r>
            <w:r w:rsidRPr="001F71D1">
              <w:rPr>
                <w:rFonts w:eastAsia="Times New Roman"/>
                <w:sz w:val="12"/>
                <w:szCs w:val="12"/>
                <w:lang w:val="hr-HR" w:eastAsia="sl-SI"/>
              </w:rPr>
              <w:t xml:space="preserve"> </w:t>
            </w:r>
            <w:r w:rsidRPr="001F71D1">
              <w:rPr>
                <w:rFonts w:eastAsia="Times New Roman"/>
                <w:sz w:val="12"/>
                <w:szCs w:val="12"/>
                <w:lang w:eastAsia="sl-SI"/>
              </w:rPr>
              <w:t>products</w:t>
            </w:r>
            <w:r w:rsidRPr="001F71D1">
              <w:rPr>
                <w:rFonts w:eastAsia="Times New Roman"/>
                <w:sz w:val="12"/>
                <w:szCs w:val="12"/>
                <w:lang w:val="hr-HR" w:eastAsia="sl-SI"/>
              </w:rPr>
              <w:t xml:space="preserve"> </w:t>
            </w:r>
            <w:r w:rsidRPr="001F71D1">
              <w:rPr>
                <w:rFonts w:eastAsia="Times New Roman"/>
                <w:sz w:val="12"/>
                <w:szCs w:val="12"/>
                <w:lang w:eastAsia="sl-SI"/>
              </w:rPr>
              <w:t>of</w:t>
            </w:r>
            <w:r w:rsidRPr="001F71D1">
              <w:rPr>
                <w:rFonts w:eastAsia="Times New Roman"/>
                <w:sz w:val="12"/>
                <w:szCs w:val="12"/>
                <w:lang w:val="hr-HR" w:eastAsia="sl-SI"/>
              </w:rPr>
              <w:t xml:space="preserve"> </w:t>
            </w:r>
            <w:r w:rsidRPr="001F71D1">
              <w:rPr>
                <w:rFonts w:eastAsia="Times New Roman"/>
                <w:sz w:val="12"/>
                <w:szCs w:val="12"/>
                <w:lang w:eastAsia="sl-SI"/>
              </w:rPr>
              <w:t>bovine</w:t>
            </w:r>
            <w:r w:rsidRPr="001F71D1">
              <w:rPr>
                <w:rFonts w:eastAsia="Times New Roman"/>
                <w:sz w:val="12"/>
                <w:szCs w:val="12"/>
                <w:lang w:val="hr-HR" w:eastAsia="sl-SI"/>
              </w:rPr>
              <w:t xml:space="preserve">, </w:t>
            </w:r>
            <w:r w:rsidRPr="001F71D1">
              <w:rPr>
                <w:rFonts w:eastAsia="Times New Roman"/>
                <w:sz w:val="12"/>
                <w:szCs w:val="12"/>
                <w:lang w:eastAsia="sl-SI"/>
              </w:rPr>
              <w:t>ovine</w:t>
            </w:r>
            <w:r w:rsidRPr="001F71D1">
              <w:rPr>
                <w:rFonts w:eastAsia="Times New Roman"/>
                <w:sz w:val="12"/>
                <w:szCs w:val="12"/>
                <w:lang w:val="hr-HR" w:eastAsia="sl-SI"/>
              </w:rPr>
              <w:t xml:space="preserve"> </w:t>
            </w:r>
            <w:r w:rsidRPr="001F71D1">
              <w:rPr>
                <w:rFonts w:eastAsia="Times New Roman"/>
                <w:sz w:val="12"/>
                <w:szCs w:val="12"/>
                <w:lang w:eastAsia="sl-SI"/>
              </w:rPr>
              <w:t>and</w:t>
            </w:r>
            <w:r w:rsidRPr="001F71D1">
              <w:rPr>
                <w:rFonts w:eastAsia="Times New Roman"/>
                <w:sz w:val="12"/>
                <w:szCs w:val="12"/>
                <w:lang w:val="hr-HR" w:eastAsia="sl-SI"/>
              </w:rPr>
              <w:t xml:space="preserve"> </w:t>
            </w:r>
            <w:r w:rsidRPr="001F71D1">
              <w:rPr>
                <w:rFonts w:eastAsia="Times New Roman"/>
                <w:sz w:val="12"/>
                <w:szCs w:val="12"/>
                <w:lang w:eastAsia="sl-SI"/>
              </w:rPr>
              <w:t>caprine</w:t>
            </w:r>
            <w:r w:rsidRPr="001F71D1">
              <w:rPr>
                <w:rFonts w:eastAsia="Times New Roman"/>
                <w:sz w:val="12"/>
                <w:szCs w:val="12"/>
                <w:lang w:val="hr-HR" w:eastAsia="sl-SI"/>
              </w:rPr>
              <w:t xml:space="preserve"> </w:t>
            </w:r>
            <w:r w:rsidRPr="001F71D1">
              <w:rPr>
                <w:rFonts w:eastAsia="Times New Roman"/>
                <w:sz w:val="12"/>
                <w:szCs w:val="12"/>
                <w:lang w:eastAsia="sl-SI"/>
              </w:rPr>
              <w:t>animal</w:t>
            </w:r>
            <w:r w:rsidRPr="001F71D1">
              <w:rPr>
                <w:rFonts w:eastAsia="Times New Roman"/>
                <w:sz w:val="12"/>
                <w:szCs w:val="12"/>
                <w:lang w:val="hr-HR" w:eastAsia="sl-SI"/>
              </w:rPr>
              <w:t xml:space="preserve"> </w:t>
            </w:r>
            <w:r w:rsidRPr="001F71D1">
              <w:rPr>
                <w:rFonts w:eastAsia="Times New Roman"/>
                <w:sz w:val="12"/>
                <w:szCs w:val="12"/>
                <w:lang w:eastAsia="sl-SI"/>
              </w:rPr>
              <w:t>origin</w:t>
            </w:r>
            <w:r w:rsidRPr="001F71D1">
              <w:rPr>
                <w:rFonts w:eastAsia="Times New Roman"/>
                <w:sz w:val="12"/>
                <w:szCs w:val="12"/>
                <w:lang w:val="hr-HR" w:eastAsia="sl-SI"/>
              </w:rPr>
              <w:t xml:space="preserve"> </w:t>
            </w:r>
            <w:r w:rsidRPr="001F71D1">
              <w:rPr>
                <w:rFonts w:eastAsia="Times New Roman"/>
                <w:sz w:val="12"/>
                <w:szCs w:val="12"/>
                <w:lang w:eastAsia="sl-SI"/>
              </w:rPr>
              <w:t>were</w:t>
            </w:r>
            <w:r w:rsidRPr="001F71D1">
              <w:rPr>
                <w:rFonts w:eastAsia="Times New Roman"/>
                <w:sz w:val="12"/>
                <w:szCs w:val="12"/>
                <w:lang w:val="hr-HR" w:eastAsia="sl-SI"/>
              </w:rPr>
              <w:t xml:space="preserve"> </w:t>
            </w:r>
            <w:r w:rsidRPr="001F71D1">
              <w:rPr>
                <w:rFonts w:eastAsia="Times New Roman"/>
                <w:sz w:val="12"/>
                <w:szCs w:val="12"/>
                <w:lang w:eastAsia="sl-SI"/>
              </w:rPr>
              <w:t>derived</w:t>
            </w:r>
            <w:r w:rsidRPr="001F71D1">
              <w:rPr>
                <w:rFonts w:eastAsia="Times New Roman"/>
                <w:sz w:val="12"/>
                <w:szCs w:val="12"/>
                <w:lang w:val="hr-HR" w:eastAsia="sl-SI"/>
              </w:rPr>
              <w:t xml:space="preserve"> </w:t>
            </w:r>
            <w:r w:rsidRPr="001F71D1">
              <w:rPr>
                <w:rFonts w:eastAsia="Times New Roman"/>
                <w:sz w:val="12"/>
                <w:szCs w:val="12"/>
                <w:lang w:eastAsia="sl-SI"/>
              </w:rPr>
              <w:t>passed</w:t>
            </w:r>
            <w:r w:rsidRPr="001F71D1">
              <w:rPr>
                <w:rFonts w:eastAsia="Times New Roman"/>
                <w:sz w:val="12"/>
                <w:szCs w:val="12"/>
                <w:lang w:val="hr-HR" w:eastAsia="sl-SI"/>
              </w:rPr>
              <w:t xml:space="preserve"> </w:t>
            </w:r>
            <w:r w:rsidRPr="001F71D1">
              <w:rPr>
                <w:rFonts w:eastAsia="Times New Roman"/>
                <w:sz w:val="12"/>
                <w:szCs w:val="12"/>
                <w:lang w:eastAsia="sl-SI"/>
              </w:rPr>
              <w:t>ante</w:t>
            </w:r>
            <w:r w:rsidRPr="001F71D1">
              <w:rPr>
                <w:rFonts w:eastAsia="Times New Roman"/>
                <w:sz w:val="12"/>
                <w:szCs w:val="12"/>
                <w:lang w:val="hr-HR" w:eastAsia="sl-SI"/>
              </w:rPr>
              <w:t>-</w:t>
            </w:r>
            <w:r w:rsidRPr="001F71D1">
              <w:rPr>
                <w:rFonts w:eastAsia="Times New Roman"/>
                <w:sz w:val="12"/>
                <w:szCs w:val="12"/>
                <w:lang w:eastAsia="sl-SI"/>
              </w:rPr>
              <w:t>mortem</w:t>
            </w:r>
            <w:r w:rsidRPr="001F71D1">
              <w:rPr>
                <w:rFonts w:eastAsia="Times New Roman"/>
                <w:sz w:val="12"/>
                <w:szCs w:val="12"/>
                <w:lang w:val="hr-HR" w:eastAsia="sl-SI"/>
              </w:rPr>
              <w:t xml:space="preserve"> </w:t>
            </w:r>
            <w:r w:rsidRPr="001F71D1">
              <w:rPr>
                <w:rFonts w:eastAsia="Times New Roman"/>
                <w:sz w:val="12"/>
                <w:szCs w:val="12"/>
                <w:lang w:eastAsia="sl-SI"/>
              </w:rPr>
              <w:t>and</w:t>
            </w:r>
            <w:r w:rsidRPr="001F71D1">
              <w:rPr>
                <w:rFonts w:eastAsia="Times New Roman"/>
                <w:sz w:val="12"/>
                <w:szCs w:val="12"/>
                <w:lang w:val="hr-HR" w:eastAsia="sl-SI"/>
              </w:rPr>
              <w:t xml:space="preserve"> </w:t>
            </w:r>
            <w:r w:rsidRPr="001F71D1">
              <w:rPr>
                <w:rFonts w:eastAsia="Times New Roman"/>
                <w:sz w:val="12"/>
                <w:szCs w:val="12"/>
                <w:lang w:eastAsia="sl-SI"/>
              </w:rPr>
              <w:t>post</w:t>
            </w:r>
            <w:r w:rsidRPr="001F71D1">
              <w:rPr>
                <w:rFonts w:eastAsia="Times New Roman"/>
                <w:sz w:val="12"/>
                <w:szCs w:val="12"/>
                <w:lang w:val="hr-HR" w:eastAsia="sl-SI"/>
              </w:rPr>
              <w:t>-</w:t>
            </w:r>
            <w:r w:rsidRPr="001F71D1">
              <w:rPr>
                <w:rFonts w:eastAsia="Times New Roman"/>
                <w:sz w:val="12"/>
                <w:szCs w:val="12"/>
                <w:lang w:eastAsia="sl-SI"/>
              </w:rPr>
              <w:t>mortem</w:t>
            </w:r>
            <w:r w:rsidRPr="001F71D1">
              <w:rPr>
                <w:rFonts w:eastAsia="Times New Roman"/>
                <w:sz w:val="12"/>
                <w:szCs w:val="12"/>
                <w:lang w:val="hr-HR" w:eastAsia="sl-SI"/>
              </w:rPr>
              <w:t xml:space="preserve"> </w:t>
            </w:r>
            <w:r w:rsidRPr="001F71D1">
              <w:rPr>
                <w:rFonts w:eastAsia="Times New Roman"/>
                <w:sz w:val="12"/>
                <w:szCs w:val="12"/>
                <w:lang w:eastAsia="sl-SI"/>
              </w:rPr>
              <w:t>inspections</w:t>
            </w:r>
            <w:r w:rsidRPr="001F71D1">
              <w:rPr>
                <w:rFonts w:eastAsia="Times New Roman"/>
                <w:sz w:val="12"/>
                <w:szCs w:val="12"/>
                <w:lang w:val="hr-HR" w:eastAsia="sl-SI"/>
              </w:rPr>
              <w:t>;</w:t>
            </w:r>
            <w:r w:rsidR="00BB3D26" w:rsidRPr="001F71D1">
              <w:rPr>
                <w:rFonts w:eastAsia="Times New Roman"/>
                <w:sz w:val="12"/>
                <w:szCs w:val="12"/>
                <w:lang w:val="hr-HR" w:eastAsia="sl-SI"/>
              </w:rPr>
              <w:t xml:space="preserve">/ </w:t>
            </w:r>
            <w:r w:rsidR="00BB3D26" w:rsidRPr="001F71D1">
              <w:rPr>
                <w:rFonts w:eastAsia="Times New Roman"/>
                <w:sz w:val="12"/>
                <w:szCs w:val="12"/>
                <w:lang w:eastAsia="sl-SI"/>
              </w:rPr>
              <w:t>τα</w:t>
            </w:r>
            <w:r w:rsidR="00BB3D26" w:rsidRPr="001F71D1">
              <w:rPr>
                <w:rFonts w:eastAsia="Times New Roman"/>
                <w:sz w:val="12"/>
                <w:szCs w:val="12"/>
                <w:lang w:val="hr-HR" w:eastAsia="sl-SI"/>
              </w:rPr>
              <w:t xml:space="preserve"> </w:t>
            </w:r>
            <w:r w:rsidR="00BB3D26" w:rsidRPr="001F71D1">
              <w:rPr>
                <w:rFonts w:eastAsia="Times New Roman"/>
                <w:sz w:val="12"/>
                <w:szCs w:val="12"/>
                <w:lang w:eastAsia="sl-SI"/>
              </w:rPr>
              <w:t>βοοειδή</w:t>
            </w:r>
            <w:r w:rsidR="00BB3D26" w:rsidRPr="001F71D1">
              <w:rPr>
                <w:rFonts w:eastAsia="Times New Roman"/>
                <w:sz w:val="12"/>
                <w:szCs w:val="12"/>
                <w:lang w:val="hr-HR" w:eastAsia="sl-SI"/>
              </w:rPr>
              <w:t xml:space="preserve"> </w:t>
            </w:r>
            <w:r w:rsidR="00BB3D26" w:rsidRPr="001F71D1">
              <w:rPr>
                <w:rFonts w:eastAsia="Times New Roman"/>
                <w:sz w:val="12"/>
                <w:szCs w:val="12"/>
                <w:lang w:eastAsia="sl-SI"/>
              </w:rPr>
              <w:t>και</w:t>
            </w:r>
            <w:r w:rsidR="00BB3D26" w:rsidRPr="001F71D1">
              <w:rPr>
                <w:rFonts w:eastAsia="Times New Roman"/>
                <w:sz w:val="12"/>
                <w:szCs w:val="12"/>
                <w:lang w:val="hr-HR" w:eastAsia="sl-SI"/>
              </w:rPr>
              <w:t xml:space="preserve"> </w:t>
            </w:r>
            <w:r w:rsidR="00BB3D26" w:rsidRPr="001F71D1">
              <w:rPr>
                <w:rFonts w:eastAsia="Times New Roman"/>
                <w:sz w:val="12"/>
                <w:szCs w:val="12"/>
                <w:lang w:eastAsia="sl-SI"/>
              </w:rPr>
              <w:t>τα</w:t>
            </w:r>
            <w:r w:rsidR="00BB3D26" w:rsidRPr="001F71D1">
              <w:rPr>
                <w:rFonts w:eastAsia="Times New Roman"/>
                <w:sz w:val="12"/>
                <w:szCs w:val="12"/>
                <w:lang w:val="hr-HR" w:eastAsia="sl-SI"/>
              </w:rPr>
              <w:t xml:space="preserve"> </w:t>
            </w:r>
            <w:r w:rsidR="00BB3D26" w:rsidRPr="001F71D1">
              <w:rPr>
                <w:rFonts w:eastAsia="Times New Roman"/>
                <w:sz w:val="12"/>
                <w:szCs w:val="12"/>
                <w:lang w:eastAsia="sl-SI"/>
              </w:rPr>
              <w:t>αιγοπρόβατα</w:t>
            </w:r>
            <w:r w:rsidR="00BB3D26" w:rsidRPr="001F71D1">
              <w:rPr>
                <w:rFonts w:eastAsia="Times New Roman"/>
                <w:sz w:val="12"/>
                <w:szCs w:val="12"/>
                <w:lang w:val="hr-HR" w:eastAsia="sl-SI"/>
              </w:rPr>
              <w:t xml:space="preserve"> </w:t>
            </w:r>
            <w:r w:rsidR="00BB3D26" w:rsidRPr="001F71D1">
              <w:rPr>
                <w:rFonts w:eastAsia="Times New Roman"/>
                <w:sz w:val="12"/>
                <w:szCs w:val="12"/>
                <w:lang w:eastAsia="sl-SI"/>
              </w:rPr>
              <w:t>από</w:t>
            </w:r>
            <w:r w:rsidR="00BB3D26" w:rsidRPr="001F71D1">
              <w:rPr>
                <w:rFonts w:eastAsia="Times New Roman"/>
                <w:sz w:val="12"/>
                <w:szCs w:val="12"/>
                <w:lang w:val="hr-HR" w:eastAsia="sl-SI"/>
              </w:rPr>
              <w:t xml:space="preserve"> </w:t>
            </w:r>
            <w:r w:rsidR="00BB3D26" w:rsidRPr="001F71D1">
              <w:rPr>
                <w:rFonts w:eastAsia="Times New Roman"/>
                <w:sz w:val="12"/>
                <w:szCs w:val="12"/>
                <w:lang w:eastAsia="sl-SI"/>
              </w:rPr>
              <w:t>τα</w:t>
            </w:r>
            <w:r w:rsidR="00BB3D26" w:rsidRPr="001F71D1">
              <w:rPr>
                <w:rFonts w:eastAsia="Times New Roman"/>
                <w:sz w:val="12"/>
                <w:szCs w:val="12"/>
                <w:lang w:val="hr-HR" w:eastAsia="sl-SI"/>
              </w:rPr>
              <w:t xml:space="preserve"> </w:t>
            </w:r>
            <w:r w:rsidR="00BB3D26" w:rsidRPr="001F71D1">
              <w:rPr>
                <w:rFonts w:eastAsia="Times New Roman"/>
                <w:sz w:val="12"/>
                <w:szCs w:val="12"/>
                <w:lang w:eastAsia="sl-SI"/>
              </w:rPr>
              <w:t>οποία</w:t>
            </w:r>
            <w:r w:rsidR="00BB3D26" w:rsidRPr="001F71D1">
              <w:rPr>
                <w:rFonts w:eastAsia="Times New Roman"/>
                <w:sz w:val="12"/>
                <w:szCs w:val="12"/>
                <w:lang w:val="hr-HR" w:eastAsia="sl-SI"/>
              </w:rPr>
              <w:t xml:space="preserve"> </w:t>
            </w:r>
            <w:r w:rsidR="00BB3D26" w:rsidRPr="001F71D1">
              <w:rPr>
                <w:rFonts w:eastAsia="Times New Roman"/>
                <w:sz w:val="12"/>
                <w:szCs w:val="12"/>
                <w:lang w:eastAsia="sl-SI"/>
              </w:rPr>
              <w:t>προέρχονται</w:t>
            </w:r>
            <w:r w:rsidR="00BB3D26" w:rsidRPr="001F71D1">
              <w:rPr>
                <w:rFonts w:eastAsia="Times New Roman"/>
                <w:sz w:val="12"/>
                <w:szCs w:val="12"/>
                <w:lang w:val="hr-HR" w:eastAsia="sl-SI"/>
              </w:rPr>
              <w:t xml:space="preserve"> </w:t>
            </w:r>
            <w:r w:rsidR="00BB3D26" w:rsidRPr="001F71D1">
              <w:rPr>
                <w:rFonts w:eastAsia="Times New Roman"/>
                <w:sz w:val="12"/>
                <w:szCs w:val="12"/>
                <w:lang w:eastAsia="sl-SI"/>
              </w:rPr>
              <w:t>τα</w:t>
            </w:r>
            <w:r w:rsidR="00BB3D26" w:rsidRPr="001F71D1">
              <w:rPr>
                <w:rFonts w:eastAsia="Times New Roman"/>
                <w:sz w:val="12"/>
                <w:szCs w:val="12"/>
                <w:lang w:val="hr-HR" w:eastAsia="sl-SI"/>
              </w:rPr>
              <w:t xml:space="preserve"> </w:t>
            </w:r>
            <w:r w:rsidR="00BB3D26" w:rsidRPr="001F71D1">
              <w:rPr>
                <w:rFonts w:eastAsia="Times New Roman"/>
                <w:sz w:val="12"/>
                <w:szCs w:val="12"/>
                <w:lang w:eastAsia="sl-SI"/>
              </w:rPr>
              <w:t>προϊόντα</w:t>
            </w:r>
            <w:r w:rsidR="00BB3D26" w:rsidRPr="001F71D1">
              <w:rPr>
                <w:rFonts w:eastAsia="Times New Roman"/>
                <w:sz w:val="12"/>
                <w:szCs w:val="12"/>
                <w:lang w:val="hr-HR" w:eastAsia="sl-SI"/>
              </w:rPr>
              <w:t xml:space="preserve"> </w:t>
            </w:r>
            <w:r w:rsidR="00BB3D26" w:rsidRPr="001F71D1">
              <w:rPr>
                <w:rFonts w:eastAsia="Times New Roman"/>
                <w:sz w:val="12"/>
                <w:szCs w:val="12"/>
                <w:lang w:eastAsia="sl-SI"/>
              </w:rPr>
              <w:t>ζωικής</w:t>
            </w:r>
            <w:r w:rsidR="00BB3D26" w:rsidRPr="001F71D1">
              <w:rPr>
                <w:rFonts w:eastAsia="Times New Roman"/>
                <w:sz w:val="12"/>
                <w:szCs w:val="12"/>
                <w:lang w:val="hr-HR" w:eastAsia="sl-SI"/>
              </w:rPr>
              <w:t xml:space="preserve"> </w:t>
            </w:r>
            <w:r w:rsidR="00BB3D26" w:rsidRPr="001F71D1">
              <w:rPr>
                <w:rFonts w:eastAsia="Times New Roman"/>
                <w:sz w:val="12"/>
                <w:szCs w:val="12"/>
                <w:lang w:eastAsia="sl-SI"/>
              </w:rPr>
              <w:t>προέλευσης</w:t>
            </w:r>
            <w:r w:rsidR="00BB3D26" w:rsidRPr="001F71D1">
              <w:rPr>
                <w:rFonts w:eastAsia="Times New Roman"/>
                <w:sz w:val="12"/>
                <w:szCs w:val="12"/>
                <w:lang w:val="hr-HR" w:eastAsia="sl-SI"/>
              </w:rPr>
              <w:t xml:space="preserve"> </w:t>
            </w:r>
            <w:r w:rsidR="00BB3D26" w:rsidRPr="001F71D1">
              <w:rPr>
                <w:rFonts w:eastAsia="Times New Roman"/>
                <w:sz w:val="12"/>
                <w:szCs w:val="12"/>
                <w:lang w:val="el-GR" w:eastAsia="sl-SI"/>
              </w:rPr>
              <w:t>υποβλήθηκαν</w:t>
            </w:r>
            <w:r w:rsidR="00BB3D26" w:rsidRPr="001F71D1">
              <w:rPr>
                <w:rFonts w:eastAsia="Times New Roman"/>
                <w:sz w:val="12"/>
                <w:szCs w:val="12"/>
                <w:lang w:val="hr-HR" w:eastAsia="sl-SI"/>
              </w:rPr>
              <w:t xml:space="preserve"> </w:t>
            </w:r>
            <w:r w:rsidR="00BB3D26" w:rsidRPr="001F71D1">
              <w:rPr>
                <w:rFonts w:eastAsia="Times New Roman"/>
                <w:sz w:val="12"/>
                <w:szCs w:val="12"/>
                <w:lang w:val="el-GR" w:eastAsia="sl-SI"/>
              </w:rPr>
              <w:t>με</w:t>
            </w:r>
            <w:r w:rsidR="00BB3D26" w:rsidRPr="001F71D1">
              <w:rPr>
                <w:rFonts w:eastAsia="Times New Roman"/>
                <w:sz w:val="12"/>
                <w:szCs w:val="12"/>
                <w:lang w:val="hr-HR" w:eastAsia="sl-SI"/>
              </w:rPr>
              <w:t xml:space="preserve"> </w:t>
            </w:r>
            <w:r w:rsidR="00BB3D26" w:rsidRPr="001F71D1">
              <w:rPr>
                <w:rFonts w:eastAsia="Times New Roman"/>
                <w:sz w:val="12"/>
                <w:szCs w:val="12"/>
                <w:lang w:val="el-GR" w:eastAsia="sl-SI"/>
              </w:rPr>
              <w:t>επιτυχία</w:t>
            </w:r>
            <w:r w:rsidR="00BB3D26" w:rsidRPr="001F71D1">
              <w:rPr>
                <w:rFonts w:eastAsia="Times New Roman"/>
                <w:sz w:val="12"/>
                <w:szCs w:val="12"/>
                <w:lang w:val="hr-HR" w:eastAsia="sl-SI"/>
              </w:rPr>
              <w:t xml:space="preserve"> </w:t>
            </w:r>
            <w:r w:rsidR="00BB3D26" w:rsidRPr="001F71D1">
              <w:rPr>
                <w:rFonts w:eastAsia="Times New Roman"/>
                <w:sz w:val="12"/>
                <w:szCs w:val="12"/>
                <w:lang w:val="el-GR" w:eastAsia="sl-SI"/>
              </w:rPr>
              <w:t>σε</w:t>
            </w:r>
            <w:r w:rsidR="00BB3D26" w:rsidRPr="001F71D1">
              <w:rPr>
                <w:rFonts w:eastAsia="Times New Roman"/>
                <w:sz w:val="12"/>
                <w:szCs w:val="12"/>
                <w:lang w:val="hr-HR" w:eastAsia="sl-SI"/>
              </w:rPr>
              <w:t xml:space="preserve"> </w:t>
            </w:r>
            <w:r w:rsidR="00BB3D26" w:rsidRPr="001F71D1">
              <w:rPr>
                <w:rFonts w:eastAsia="Times New Roman"/>
                <w:sz w:val="12"/>
                <w:szCs w:val="12"/>
                <w:lang w:val="el-GR" w:eastAsia="sl-SI"/>
              </w:rPr>
              <w:t>επιθεωρήσεις</w:t>
            </w:r>
            <w:r w:rsidR="00BB3D26" w:rsidRPr="001F71D1">
              <w:rPr>
                <w:rFonts w:eastAsia="Times New Roman"/>
                <w:sz w:val="12"/>
                <w:szCs w:val="12"/>
                <w:lang w:val="hr-HR" w:eastAsia="sl-SI"/>
              </w:rPr>
              <w:t xml:space="preserve"> </w:t>
            </w:r>
            <w:r w:rsidR="00BB3D26" w:rsidRPr="001F71D1">
              <w:rPr>
                <w:rFonts w:eastAsia="Times New Roman"/>
                <w:sz w:val="12"/>
                <w:szCs w:val="12"/>
                <w:lang w:val="el-GR" w:eastAsia="sl-SI"/>
              </w:rPr>
              <w:t>πριν</w:t>
            </w:r>
            <w:r w:rsidR="00BB3D26" w:rsidRPr="001F71D1">
              <w:rPr>
                <w:rFonts w:eastAsia="Times New Roman"/>
                <w:sz w:val="12"/>
                <w:szCs w:val="12"/>
                <w:lang w:val="hr-HR" w:eastAsia="sl-SI"/>
              </w:rPr>
              <w:t xml:space="preserve"> </w:t>
            </w:r>
            <w:r w:rsidR="00BB3D26" w:rsidRPr="001F71D1">
              <w:rPr>
                <w:rFonts w:eastAsia="Times New Roman"/>
                <w:sz w:val="12"/>
                <w:szCs w:val="12"/>
                <w:lang w:val="el-GR" w:eastAsia="sl-SI"/>
              </w:rPr>
              <w:t>και</w:t>
            </w:r>
            <w:r w:rsidR="00BB3D26" w:rsidRPr="001F71D1">
              <w:rPr>
                <w:rFonts w:eastAsia="Times New Roman"/>
                <w:sz w:val="12"/>
                <w:szCs w:val="12"/>
                <w:lang w:val="hr-HR" w:eastAsia="sl-SI"/>
              </w:rPr>
              <w:t xml:space="preserve"> </w:t>
            </w:r>
            <w:r w:rsidR="00BB3D26" w:rsidRPr="001F71D1">
              <w:rPr>
                <w:rFonts w:eastAsia="Times New Roman"/>
                <w:sz w:val="12"/>
                <w:szCs w:val="12"/>
                <w:lang w:val="el-GR" w:eastAsia="sl-SI"/>
              </w:rPr>
              <w:t>μετά</w:t>
            </w:r>
            <w:r w:rsidR="00BB3D26" w:rsidRPr="001F71D1">
              <w:rPr>
                <w:rFonts w:eastAsia="Times New Roman"/>
                <w:sz w:val="12"/>
                <w:szCs w:val="12"/>
                <w:lang w:val="hr-HR" w:eastAsia="sl-SI"/>
              </w:rPr>
              <w:t xml:space="preserve"> </w:t>
            </w:r>
            <w:r w:rsidR="00BB3D26" w:rsidRPr="001F71D1">
              <w:rPr>
                <w:rFonts w:eastAsia="Times New Roman"/>
                <w:sz w:val="12"/>
                <w:szCs w:val="12"/>
                <w:lang w:val="el-GR" w:eastAsia="sl-SI"/>
              </w:rPr>
              <w:t>τη</w:t>
            </w:r>
            <w:r w:rsidR="00BB3D26" w:rsidRPr="001F71D1">
              <w:rPr>
                <w:rFonts w:eastAsia="Times New Roman"/>
                <w:sz w:val="12"/>
                <w:szCs w:val="12"/>
                <w:lang w:val="hr-HR" w:eastAsia="sl-SI"/>
              </w:rPr>
              <w:t xml:space="preserve"> </w:t>
            </w:r>
            <w:r w:rsidR="00BB3D26" w:rsidRPr="001F71D1">
              <w:rPr>
                <w:rFonts w:eastAsia="Times New Roman"/>
                <w:sz w:val="12"/>
                <w:szCs w:val="12"/>
                <w:lang w:val="el-GR" w:eastAsia="sl-SI"/>
              </w:rPr>
              <w:t>σφαγή·</w:t>
            </w:r>
          </w:p>
          <w:p w:rsidR="00F55D48" w:rsidRPr="001F71D1" w:rsidRDefault="00F55D48" w:rsidP="005C5A1F">
            <w:pPr>
              <w:ind w:left="811"/>
              <w:jc w:val="both"/>
              <w:rPr>
                <w:bCs/>
                <w:sz w:val="12"/>
                <w:szCs w:val="12"/>
              </w:rPr>
            </w:pPr>
          </w:p>
          <w:p w:rsidR="00F55D48" w:rsidRPr="001F71D1" w:rsidRDefault="00F55D48" w:rsidP="001C70BF">
            <w:pPr>
              <w:ind w:left="811"/>
              <w:jc w:val="both"/>
              <w:rPr>
                <w:sz w:val="12"/>
                <w:szCs w:val="12"/>
                <w:lang w:eastAsia="sl-SI"/>
              </w:rPr>
            </w:pPr>
            <w:r w:rsidRPr="001F71D1">
              <w:rPr>
                <w:b/>
                <w:sz w:val="12"/>
                <w:szCs w:val="12"/>
                <w:lang w:eastAsia="sl-SI"/>
              </w:rPr>
              <w:t>(3)</w:t>
            </w:r>
            <w:r w:rsidRPr="001F71D1">
              <w:rPr>
                <w:sz w:val="12"/>
                <w:szCs w:val="12"/>
                <w:lang w:eastAsia="sl-SI"/>
              </w:rPr>
              <w:t xml:space="preserve"> goveda, ovce i koze od kojih su dobijeni proizvodi životinjskog porijekla, a koji su namijenjeni izvozu, nisu zaklane nakon omamljivanja ubrizganim plinom u kranijalnu šupljinu ili </w:t>
            </w:r>
            <w:r w:rsidRPr="001F71D1">
              <w:rPr>
                <w:color w:val="000000"/>
                <w:sz w:val="12"/>
                <w:szCs w:val="12"/>
                <w:lang w:val="en-US" w:eastAsia="sl-SI"/>
              </w:rPr>
              <w:t>usmr</w:t>
            </w:r>
            <w:r w:rsidRPr="001F71D1">
              <w:rPr>
                <w:color w:val="000000"/>
                <w:sz w:val="12"/>
                <w:szCs w:val="12"/>
                <w:lang w:eastAsia="sl-SI"/>
              </w:rPr>
              <w:t>ć</w:t>
            </w:r>
            <w:r w:rsidRPr="001F71D1">
              <w:rPr>
                <w:color w:val="000000"/>
                <w:sz w:val="12"/>
                <w:szCs w:val="12"/>
                <w:lang w:val="en-US" w:eastAsia="sl-SI"/>
              </w:rPr>
              <w:t>ene</w:t>
            </w:r>
            <w:r w:rsidRPr="001F71D1">
              <w:rPr>
                <w:color w:val="000000"/>
                <w:sz w:val="12"/>
                <w:szCs w:val="12"/>
                <w:lang w:eastAsia="sl-SI"/>
              </w:rPr>
              <w:t xml:space="preserve"> </w:t>
            </w:r>
            <w:r w:rsidRPr="001F71D1">
              <w:rPr>
                <w:color w:val="000000"/>
                <w:sz w:val="12"/>
                <w:szCs w:val="12"/>
                <w:lang w:val="en-US" w:eastAsia="sl-SI"/>
              </w:rPr>
              <w:t>istim</w:t>
            </w:r>
            <w:r w:rsidRPr="001F71D1">
              <w:rPr>
                <w:color w:val="000000"/>
                <w:sz w:val="12"/>
                <w:szCs w:val="12"/>
                <w:lang w:eastAsia="sl-SI"/>
              </w:rPr>
              <w:t xml:space="preserve"> </w:t>
            </w:r>
            <w:r w:rsidRPr="001F71D1">
              <w:rPr>
                <w:color w:val="000000"/>
                <w:sz w:val="12"/>
                <w:szCs w:val="12"/>
                <w:lang w:val="en-US" w:eastAsia="sl-SI"/>
              </w:rPr>
              <w:t>na</w:t>
            </w:r>
            <w:r w:rsidRPr="001F71D1">
              <w:rPr>
                <w:color w:val="000000"/>
                <w:sz w:val="12"/>
                <w:szCs w:val="12"/>
                <w:lang w:eastAsia="sl-SI"/>
              </w:rPr>
              <w:t>č</w:t>
            </w:r>
            <w:r w:rsidRPr="001F71D1">
              <w:rPr>
                <w:color w:val="000000"/>
                <w:sz w:val="12"/>
                <w:szCs w:val="12"/>
                <w:lang w:val="en-US" w:eastAsia="sl-SI"/>
              </w:rPr>
              <w:t>inom</w:t>
            </w:r>
            <w:r w:rsidRPr="001F71D1">
              <w:rPr>
                <w:color w:val="000000"/>
                <w:sz w:val="12"/>
                <w:szCs w:val="12"/>
                <w:lang w:eastAsia="sl-SI"/>
              </w:rPr>
              <w:t xml:space="preserve"> </w:t>
            </w:r>
            <w:r w:rsidRPr="001F71D1">
              <w:rPr>
                <w:color w:val="000000"/>
                <w:sz w:val="12"/>
                <w:szCs w:val="12"/>
                <w:lang w:val="en-US" w:eastAsia="sl-SI"/>
              </w:rPr>
              <w:t>ili</w:t>
            </w:r>
            <w:r w:rsidRPr="001F71D1">
              <w:rPr>
                <w:color w:val="000000"/>
                <w:sz w:val="12"/>
                <w:szCs w:val="12"/>
                <w:lang w:eastAsia="sl-SI"/>
              </w:rPr>
              <w:t xml:space="preserve"> </w:t>
            </w:r>
            <w:r w:rsidRPr="001F71D1">
              <w:rPr>
                <w:color w:val="000000"/>
                <w:sz w:val="12"/>
                <w:szCs w:val="12"/>
                <w:lang w:val="en-US" w:eastAsia="sl-SI"/>
              </w:rPr>
              <w:t>zaklane</w:t>
            </w:r>
            <w:r w:rsidRPr="001F71D1">
              <w:rPr>
                <w:color w:val="000000"/>
                <w:sz w:val="12"/>
                <w:szCs w:val="12"/>
                <w:lang w:eastAsia="sl-SI"/>
              </w:rPr>
              <w:t xml:space="preserve"> </w:t>
            </w:r>
            <w:r w:rsidRPr="001F71D1">
              <w:rPr>
                <w:color w:val="000000"/>
                <w:sz w:val="12"/>
                <w:szCs w:val="12"/>
                <w:lang w:val="en-US" w:eastAsia="sl-SI"/>
              </w:rPr>
              <w:t>nakon</w:t>
            </w:r>
            <w:r w:rsidRPr="001F71D1">
              <w:rPr>
                <w:color w:val="000000"/>
                <w:sz w:val="12"/>
                <w:szCs w:val="12"/>
                <w:lang w:eastAsia="sl-SI"/>
              </w:rPr>
              <w:t xml:space="preserve"> </w:t>
            </w:r>
            <w:r w:rsidRPr="001F71D1">
              <w:rPr>
                <w:color w:val="000000"/>
                <w:sz w:val="12"/>
                <w:szCs w:val="12"/>
                <w:lang w:val="en-US" w:eastAsia="sl-SI"/>
              </w:rPr>
              <w:t>omamljivanja</w:t>
            </w:r>
            <w:r w:rsidRPr="001F71D1">
              <w:rPr>
                <w:color w:val="000000"/>
                <w:sz w:val="12"/>
                <w:szCs w:val="12"/>
                <w:lang w:eastAsia="sl-SI"/>
              </w:rPr>
              <w:t xml:space="preserve"> </w:t>
            </w:r>
            <w:r w:rsidRPr="001F71D1">
              <w:rPr>
                <w:color w:val="000000"/>
                <w:sz w:val="12"/>
                <w:szCs w:val="12"/>
                <w:lang w:val="en-US" w:eastAsia="sl-SI"/>
              </w:rPr>
              <w:t>laceracijom</w:t>
            </w:r>
            <w:r w:rsidRPr="001F71D1">
              <w:rPr>
                <w:color w:val="000000"/>
                <w:sz w:val="12"/>
                <w:szCs w:val="12"/>
                <w:lang w:eastAsia="sl-SI"/>
              </w:rPr>
              <w:t xml:space="preserve"> </w:t>
            </w:r>
            <w:r w:rsidRPr="001F71D1">
              <w:rPr>
                <w:color w:val="000000"/>
                <w:sz w:val="12"/>
                <w:szCs w:val="12"/>
                <w:lang w:val="en-US" w:eastAsia="sl-SI"/>
              </w:rPr>
              <w:t>centalnih</w:t>
            </w:r>
            <w:r w:rsidRPr="001F71D1">
              <w:rPr>
                <w:color w:val="000000"/>
                <w:sz w:val="12"/>
                <w:szCs w:val="12"/>
                <w:lang w:eastAsia="sl-SI"/>
              </w:rPr>
              <w:t xml:space="preserve">  </w:t>
            </w:r>
            <w:r w:rsidRPr="001F71D1">
              <w:rPr>
                <w:color w:val="000000"/>
                <w:sz w:val="12"/>
                <w:szCs w:val="12"/>
                <w:lang w:val="en-US" w:eastAsia="sl-SI"/>
              </w:rPr>
              <w:t>nervnih</w:t>
            </w:r>
            <w:r w:rsidRPr="001F71D1">
              <w:rPr>
                <w:color w:val="000000"/>
                <w:sz w:val="12"/>
                <w:szCs w:val="12"/>
                <w:lang w:eastAsia="sl-SI"/>
              </w:rPr>
              <w:t xml:space="preserve"> </w:t>
            </w:r>
            <w:r w:rsidRPr="001F71D1">
              <w:rPr>
                <w:color w:val="000000"/>
                <w:sz w:val="12"/>
                <w:szCs w:val="12"/>
                <w:lang w:val="en-US" w:eastAsia="sl-SI"/>
              </w:rPr>
              <w:t>tkiva</w:t>
            </w:r>
            <w:r w:rsidRPr="001F71D1">
              <w:rPr>
                <w:color w:val="000000"/>
                <w:sz w:val="12"/>
                <w:szCs w:val="12"/>
                <w:lang w:eastAsia="sl-SI"/>
              </w:rPr>
              <w:t xml:space="preserve"> </w:t>
            </w:r>
            <w:r w:rsidRPr="001F71D1">
              <w:rPr>
                <w:color w:val="000000"/>
                <w:sz w:val="12"/>
                <w:szCs w:val="12"/>
                <w:lang w:val="en-US" w:eastAsia="sl-SI"/>
              </w:rPr>
              <w:t>pomo</w:t>
            </w:r>
            <w:r w:rsidRPr="001F71D1">
              <w:rPr>
                <w:color w:val="000000"/>
                <w:sz w:val="12"/>
                <w:szCs w:val="12"/>
                <w:lang w:eastAsia="sl-SI"/>
              </w:rPr>
              <w:t>ć</w:t>
            </w:r>
            <w:r w:rsidRPr="001F71D1">
              <w:rPr>
                <w:color w:val="000000"/>
                <w:sz w:val="12"/>
                <w:szCs w:val="12"/>
                <w:lang w:val="en-US" w:eastAsia="sl-SI"/>
              </w:rPr>
              <w:t>u</w:t>
            </w:r>
            <w:r w:rsidRPr="001F71D1">
              <w:rPr>
                <w:color w:val="000000"/>
                <w:sz w:val="12"/>
                <w:szCs w:val="12"/>
                <w:lang w:eastAsia="sl-SI"/>
              </w:rPr>
              <w:t xml:space="preserve"> </w:t>
            </w:r>
            <w:r w:rsidRPr="001F71D1">
              <w:rPr>
                <w:color w:val="000000"/>
                <w:sz w:val="12"/>
                <w:szCs w:val="12"/>
                <w:lang w:val="en-US" w:eastAsia="sl-SI"/>
              </w:rPr>
              <w:t>produ</w:t>
            </w:r>
            <w:r w:rsidRPr="001F71D1">
              <w:rPr>
                <w:color w:val="000000"/>
                <w:sz w:val="12"/>
                <w:szCs w:val="12"/>
                <w:lang w:eastAsia="sl-SI"/>
              </w:rPr>
              <w:t>ž</w:t>
            </w:r>
            <w:r w:rsidRPr="001F71D1">
              <w:rPr>
                <w:color w:val="000000"/>
                <w:sz w:val="12"/>
                <w:szCs w:val="12"/>
                <w:lang w:val="en-US" w:eastAsia="sl-SI"/>
              </w:rPr>
              <w:t>enog</w:t>
            </w:r>
            <w:r w:rsidRPr="001F71D1">
              <w:rPr>
                <w:color w:val="000000"/>
                <w:sz w:val="12"/>
                <w:szCs w:val="12"/>
                <w:lang w:eastAsia="sl-SI"/>
              </w:rPr>
              <w:t xml:space="preserve"> </w:t>
            </w:r>
            <w:r w:rsidRPr="001F71D1">
              <w:rPr>
                <w:color w:val="000000"/>
                <w:sz w:val="12"/>
                <w:szCs w:val="12"/>
                <w:lang w:val="en-US" w:eastAsia="sl-SI"/>
              </w:rPr>
              <w:t>instrumenta</w:t>
            </w:r>
            <w:r w:rsidRPr="001F71D1">
              <w:rPr>
                <w:color w:val="000000"/>
                <w:sz w:val="12"/>
                <w:szCs w:val="12"/>
                <w:lang w:eastAsia="sl-SI"/>
              </w:rPr>
              <w:t xml:space="preserve"> </w:t>
            </w:r>
            <w:r w:rsidRPr="001F71D1">
              <w:rPr>
                <w:color w:val="000000"/>
                <w:sz w:val="12"/>
                <w:szCs w:val="12"/>
                <w:lang w:val="en-US" w:eastAsia="sl-SI"/>
              </w:rPr>
              <w:t>u</w:t>
            </w:r>
            <w:r w:rsidRPr="001F71D1">
              <w:rPr>
                <w:color w:val="000000"/>
                <w:sz w:val="12"/>
                <w:szCs w:val="12"/>
                <w:lang w:eastAsia="sl-SI"/>
              </w:rPr>
              <w:t xml:space="preserve"> </w:t>
            </w:r>
            <w:r w:rsidRPr="001F71D1">
              <w:rPr>
                <w:color w:val="000000"/>
                <w:sz w:val="12"/>
                <w:szCs w:val="12"/>
                <w:lang w:val="en-US" w:eastAsia="sl-SI"/>
              </w:rPr>
              <w:t>obliku</w:t>
            </w:r>
            <w:r w:rsidRPr="001F71D1">
              <w:rPr>
                <w:color w:val="000000"/>
                <w:sz w:val="12"/>
                <w:szCs w:val="12"/>
                <w:lang w:eastAsia="sl-SI"/>
              </w:rPr>
              <w:t xml:space="preserve"> š</w:t>
            </w:r>
            <w:r w:rsidRPr="001F71D1">
              <w:rPr>
                <w:color w:val="000000"/>
                <w:sz w:val="12"/>
                <w:szCs w:val="12"/>
                <w:lang w:val="en-US" w:eastAsia="sl-SI"/>
              </w:rPr>
              <w:t>tapa</w:t>
            </w:r>
            <w:r w:rsidRPr="001F71D1">
              <w:rPr>
                <w:color w:val="000000"/>
                <w:sz w:val="12"/>
                <w:szCs w:val="12"/>
                <w:lang w:eastAsia="sl-SI"/>
              </w:rPr>
              <w:t xml:space="preserve">, </w:t>
            </w:r>
            <w:r w:rsidRPr="001F71D1">
              <w:rPr>
                <w:color w:val="000000"/>
                <w:sz w:val="12"/>
                <w:szCs w:val="12"/>
                <w:lang w:val="en-US" w:eastAsia="sl-SI"/>
              </w:rPr>
              <w:t>koji</w:t>
            </w:r>
            <w:r w:rsidRPr="001F71D1">
              <w:rPr>
                <w:color w:val="000000"/>
                <w:sz w:val="12"/>
                <w:szCs w:val="12"/>
                <w:lang w:eastAsia="sl-SI"/>
              </w:rPr>
              <w:t xml:space="preserve"> </w:t>
            </w:r>
            <w:r w:rsidRPr="001F71D1">
              <w:rPr>
                <w:color w:val="000000"/>
                <w:sz w:val="12"/>
                <w:szCs w:val="12"/>
                <w:lang w:val="en-US" w:eastAsia="sl-SI"/>
              </w:rPr>
              <w:t>se</w:t>
            </w:r>
            <w:r w:rsidRPr="001F71D1">
              <w:rPr>
                <w:color w:val="000000"/>
                <w:sz w:val="12"/>
                <w:szCs w:val="12"/>
                <w:lang w:eastAsia="sl-SI"/>
              </w:rPr>
              <w:t xml:space="preserve"> </w:t>
            </w:r>
            <w:r w:rsidRPr="001F71D1">
              <w:rPr>
                <w:color w:val="000000"/>
                <w:sz w:val="12"/>
                <w:szCs w:val="12"/>
                <w:lang w:val="en-US" w:eastAsia="sl-SI"/>
              </w:rPr>
              <w:t>uvodi</w:t>
            </w:r>
            <w:r w:rsidRPr="001F71D1">
              <w:rPr>
                <w:color w:val="000000"/>
                <w:sz w:val="12"/>
                <w:szCs w:val="12"/>
                <w:lang w:eastAsia="sl-SI"/>
              </w:rPr>
              <w:t xml:space="preserve"> </w:t>
            </w:r>
            <w:r w:rsidRPr="001F71D1">
              <w:rPr>
                <w:color w:val="000000"/>
                <w:sz w:val="12"/>
                <w:szCs w:val="12"/>
                <w:lang w:val="en-US" w:eastAsia="sl-SI"/>
              </w:rPr>
              <w:t>u</w:t>
            </w:r>
            <w:r w:rsidRPr="001F71D1">
              <w:rPr>
                <w:color w:val="000000"/>
                <w:sz w:val="12"/>
                <w:szCs w:val="12"/>
                <w:lang w:eastAsia="sl-SI"/>
              </w:rPr>
              <w:t xml:space="preserve"> </w:t>
            </w:r>
            <w:r w:rsidRPr="001F71D1">
              <w:rPr>
                <w:color w:val="000000"/>
                <w:sz w:val="12"/>
                <w:szCs w:val="12"/>
                <w:lang w:val="en-US" w:eastAsia="sl-SI"/>
              </w:rPr>
              <w:t>kranijalnu</w:t>
            </w:r>
            <w:r w:rsidRPr="001F71D1">
              <w:rPr>
                <w:color w:val="000000"/>
                <w:sz w:val="12"/>
                <w:szCs w:val="12"/>
                <w:lang w:eastAsia="sl-SI"/>
              </w:rPr>
              <w:t xml:space="preserve"> š</w:t>
            </w:r>
            <w:r w:rsidRPr="001F71D1">
              <w:rPr>
                <w:color w:val="000000"/>
                <w:sz w:val="12"/>
                <w:szCs w:val="12"/>
                <w:lang w:val="en-US" w:eastAsia="sl-SI"/>
              </w:rPr>
              <w:t>upljinu</w:t>
            </w:r>
            <w:r w:rsidRPr="001F71D1">
              <w:rPr>
                <w:color w:val="000000"/>
                <w:sz w:val="12"/>
                <w:szCs w:val="12"/>
                <w:lang w:eastAsia="sl-SI"/>
              </w:rPr>
              <w:t xml:space="preserve">; / </w:t>
            </w:r>
            <w:r w:rsidRPr="001F71D1">
              <w:rPr>
                <w:color w:val="000000"/>
                <w:sz w:val="12"/>
                <w:szCs w:val="12"/>
                <w:lang w:val="en-US" w:eastAsia="sl-SI"/>
              </w:rPr>
              <w:t>animals</w:t>
            </w:r>
            <w:r w:rsidRPr="001F71D1">
              <w:rPr>
                <w:color w:val="000000"/>
                <w:sz w:val="12"/>
                <w:szCs w:val="12"/>
                <w:lang w:eastAsia="sl-SI"/>
              </w:rPr>
              <w:t xml:space="preserve"> </w:t>
            </w:r>
            <w:r w:rsidRPr="001F71D1">
              <w:rPr>
                <w:color w:val="000000"/>
                <w:sz w:val="12"/>
                <w:szCs w:val="12"/>
                <w:lang w:val="en-US" w:eastAsia="sl-SI"/>
              </w:rPr>
              <w:t>from</w:t>
            </w:r>
            <w:r w:rsidRPr="001F71D1">
              <w:rPr>
                <w:color w:val="000000"/>
                <w:sz w:val="12"/>
                <w:szCs w:val="12"/>
                <w:lang w:eastAsia="sl-SI"/>
              </w:rPr>
              <w:t xml:space="preserve"> </w:t>
            </w:r>
            <w:r w:rsidRPr="001F71D1">
              <w:rPr>
                <w:color w:val="000000"/>
                <w:sz w:val="12"/>
                <w:szCs w:val="12"/>
                <w:lang w:val="en-US" w:eastAsia="sl-SI"/>
              </w:rPr>
              <w:t>which</w:t>
            </w:r>
            <w:r w:rsidRPr="001F71D1">
              <w:rPr>
                <w:color w:val="000000"/>
                <w:sz w:val="12"/>
                <w:szCs w:val="12"/>
                <w:lang w:eastAsia="sl-SI"/>
              </w:rPr>
              <w:t xml:space="preserve">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products</w:t>
            </w:r>
            <w:r w:rsidRPr="001F71D1">
              <w:rPr>
                <w:color w:val="000000"/>
                <w:sz w:val="12"/>
                <w:szCs w:val="12"/>
                <w:lang w:eastAsia="sl-SI"/>
              </w:rPr>
              <w:t xml:space="preserve"> </w:t>
            </w:r>
            <w:r w:rsidRPr="001F71D1">
              <w:rPr>
                <w:color w:val="000000"/>
                <w:sz w:val="12"/>
                <w:szCs w:val="12"/>
                <w:lang w:val="en-US" w:eastAsia="sl-SI"/>
              </w:rPr>
              <w:t>of</w:t>
            </w:r>
            <w:r w:rsidRPr="001F71D1">
              <w:rPr>
                <w:color w:val="000000"/>
                <w:sz w:val="12"/>
                <w:szCs w:val="12"/>
                <w:lang w:eastAsia="sl-SI"/>
              </w:rPr>
              <w:t xml:space="preserve"> </w:t>
            </w:r>
            <w:r w:rsidRPr="001F71D1">
              <w:rPr>
                <w:color w:val="000000"/>
                <w:sz w:val="12"/>
                <w:szCs w:val="12"/>
                <w:lang w:val="en-US" w:eastAsia="sl-SI"/>
              </w:rPr>
              <w:t>bovine</w:t>
            </w:r>
            <w:r w:rsidRPr="001F71D1">
              <w:rPr>
                <w:color w:val="000000"/>
                <w:sz w:val="12"/>
                <w:szCs w:val="12"/>
                <w:lang w:eastAsia="sl-SI"/>
              </w:rPr>
              <w:t xml:space="preserve">, </w:t>
            </w:r>
            <w:r w:rsidRPr="001F71D1">
              <w:rPr>
                <w:color w:val="000000"/>
                <w:sz w:val="12"/>
                <w:szCs w:val="12"/>
                <w:lang w:val="en-US" w:eastAsia="sl-SI"/>
              </w:rPr>
              <w:t>ovine</w:t>
            </w:r>
            <w:r w:rsidRPr="001F71D1">
              <w:rPr>
                <w:color w:val="000000"/>
                <w:sz w:val="12"/>
                <w:szCs w:val="12"/>
                <w:lang w:eastAsia="sl-SI"/>
              </w:rPr>
              <w:t xml:space="preserve"> </w:t>
            </w:r>
            <w:r w:rsidRPr="001F71D1">
              <w:rPr>
                <w:color w:val="000000"/>
                <w:sz w:val="12"/>
                <w:szCs w:val="12"/>
                <w:lang w:val="en-US" w:eastAsia="sl-SI"/>
              </w:rPr>
              <w:t>and</w:t>
            </w:r>
            <w:r w:rsidRPr="001F71D1">
              <w:rPr>
                <w:color w:val="000000"/>
                <w:sz w:val="12"/>
                <w:szCs w:val="12"/>
                <w:lang w:eastAsia="sl-SI"/>
              </w:rPr>
              <w:t xml:space="preserve"> </w:t>
            </w:r>
            <w:r w:rsidRPr="001F71D1">
              <w:rPr>
                <w:color w:val="000000"/>
                <w:sz w:val="12"/>
                <w:szCs w:val="12"/>
                <w:lang w:val="en-US" w:eastAsia="sl-SI"/>
              </w:rPr>
              <w:t>caprine</w:t>
            </w:r>
            <w:r w:rsidRPr="001F71D1">
              <w:rPr>
                <w:color w:val="000000"/>
                <w:sz w:val="12"/>
                <w:szCs w:val="12"/>
                <w:lang w:eastAsia="sl-SI"/>
              </w:rPr>
              <w:t xml:space="preserve"> </w:t>
            </w:r>
            <w:r w:rsidRPr="001F71D1">
              <w:rPr>
                <w:color w:val="000000"/>
                <w:sz w:val="12"/>
                <w:szCs w:val="12"/>
                <w:lang w:val="en-US" w:eastAsia="sl-SI"/>
              </w:rPr>
              <w:t>animal</w:t>
            </w:r>
            <w:r w:rsidRPr="001F71D1">
              <w:rPr>
                <w:color w:val="000000"/>
                <w:sz w:val="12"/>
                <w:szCs w:val="12"/>
                <w:lang w:eastAsia="sl-SI"/>
              </w:rPr>
              <w:t xml:space="preserve"> </w:t>
            </w:r>
            <w:r w:rsidRPr="001F71D1">
              <w:rPr>
                <w:color w:val="000000"/>
                <w:sz w:val="12"/>
                <w:szCs w:val="12"/>
                <w:lang w:val="en-US" w:eastAsia="sl-SI"/>
              </w:rPr>
              <w:t>origin</w:t>
            </w:r>
            <w:r w:rsidRPr="001F71D1">
              <w:rPr>
                <w:color w:val="000000"/>
                <w:sz w:val="12"/>
                <w:szCs w:val="12"/>
                <w:lang w:eastAsia="sl-SI"/>
              </w:rPr>
              <w:t xml:space="preserve"> </w:t>
            </w:r>
            <w:r w:rsidRPr="001F71D1">
              <w:rPr>
                <w:color w:val="000000"/>
                <w:sz w:val="12"/>
                <w:szCs w:val="12"/>
                <w:lang w:val="en-US" w:eastAsia="sl-SI"/>
              </w:rPr>
              <w:t>destined</w:t>
            </w:r>
            <w:r w:rsidRPr="001F71D1">
              <w:rPr>
                <w:color w:val="000000"/>
                <w:sz w:val="12"/>
                <w:szCs w:val="12"/>
                <w:lang w:eastAsia="sl-SI"/>
              </w:rPr>
              <w:t xml:space="preserve"> </w:t>
            </w:r>
            <w:r w:rsidRPr="001F71D1">
              <w:rPr>
                <w:color w:val="000000"/>
                <w:sz w:val="12"/>
                <w:szCs w:val="12"/>
                <w:lang w:val="en-US" w:eastAsia="sl-SI"/>
              </w:rPr>
              <w:t>for</w:t>
            </w:r>
            <w:r w:rsidRPr="001F71D1">
              <w:rPr>
                <w:color w:val="000000"/>
                <w:sz w:val="12"/>
                <w:szCs w:val="12"/>
                <w:lang w:eastAsia="sl-SI"/>
              </w:rPr>
              <w:t xml:space="preserve"> </w:t>
            </w:r>
            <w:r w:rsidRPr="001F71D1">
              <w:rPr>
                <w:color w:val="000000"/>
                <w:sz w:val="12"/>
                <w:szCs w:val="12"/>
                <w:lang w:val="en-US" w:eastAsia="sl-SI"/>
              </w:rPr>
              <w:t>export</w:t>
            </w:r>
            <w:r w:rsidRPr="001F71D1">
              <w:rPr>
                <w:color w:val="000000"/>
                <w:sz w:val="12"/>
                <w:szCs w:val="12"/>
                <w:lang w:eastAsia="sl-SI"/>
              </w:rPr>
              <w:t xml:space="preserve"> </w:t>
            </w:r>
            <w:r w:rsidRPr="001F71D1">
              <w:rPr>
                <w:color w:val="000000"/>
                <w:sz w:val="12"/>
                <w:szCs w:val="12"/>
                <w:lang w:val="en-US" w:eastAsia="sl-SI"/>
              </w:rPr>
              <w:t>were</w:t>
            </w:r>
            <w:r w:rsidRPr="001F71D1">
              <w:rPr>
                <w:color w:val="000000"/>
                <w:sz w:val="12"/>
                <w:szCs w:val="12"/>
                <w:lang w:eastAsia="sl-SI"/>
              </w:rPr>
              <w:t xml:space="preserve"> </w:t>
            </w:r>
            <w:r w:rsidRPr="001F71D1">
              <w:rPr>
                <w:color w:val="000000"/>
                <w:sz w:val="12"/>
                <w:szCs w:val="12"/>
                <w:lang w:val="en-US" w:eastAsia="sl-SI"/>
              </w:rPr>
              <w:t>derived</w:t>
            </w:r>
            <w:r w:rsidRPr="001F71D1">
              <w:rPr>
                <w:color w:val="000000"/>
                <w:sz w:val="12"/>
                <w:szCs w:val="12"/>
                <w:lang w:eastAsia="sl-SI"/>
              </w:rPr>
              <w:t xml:space="preserve"> </w:t>
            </w:r>
            <w:r w:rsidRPr="001F71D1">
              <w:rPr>
                <w:color w:val="000000"/>
                <w:sz w:val="12"/>
                <w:szCs w:val="12"/>
                <w:lang w:val="en-US" w:eastAsia="sl-SI"/>
              </w:rPr>
              <w:t>have</w:t>
            </w:r>
            <w:r w:rsidRPr="001F71D1">
              <w:rPr>
                <w:color w:val="000000"/>
                <w:sz w:val="12"/>
                <w:szCs w:val="12"/>
                <w:lang w:eastAsia="sl-SI"/>
              </w:rPr>
              <w:t xml:space="preserve"> </w:t>
            </w:r>
            <w:r w:rsidRPr="001F71D1">
              <w:rPr>
                <w:color w:val="000000"/>
                <w:sz w:val="12"/>
                <w:szCs w:val="12"/>
                <w:lang w:val="en-US" w:eastAsia="sl-SI"/>
              </w:rPr>
              <w:t>not</w:t>
            </w:r>
            <w:r w:rsidRPr="001F71D1">
              <w:rPr>
                <w:color w:val="000000"/>
                <w:sz w:val="12"/>
                <w:szCs w:val="12"/>
                <w:lang w:eastAsia="sl-SI"/>
              </w:rPr>
              <w:t xml:space="preserve"> </w:t>
            </w:r>
            <w:r w:rsidRPr="001F71D1">
              <w:rPr>
                <w:color w:val="000000"/>
                <w:sz w:val="12"/>
                <w:szCs w:val="12"/>
                <w:lang w:val="en-US" w:eastAsia="sl-SI"/>
              </w:rPr>
              <w:t>been</w:t>
            </w:r>
            <w:r w:rsidRPr="001F71D1">
              <w:rPr>
                <w:color w:val="000000"/>
                <w:sz w:val="12"/>
                <w:szCs w:val="12"/>
                <w:lang w:eastAsia="sl-SI"/>
              </w:rPr>
              <w:t xml:space="preserve"> </w:t>
            </w:r>
            <w:r w:rsidRPr="001F71D1">
              <w:rPr>
                <w:color w:val="000000"/>
                <w:sz w:val="12"/>
                <w:szCs w:val="12"/>
                <w:lang w:val="en-US" w:eastAsia="sl-SI"/>
              </w:rPr>
              <w:t>slaughtered</w:t>
            </w:r>
            <w:r w:rsidRPr="001F71D1">
              <w:rPr>
                <w:color w:val="000000"/>
                <w:sz w:val="12"/>
                <w:szCs w:val="12"/>
                <w:lang w:eastAsia="sl-SI"/>
              </w:rPr>
              <w:t xml:space="preserve"> </w:t>
            </w:r>
            <w:r w:rsidRPr="001F71D1">
              <w:rPr>
                <w:color w:val="000000"/>
                <w:sz w:val="12"/>
                <w:szCs w:val="12"/>
                <w:lang w:val="en-US" w:eastAsia="sl-SI"/>
              </w:rPr>
              <w:t>after</w:t>
            </w:r>
            <w:r w:rsidRPr="001F71D1">
              <w:rPr>
                <w:color w:val="000000"/>
                <w:sz w:val="12"/>
                <w:szCs w:val="12"/>
                <w:lang w:eastAsia="sl-SI"/>
              </w:rPr>
              <w:t xml:space="preserve"> </w:t>
            </w:r>
            <w:r w:rsidRPr="001F71D1">
              <w:rPr>
                <w:color w:val="000000"/>
                <w:sz w:val="12"/>
                <w:szCs w:val="12"/>
                <w:lang w:val="en-US" w:eastAsia="sl-SI"/>
              </w:rPr>
              <w:t>stunning</w:t>
            </w:r>
            <w:r w:rsidRPr="001F71D1">
              <w:rPr>
                <w:color w:val="000000"/>
                <w:sz w:val="12"/>
                <w:szCs w:val="12"/>
                <w:lang w:eastAsia="sl-SI"/>
              </w:rPr>
              <w:t xml:space="preserve"> </w:t>
            </w:r>
            <w:r w:rsidRPr="001F71D1">
              <w:rPr>
                <w:color w:val="000000"/>
                <w:sz w:val="12"/>
                <w:szCs w:val="12"/>
                <w:lang w:val="en-US" w:eastAsia="sl-SI"/>
              </w:rPr>
              <w:t>by</w:t>
            </w:r>
            <w:r w:rsidRPr="001F71D1">
              <w:rPr>
                <w:color w:val="000000"/>
                <w:sz w:val="12"/>
                <w:szCs w:val="12"/>
                <w:lang w:eastAsia="sl-SI"/>
              </w:rPr>
              <w:t xml:space="preserve"> </w:t>
            </w:r>
            <w:r w:rsidRPr="001F71D1">
              <w:rPr>
                <w:color w:val="000000"/>
                <w:sz w:val="12"/>
                <w:szCs w:val="12"/>
                <w:lang w:val="en-US" w:eastAsia="sl-SI"/>
              </w:rPr>
              <w:t>means</w:t>
            </w:r>
            <w:r w:rsidRPr="001F71D1">
              <w:rPr>
                <w:color w:val="000000"/>
                <w:sz w:val="12"/>
                <w:szCs w:val="12"/>
                <w:lang w:eastAsia="sl-SI"/>
              </w:rPr>
              <w:t xml:space="preserve"> </w:t>
            </w:r>
            <w:r w:rsidRPr="001F71D1">
              <w:rPr>
                <w:color w:val="000000"/>
                <w:sz w:val="12"/>
                <w:szCs w:val="12"/>
                <w:lang w:val="en-US" w:eastAsia="sl-SI"/>
              </w:rPr>
              <w:t>of</w:t>
            </w:r>
            <w:r w:rsidRPr="001F71D1">
              <w:rPr>
                <w:color w:val="000000"/>
                <w:sz w:val="12"/>
                <w:szCs w:val="12"/>
                <w:lang w:eastAsia="sl-SI"/>
              </w:rPr>
              <w:t xml:space="preserve"> </w:t>
            </w:r>
            <w:r w:rsidRPr="001F71D1">
              <w:rPr>
                <w:color w:val="000000"/>
                <w:sz w:val="12"/>
                <w:szCs w:val="12"/>
                <w:lang w:val="en-US" w:eastAsia="sl-SI"/>
              </w:rPr>
              <w:t>gas</w:t>
            </w:r>
            <w:r w:rsidRPr="001F71D1">
              <w:rPr>
                <w:color w:val="000000"/>
                <w:sz w:val="12"/>
                <w:szCs w:val="12"/>
                <w:lang w:eastAsia="sl-SI"/>
              </w:rPr>
              <w:t xml:space="preserve"> </w:t>
            </w:r>
            <w:r w:rsidRPr="001F71D1">
              <w:rPr>
                <w:color w:val="000000"/>
                <w:sz w:val="12"/>
                <w:szCs w:val="12"/>
                <w:lang w:val="en-US" w:eastAsia="sl-SI"/>
              </w:rPr>
              <w:t>injected</w:t>
            </w:r>
            <w:r w:rsidRPr="001F71D1">
              <w:rPr>
                <w:color w:val="000000"/>
                <w:sz w:val="12"/>
                <w:szCs w:val="12"/>
                <w:lang w:eastAsia="sl-SI"/>
              </w:rPr>
              <w:t xml:space="preserve"> </w:t>
            </w:r>
            <w:r w:rsidRPr="001F71D1">
              <w:rPr>
                <w:color w:val="000000"/>
                <w:sz w:val="12"/>
                <w:szCs w:val="12"/>
                <w:lang w:val="en-US" w:eastAsia="sl-SI"/>
              </w:rPr>
              <w:t>into</w:t>
            </w:r>
            <w:r w:rsidRPr="001F71D1">
              <w:rPr>
                <w:color w:val="000000"/>
                <w:sz w:val="12"/>
                <w:szCs w:val="12"/>
                <w:lang w:eastAsia="sl-SI"/>
              </w:rPr>
              <w:t xml:space="preserve">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cranial</w:t>
            </w:r>
            <w:r w:rsidRPr="001F71D1">
              <w:rPr>
                <w:color w:val="000000"/>
                <w:sz w:val="12"/>
                <w:szCs w:val="12"/>
                <w:lang w:eastAsia="sl-SI"/>
              </w:rPr>
              <w:t xml:space="preserve"> </w:t>
            </w:r>
            <w:r w:rsidRPr="001F71D1">
              <w:rPr>
                <w:color w:val="000000"/>
                <w:sz w:val="12"/>
                <w:szCs w:val="12"/>
                <w:lang w:val="en-US" w:eastAsia="sl-SI"/>
              </w:rPr>
              <w:t>cavity</w:t>
            </w:r>
            <w:r w:rsidRPr="001F71D1">
              <w:rPr>
                <w:color w:val="000000"/>
                <w:sz w:val="12"/>
                <w:szCs w:val="12"/>
                <w:lang w:eastAsia="sl-SI"/>
              </w:rPr>
              <w:t xml:space="preserve"> </w:t>
            </w:r>
            <w:r w:rsidRPr="001F71D1">
              <w:rPr>
                <w:color w:val="000000"/>
                <w:sz w:val="12"/>
                <w:szCs w:val="12"/>
                <w:lang w:val="en-US" w:eastAsia="sl-SI"/>
              </w:rPr>
              <w:t>or</w:t>
            </w:r>
            <w:r w:rsidRPr="001F71D1">
              <w:rPr>
                <w:color w:val="000000"/>
                <w:sz w:val="12"/>
                <w:szCs w:val="12"/>
                <w:lang w:eastAsia="sl-SI"/>
              </w:rPr>
              <w:t xml:space="preserve"> </w:t>
            </w:r>
            <w:r w:rsidRPr="001F71D1">
              <w:rPr>
                <w:color w:val="000000"/>
                <w:sz w:val="12"/>
                <w:szCs w:val="12"/>
                <w:lang w:val="en-US" w:eastAsia="sl-SI"/>
              </w:rPr>
              <w:t>killed</w:t>
            </w:r>
            <w:r w:rsidRPr="001F71D1">
              <w:rPr>
                <w:color w:val="000000"/>
                <w:sz w:val="12"/>
                <w:szCs w:val="12"/>
                <w:lang w:eastAsia="sl-SI"/>
              </w:rPr>
              <w:t xml:space="preserve"> </w:t>
            </w:r>
            <w:r w:rsidRPr="001F71D1">
              <w:rPr>
                <w:color w:val="000000"/>
                <w:sz w:val="12"/>
                <w:szCs w:val="12"/>
                <w:lang w:val="en-US" w:eastAsia="sl-SI"/>
              </w:rPr>
              <w:t>by</w:t>
            </w:r>
            <w:r w:rsidRPr="001F71D1">
              <w:rPr>
                <w:color w:val="000000"/>
                <w:sz w:val="12"/>
                <w:szCs w:val="12"/>
                <w:lang w:eastAsia="sl-SI"/>
              </w:rPr>
              <w:t xml:space="preserve">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same</w:t>
            </w:r>
            <w:r w:rsidRPr="001F71D1">
              <w:rPr>
                <w:color w:val="000000"/>
                <w:sz w:val="12"/>
                <w:szCs w:val="12"/>
                <w:lang w:eastAsia="sl-SI"/>
              </w:rPr>
              <w:t xml:space="preserve"> </w:t>
            </w:r>
            <w:r w:rsidRPr="001F71D1">
              <w:rPr>
                <w:color w:val="000000"/>
                <w:sz w:val="12"/>
                <w:szCs w:val="12"/>
                <w:lang w:val="en-US" w:eastAsia="sl-SI"/>
              </w:rPr>
              <w:t>method</w:t>
            </w:r>
            <w:r w:rsidRPr="001F71D1">
              <w:rPr>
                <w:color w:val="000000"/>
                <w:sz w:val="12"/>
                <w:szCs w:val="12"/>
                <w:lang w:eastAsia="sl-SI"/>
              </w:rPr>
              <w:t xml:space="preserve"> </w:t>
            </w:r>
            <w:r w:rsidRPr="001F71D1">
              <w:rPr>
                <w:color w:val="000000"/>
                <w:sz w:val="12"/>
                <w:szCs w:val="12"/>
                <w:lang w:val="en-US" w:eastAsia="sl-SI"/>
              </w:rPr>
              <w:t>or</w:t>
            </w:r>
            <w:r w:rsidRPr="001F71D1">
              <w:rPr>
                <w:color w:val="000000"/>
                <w:sz w:val="12"/>
                <w:szCs w:val="12"/>
                <w:lang w:eastAsia="sl-SI"/>
              </w:rPr>
              <w:t xml:space="preserve"> </w:t>
            </w:r>
            <w:r w:rsidRPr="001F71D1">
              <w:rPr>
                <w:color w:val="000000"/>
                <w:sz w:val="12"/>
                <w:szCs w:val="12"/>
                <w:lang w:val="en-US" w:eastAsia="sl-SI"/>
              </w:rPr>
              <w:t>slaughtered</w:t>
            </w:r>
            <w:r w:rsidRPr="001F71D1">
              <w:rPr>
                <w:color w:val="000000"/>
                <w:sz w:val="12"/>
                <w:szCs w:val="12"/>
                <w:lang w:eastAsia="sl-SI"/>
              </w:rPr>
              <w:t xml:space="preserve"> </w:t>
            </w:r>
            <w:r w:rsidRPr="001F71D1">
              <w:rPr>
                <w:color w:val="000000"/>
                <w:sz w:val="12"/>
                <w:szCs w:val="12"/>
                <w:lang w:val="en-US" w:eastAsia="sl-SI"/>
              </w:rPr>
              <w:t>by</w:t>
            </w:r>
            <w:r w:rsidRPr="001F71D1">
              <w:rPr>
                <w:color w:val="000000"/>
                <w:sz w:val="12"/>
                <w:szCs w:val="12"/>
                <w:lang w:eastAsia="sl-SI"/>
              </w:rPr>
              <w:t xml:space="preserve"> </w:t>
            </w:r>
            <w:r w:rsidRPr="001F71D1">
              <w:rPr>
                <w:color w:val="000000"/>
                <w:sz w:val="12"/>
                <w:szCs w:val="12"/>
                <w:lang w:val="en-US" w:eastAsia="sl-SI"/>
              </w:rPr>
              <w:t>laceration</w:t>
            </w:r>
            <w:r w:rsidRPr="001F71D1">
              <w:rPr>
                <w:color w:val="000000"/>
                <w:sz w:val="12"/>
                <w:szCs w:val="12"/>
                <w:lang w:eastAsia="sl-SI"/>
              </w:rPr>
              <w:t xml:space="preserve"> </w:t>
            </w:r>
            <w:r w:rsidRPr="001F71D1">
              <w:rPr>
                <w:color w:val="000000"/>
                <w:sz w:val="12"/>
                <w:szCs w:val="12"/>
                <w:lang w:val="en-US" w:eastAsia="sl-SI"/>
              </w:rPr>
              <w:t>after</w:t>
            </w:r>
            <w:r w:rsidRPr="001F71D1">
              <w:rPr>
                <w:color w:val="000000"/>
                <w:sz w:val="12"/>
                <w:szCs w:val="12"/>
                <w:lang w:eastAsia="sl-SI"/>
              </w:rPr>
              <w:t xml:space="preserve"> </w:t>
            </w:r>
            <w:r w:rsidRPr="001F71D1">
              <w:rPr>
                <w:color w:val="000000"/>
                <w:sz w:val="12"/>
                <w:szCs w:val="12"/>
                <w:lang w:val="en-US" w:eastAsia="sl-SI"/>
              </w:rPr>
              <w:t>stunning</w:t>
            </w:r>
            <w:r w:rsidRPr="001F71D1">
              <w:rPr>
                <w:color w:val="000000"/>
                <w:sz w:val="12"/>
                <w:szCs w:val="12"/>
                <w:lang w:eastAsia="sl-SI"/>
              </w:rPr>
              <w:t xml:space="preserve"> </w:t>
            </w:r>
            <w:r w:rsidRPr="001F71D1">
              <w:rPr>
                <w:color w:val="000000"/>
                <w:sz w:val="12"/>
                <w:szCs w:val="12"/>
                <w:lang w:val="en-US" w:eastAsia="sl-SI"/>
              </w:rPr>
              <w:t>of</w:t>
            </w:r>
            <w:r w:rsidRPr="001F71D1">
              <w:rPr>
                <w:color w:val="000000"/>
                <w:sz w:val="12"/>
                <w:szCs w:val="12"/>
                <w:lang w:eastAsia="sl-SI"/>
              </w:rPr>
              <w:t xml:space="preserve"> </w:t>
            </w:r>
            <w:r w:rsidRPr="001F71D1">
              <w:rPr>
                <w:color w:val="000000"/>
                <w:sz w:val="12"/>
                <w:szCs w:val="12"/>
                <w:lang w:val="en-US" w:eastAsia="sl-SI"/>
              </w:rPr>
              <w:t>central</w:t>
            </w:r>
            <w:r w:rsidRPr="001F71D1">
              <w:rPr>
                <w:color w:val="000000"/>
                <w:sz w:val="12"/>
                <w:szCs w:val="12"/>
                <w:lang w:eastAsia="sl-SI"/>
              </w:rPr>
              <w:t xml:space="preserve"> </w:t>
            </w:r>
            <w:r w:rsidRPr="001F71D1">
              <w:rPr>
                <w:color w:val="000000"/>
                <w:sz w:val="12"/>
                <w:szCs w:val="12"/>
                <w:lang w:val="en-US" w:eastAsia="sl-SI"/>
              </w:rPr>
              <w:t>nervous</w:t>
            </w:r>
            <w:r w:rsidRPr="001F71D1">
              <w:rPr>
                <w:color w:val="000000"/>
                <w:sz w:val="12"/>
                <w:szCs w:val="12"/>
                <w:lang w:eastAsia="sl-SI"/>
              </w:rPr>
              <w:t xml:space="preserve"> </w:t>
            </w:r>
            <w:r w:rsidRPr="001F71D1">
              <w:rPr>
                <w:color w:val="000000"/>
                <w:sz w:val="12"/>
                <w:szCs w:val="12"/>
                <w:lang w:val="en-US" w:eastAsia="sl-SI"/>
              </w:rPr>
              <w:t>tissue</w:t>
            </w:r>
            <w:r w:rsidRPr="001F71D1">
              <w:rPr>
                <w:color w:val="000000"/>
                <w:sz w:val="12"/>
                <w:szCs w:val="12"/>
                <w:lang w:eastAsia="sl-SI"/>
              </w:rPr>
              <w:t xml:space="preserve"> </w:t>
            </w:r>
            <w:r w:rsidRPr="001F71D1">
              <w:rPr>
                <w:color w:val="000000"/>
                <w:sz w:val="12"/>
                <w:szCs w:val="12"/>
                <w:lang w:val="en-US" w:eastAsia="sl-SI"/>
              </w:rPr>
              <w:t>by</w:t>
            </w:r>
            <w:r w:rsidRPr="001F71D1">
              <w:rPr>
                <w:color w:val="000000"/>
                <w:sz w:val="12"/>
                <w:szCs w:val="12"/>
                <w:lang w:eastAsia="sl-SI"/>
              </w:rPr>
              <w:t xml:space="preserve"> </w:t>
            </w:r>
            <w:r w:rsidRPr="001F71D1">
              <w:rPr>
                <w:color w:val="000000"/>
                <w:sz w:val="12"/>
                <w:szCs w:val="12"/>
                <w:lang w:val="en-US" w:eastAsia="sl-SI"/>
              </w:rPr>
              <w:t>means</w:t>
            </w:r>
            <w:r w:rsidRPr="001F71D1">
              <w:rPr>
                <w:color w:val="000000"/>
                <w:sz w:val="12"/>
                <w:szCs w:val="12"/>
                <w:lang w:eastAsia="sl-SI"/>
              </w:rPr>
              <w:t xml:space="preserve"> </w:t>
            </w:r>
            <w:r w:rsidRPr="001F71D1">
              <w:rPr>
                <w:color w:val="000000"/>
                <w:sz w:val="12"/>
                <w:szCs w:val="12"/>
                <w:lang w:val="en-US" w:eastAsia="sl-SI"/>
              </w:rPr>
              <w:t>of</w:t>
            </w:r>
            <w:r w:rsidRPr="001F71D1">
              <w:rPr>
                <w:color w:val="000000"/>
                <w:sz w:val="12"/>
                <w:szCs w:val="12"/>
                <w:lang w:eastAsia="sl-SI"/>
              </w:rPr>
              <w:t xml:space="preserve"> </w:t>
            </w:r>
            <w:r w:rsidRPr="001F71D1">
              <w:rPr>
                <w:color w:val="000000"/>
                <w:sz w:val="12"/>
                <w:szCs w:val="12"/>
                <w:lang w:val="en-US" w:eastAsia="sl-SI"/>
              </w:rPr>
              <w:t>an</w:t>
            </w:r>
            <w:r w:rsidRPr="001F71D1">
              <w:rPr>
                <w:color w:val="000000"/>
                <w:sz w:val="12"/>
                <w:szCs w:val="12"/>
                <w:lang w:eastAsia="sl-SI"/>
              </w:rPr>
              <w:t xml:space="preserve"> </w:t>
            </w:r>
            <w:r w:rsidRPr="001F71D1">
              <w:rPr>
                <w:color w:val="000000"/>
                <w:sz w:val="12"/>
                <w:szCs w:val="12"/>
                <w:lang w:val="en-US" w:eastAsia="sl-SI"/>
              </w:rPr>
              <w:t>elongated</w:t>
            </w:r>
            <w:r w:rsidRPr="001F71D1">
              <w:rPr>
                <w:color w:val="000000"/>
                <w:sz w:val="12"/>
                <w:szCs w:val="12"/>
                <w:lang w:eastAsia="sl-SI"/>
              </w:rPr>
              <w:t xml:space="preserve"> </w:t>
            </w:r>
            <w:r w:rsidRPr="001F71D1">
              <w:rPr>
                <w:color w:val="000000"/>
                <w:sz w:val="12"/>
                <w:szCs w:val="12"/>
                <w:lang w:val="en-US" w:eastAsia="sl-SI"/>
              </w:rPr>
              <w:t>rod</w:t>
            </w:r>
            <w:r w:rsidRPr="001F71D1">
              <w:rPr>
                <w:color w:val="000000"/>
                <w:sz w:val="12"/>
                <w:szCs w:val="12"/>
                <w:lang w:eastAsia="sl-SI"/>
              </w:rPr>
              <w:t>-</w:t>
            </w:r>
            <w:r w:rsidRPr="001F71D1">
              <w:rPr>
                <w:color w:val="000000"/>
                <w:sz w:val="12"/>
                <w:szCs w:val="12"/>
                <w:lang w:val="en-US" w:eastAsia="sl-SI"/>
              </w:rPr>
              <w:t>shaped</w:t>
            </w:r>
            <w:r w:rsidRPr="001F71D1">
              <w:rPr>
                <w:color w:val="000000"/>
                <w:sz w:val="12"/>
                <w:szCs w:val="12"/>
                <w:lang w:eastAsia="sl-SI"/>
              </w:rPr>
              <w:t xml:space="preserve"> </w:t>
            </w:r>
            <w:r w:rsidRPr="001F71D1">
              <w:rPr>
                <w:color w:val="000000"/>
                <w:sz w:val="12"/>
                <w:szCs w:val="12"/>
                <w:lang w:val="en-US" w:eastAsia="sl-SI"/>
              </w:rPr>
              <w:t>instrument</w:t>
            </w:r>
            <w:r w:rsidRPr="001F71D1">
              <w:rPr>
                <w:color w:val="000000"/>
                <w:sz w:val="12"/>
                <w:szCs w:val="12"/>
                <w:lang w:eastAsia="sl-SI"/>
              </w:rPr>
              <w:t xml:space="preserve"> </w:t>
            </w:r>
            <w:r w:rsidRPr="001F71D1">
              <w:rPr>
                <w:color w:val="000000"/>
                <w:sz w:val="12"/>
                <w:szCs w:val="12"/>
                <w:lang w:val="en-US" w:eastAsia="sl-SI"/>
              </w:rPr>
              <w:t>introduced</w:t>
            </w:r>
            <w:r w:rsidRPr="001F71D1">
              <w:rPr>
                <w:color w:val="000000"/>
                <w:sz w:val="12"/>
                <w:szCs w:val="12"/>
                <w:lang w:eastAsia="sl-SI"/>
              </w:rPr>
              <w:t xml:space="preserve"> </w:t>
            </w:r>
            <w:r w:rsidRPr="001F71D1">
              <w:rPr>
                <w:color w:val="000000"/>
                <w:sz w:val="12"/>
                <w:szCs w:val="12"/>
                <w:lang w:val="en-US" w:eastAsia="sl-SI"/>
              </w:rPr>
              <w:t>into</w:t>
            </w:r>
            <w:r w:rsidRPr="001F71D1">
              <w:rPr>
                <w:color w:val="000000"/>
                <w:sz w:val="12"/>
                <w:szCs w:val="12"/>
                <w:lang w:eastAsia="sl-SI"/>
              </w:rPr>
              <w:t xml:space="preserve">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cranial</w:t>
            </w:r>
            <w:r w:rsidRPr="001F71D1">
              <w:rPr>
                <w:color w:val="000000"/>
                <w:sz w:val="12"/>
                <w:szCs w:val="12"/>
                <w:lang w:eastAsia="sl-SI"/>
              </w:rPr>
              <w:t xml:space="preserve"> </w:t>
            </w:r>
            <w:r w:rsidRPr="001F71D1">
              <w:rPr>
                <w:color w:val="000000"/>
                <w:sz w:val="12"/>
                <w:szCs w:val="12"/>
                <w:lang w:val="en-US" w:eastAsia="sl-SI"/>
              </w:rPr>
              <w:t>cavity</w:t>
            </w:r>
            <w:r w:rsidRPr="001F71D1">
              <w:rPr>
                <w:color w:val="000000"/>
                <w:sz w:val="12"/>
                <w:szCs w:val="12"/>
                <w:lang w:eastAsia="sl-SI"/>
              </w:rPr>
              <w:t>;</w:t>
            </w:r>
            <w:r w:rsidR="001C70BF" w:rsidRPr="001F71D1">
              <w:rPr>
                <w:color w:val="000000"/>
                <w:sz w:val="12"/>
                <w:szCs w:val="12"/>
                <w:lang w:eastAsia="sl-SI"/>
              </w:rPr>
              <w:t xml:space="preserve">/ </w:t>
            </w:r>
            <w:r w:rsidR="001C70BF" w:rsidRPr="001F71D1">
              <w:rPr>
                <w:color w:val="000000"/>
                <w:sz w:val="12"/>
                <w:szCs w:val="12"/>
                <w:lang w:val="en-US" w:eastAsia="sl-SI"/>
              </w:rPr>
              <w:t>τα</w:t>
            </w:r>
            <w:r w:rsidR="001C70BF" w:rsidRPr="001F71D1">
              <w:rPr>
                <w:color w:val="000000"/>
                <w:sz w:val="12"/>
                <w:szCs w:val="12"/>
                <w:lang w:eastAsia="sl-SI"/>
              </w:rPr>
              <w:t xml:space="preserve"> </w:t>
            </w:r>
            <w:r w:rsidR="001C70BF" w:rsidRPr="001F71D1">
              <w:rPr>
                <w:color w:val="000000"/>
                <w:sz w:val="12"/>
                <w:szCs w:val="12"/>
                <w:lang w:val="en-US" w:eastAsia="sl-SI"/>
              </w:rPr>
              <w:t>βοοειδή</w:t>
            </w:r>
            <w:r w:rsidR="001C70BF" w:rsidRPr="001F71D1">
              <w:rPr>
                <w:color w:val="000000"/>
                <w:sz w:val="12"/>
                <w:szCs w:val="12"/>
                <w:lang w:eastAsia="sl-SI"/>
              </w:rPr>
              <w:t xml:space="preserve"> </w:t>
            </w:r>
            <w:r w:rsidR="001C70BF" w:rsidRPr="001F71D1">
              <w:rPr>
                <w:color w:val="000000"/>
                <w:sz w:val="12"/>
                <w:szCs w:val="12"/>
                <w:lang w:val="en-US" w:eastAsia="sl-SI"/>
              </w:rPr>
              <w:t>και</w:t>
            </w:r>
            <w:r w:rsidR="001C70BF" w:rsidRPr="001F71D1">
              <w:rPr>
                <w:color w:val="000000"/>
                <w:sz w:val="12"/>
                <w:szCs w:val="12"/>
                <w:lang w:eastAsia="sl-SI"/>
              </w:rPr>
              <w:t xml:space="preserve"> </w:t>
            </w:r>
            <w:r w:rsidR="001C70BF" w:rsidRPr="001F71D1">
              <w:rPr>
                <w:color w:val="000000"/>
                <w:sz w:val="12"/>
                <w:szCs w:val="12"/>
                <w:lang w:val="en-US" w:eastAsia="sl-SI"/>
              </w:rPr>
              <w:t>τα</w:t>
            </w:r>
            <w:r w:rsidR="001C70BF" w:rsidRPr="001F71D1">
              <w:rPr>
                <w:color w:val="000000"/>
                <w:sz w:val="12"/>
                <w:szCs w:val="12"/>
                <w:lang w:eastAsia="sl-SI"/>
              </w:rPr>
              <w:t xml:space="preserve"> </w:t>
            </w:r>
            <w:r w:rsidR="001C70BF" w:rsidRPr="001F71D1">
              <w:rPr>
                <w:color w:val="000000"/>
                <w:sz w:val="12"/>
                <w:szCs w:val="12"/>
                <w:lang w:val="en-US" w:eastAsia="sl-SI"/>
              </w:rPr>
              <w:t>αιγοπρόβατα</w:t>
            </w:r>
            <w:r w:rsidR="001C70BF" w:rsidRPr="001F71D1">
              <w:rPr>
                <w:color w:val="000000"/>
                <w:sz w:val="12"/>
                <w:szCs w:val="12"/>
                <w:lang w:eastAsia="sl-SI"/>
              </w:rPr>
              <w:t xml:space="preserve"> </w:t>
            </w:r>
            <w:r w:rsidR="001C70BF" w:rsidRPr="001F71D1">
              <w:rPr>
                <w:color w:val="000000"/>
                <w:sz w:val="12"/>
                <w:szCs w:val="12"/>
                <w:lang w:val="en-US" w:eastAsia="sl-SI"/>
              </w:rPr>
              <w:t>από</w:t>
            </w:r>
            <w:r w:rsidR="001C70BF" w:rsidRPr="001F71D1">
              <w:rPr>
                <w:color w:val="000000"/>
                <w:sz w:val="12"/>
                <w:szCs w:val="12"/>
                <w:lang w:eastAsia="sl-SI"/>
              </w:rPr>
              <w:t xml:space="preserve"> </w:t>
            </w:r>
            <w:r w:rsidR="001C70BF" w:rsidRPr="001F71D1">
              <w:rPr>
                <w:color w:val="000000"/>
                <w:sz w:val="12"/>
                <w:szCs w:val="12"/>
                <w:lang w:val="en-US" w:eastAsia="sl-SI"/>
              </w:rPr>
              <w:t>τα</w:t>
            </w:r>
            <w:r w:rsidR="001C70BF" w:rsidRPr="001F71D1">
              <w:rPr>
                <w:color w:val="000000"/>
                <w:sz w:val="12"/>
                <w:szCs w:val="12"/>
                <w:lang w:eastAsia="sl-SI"/>
              </w:rPr>
              <w:t xml:space="preserve"> </w:t>
            </w:r>
            <w:r w:rsidR="001C70BF" w:rsidRPr="001F71D1">
              <w:rPr>
                <w:color w:val="000000"/>
                <w:sz w:val="12"/>
                <w:szCs w:val="12"/>
                <w:lang w:val="en-US" w:eastAsia="sl-SI"/>
              </w:rPr>
              <w:t>οποία</w:t>
            </w:r>
            <w:r w:rsidR="001C70BF" w:rsidRPr="001F71D1">
              <w:rPr>
                <w:color w:val="000000"/>
                <w:sz w:val="12"/>
                <w:szCs w:val="12"/>
                <w:lang w:eastAsia="sl-SI"/>
              </w:rPr>
              <w:t xml:space="preserve"> </w:t>
            </w:r>
            <w:r w:rsidR="001C70BF" w:rsidRPr="001F71D1">
              <w:rPr>
                <w:color w:val="000000"/>
                <w:sz w:val="12"/>
                <w:szCs w:val="12"/>
                <w:lang w:val="en-US" w:eastAsia="sl-SI"/>
              </w:rPr>
              <w:t>προέρχονται</w:t>
            </w:r>
            <w:r w:rsidR="001C70BF" w:rsidRPr="001F71D1">
              <w:rPr>
                <w:color w:val="000000"/>
                <w:sz w:val="12"/>
                <w:szCs w:val="12"/>
                <w:lang w:eastAsia="sl-SI"/>
              </w:rPr>
              <w:t xml:space="preserve"> </w:t>
            </w:r>
            <w:r w:rsidR="001C70BF" w:rsidRPr="001F71D1">
              <w:rPr>
                <w:color w:val="000000"/>
                <w:sz w:val="12"/>
                <w:szCs w:val="12"/>
                <w:lang w:val="en-US" w:eastAsia="sl-SI"/>
              </w:rPr>
              <w:t>τα</w:t>
            </w:r>
            <w:r w:rsidR="001C70BF" w:rsidRPr="001F71D1">
              <w:rPr>
                <w:color w:val="000000"/>
                <w:sz w:val="12"/>
                <w:szCs w:val="12"/>
                <w:lang w:eastAsia="sl-SI"/>
              </w:rPr>
              <w:t xml:space="preserve"> </w:t>
            </w:r>
            <w:r w:rsidR="001C70BF" w:rsidRPr="001F71D1">
              <w:rPr>
                <w:color w:val="000000"/>
                <w:sz w:val="12"/>
                <w:szCs w:val="12"/>
                <w:lang w:val="en-US" w:eastAsia="sl-SI"/>
              </w:rPr>
              <w:t>προϊόντα</w:t>
            </w:r>
            <w:r w:rsidR="001C70BF" w:rsidRPr="001F71D1">
              <w:rPr>
                <w:color w:val="000000"/>
                <w:sz w:val="12"/>
                <w:szCs w:val="12"/>
                <w:lang w:eastAsia="sl-SI"/>
              </w:rPr>
              <w:t xml:space="preserve"> </w:t>
            </w:r>
            <w:r w:rsidR="001C70BF" w:rsidRPr="001F71D1">
              <w:rPr>
                <w:color w:val="000000"/>
                <w:sz w:val="12"/>
                <w:szCs w:val="12"/>
                <w:lang w:val="en-US" w:eastAsia="sl-SI"/>
              </w:rPr>
              <w:t>ζωικής</w:t>
            </w:r>
            <w:r w:rsidR="001C70BF" w:rsidRPr="001F71D1">
              <w:rPr>
                <w:color w:val="000000"/>
                <w:sz w:val="12"/>
                <w:szCs w:val="12"/>
                <w:lang w:eastAsia="sl-SI"/>
              </w:rPr>
              <w:t xml:space="preserve"> </w:t>
            </w:r>
            <w:r w:rsidR="001C70BF" w:rsidRPr="001F71D1">
              <w:rPr>
                <w:color w:val="000000"/>
                <w:sz w:val="12"/>
                <w:szCs w:val="12"/>
                <w:lang w:val="en-US" w:eastAsia="sl-SI"/>
              </w:rPr>
              <w:t>προέλευσης</w:t>
            </w:r>
            <w:r w:rsidR="001C70BF" w:rsidRPr="001F71D1">
              <w:rPr>
                <w:color w:val="000000"/>
                <w:sz w:val="12"/>
                <w:szCs w:val="12"/>
                <w:lang w:eastAsia="sl-SI"/>
              </w:rPr>
              <w:t xml:space="preserve"> </w:t>
            </w:r>
            <w:r w:rsidR="001C70BF" w:rsidRPr="001F71D1">
              <w:rPr>
                <w:color w:val="000000"/>
                <w:sz w:val="12"/>
                <w:szCs w:val="12"/>
                <w:lang w:val="el-GR" w:eastAsia="sl-SI"/>
              </w:rPr>
              <w:t>που</w:t>
            </w:r>
            <w:r w:rsidR="001C70BF" w:rsidRPr="001F71D1">
              <w:rPr>
                <w:color w:val="000000"/>
                <w:sz w:val="12"/>
                <w:szCs w:val="12"/>
                <w:lang w:eastAsia="sl-SI"/>
              </w:rPr>
              <w:t xml:space="preserve"> </w:t>
            </w:r>
            <w:r w:rsidR="001C70BF" w:rsidRPr="001F71D1">
              <w:rPr>
                <w:color w:val="000000"/>
                <w:sz w:val="12"/>
                <w:szCs w:val="12"/>
                <w:lang w:val="el-GR" w:eastAsia="sl-SI"/>
              </w:rPr>
              <w:t>προορίζονται</w:t>
            </w:r>
            <w:r w:rsidR="001C70BF" w:rsidRPr="001F71D1">
              <w:rPr>
                <w:color w:val="000000"/>
                <w:sz w:val="12"/>
                <w:szCs w:val="12"/>
                <w:lang w:eastAsia="sl-SI"/>
              </w:rPr>
              <w:t xml:space="preserve"> </w:t>
            </w:r>
            <w:r w:rsidR="001C70BF" w:rsidRPr="001F71D1">
              <w:rPr>
                <w:color w:val="000000"/>
                <w:sz w:val="12"/>
                <w:szCs w:val="12"/>
                <w:lang w:val="el-GR" w:eastAsia="sl-SI"/>
              </w:rPr>
              <w:t>για</w:t>
            </w:r>
            <w:r w:rsidR="001C70BF" w:rsidRPr="001F71D1">
              <w:rPr>
                <w:color w:val="000000"/>
                <w:sz w:val="12"/>
                <w:szCs w:val="12"/>
                <w:lang w:eastAsia="sl-SI"/>
              </w:rPr>
              <w:t xml:space="preserve"> </w:t>
            </w:r>
            <w:r w:rsidR="001C70BF" w:rsidRPr="001F71D1">
              <w:rPr>
                <w:color w:val="000000"/>
                <w:sz w:val="12"/>
                <w:szCs w:val="12"/>
                <w:lang w:val="el-GR" w:eastAsia="sl-SI"/>
              </w:rPr>
              <w:t>εξαγωγή</w:t>
            </w:r>
            <w:r w:rsidR="00574506" w:rsidRPr="001F71D1">
              <w:rPr>
                <w:color w:val="000000"/>
                <w:sz w:val="12"/>
                <w:szCs w:val="12"/>
                <w:lang w:eastAsia="sl-SI"/>
              </w:rPr>
              <w:t xml:space="preserve">, </w:t>
            </w:r>
            <w:r w:rsidR="001C70BF" w:rsidRPr="001F71D1">
              <w:rPr>
                <w:color w:val="000000"/>
                <w:sz w:val="12"/>
                <w:szCs w:val="12"/>
                <w:lang w:val="el-GR" w:eastAsia="sl-SI"/>
              </w:rPr>
              <w:t>δεν</w:t>
            </w:r>
            <w:r w:rsidR="001C70BF" w:rsidRPr="001F71D1">
              <w:rPr>
                <w:color w:val="000000"/>
                <w:sz w:val="12"/>
                <w:szCs w:val="12"/>
                <w:lang w:eastAsia="sl-SI"/>
              </w:rPr>
              <w:t xml:space="preserve"> </w:t>
            </w:r>
            <w:r w:rsidR="001C70BF" w:rsidRPr="001F71D1">
              <w:rPr>
                <w:color w:val="000000"/>
                <w:sz w:val="12"/>
                <w:szCs w:val="12"/>
                <w:lang w:val="el-GR" w:eastAsia="sl-SI"/>
              </w:rPr>
              <w:t>θανατώθηκαν</w:t>
            </w:r>
            <w:r w:rsidR="001C70BF" w:rsidRPr="001F71D1">
              <w:rPr>
                <w:color w:val="000000"/>
                <w:sz w:val="12"/>
                <w:szCs w:val="12"/>
                <w:lang w:eastAsia="sl-SI"/>
              </w:rPr>
              <w:t xml:space="preserve"> μετά από αναισθητοποίηση με αέριο που εγχέεται στην κρανιακή κοιλότητα ή έχουν </w:t>
            </w:r>
            <w:r w:rsidR="001C70BF" w:rsidRPr="001F71D1">
              <w:rPr>
                <w:color w:val="000000"/>
                <w:sz w:val="12"/>
                <w:szCs w:val="12"/>
                <w:lang w:val="el-GR" w:eastAsia="sl-SI"/>
              </w:rPr>
              <w:t>θανατωθεί</w:t>
            </w:r>
            <w:r w:rsidR="001C70BF" w:rsidRPr="001F71D1">
              <w:rPr>
                <w:color w:val="000000"/>
                <w:sz w:val="12"/>
                <w:szCs w:val="12"/>
                <w:lang w:eastAsia="sl-SI"/>
              </w:rPr>
              <w:t xml:space="preserve"> με ίδια μέθοδο ή έχουν σφαγεί, </w:t>
            </w:r>
            <w:r w:rsidR="001C70BF" w:rsidRPr="001F71D1">
              <w:rPr>
                <w:color w:val="000000"/>
                <w:sz w:val="12"/>
                <w:szCs w:val="12"/>
                <w:lang w:val="el-GR" w:eastAsia="sl-SI"/>
              </w:rPr>
              <w:t>έπειτα</w:t>
            </w:r>
            <w:r w:rsidR="001C70BF" w:rsidRPr="001F71D1">
              <w:rPr>
                <w:color w:val="000000"/>
                <w:sz w:val="12"/>
                <w:szCs w:val="12"/>
                <w:lang w:eastAsia="sl-SI"/>
              </w:rPr>
              <w:t xml:space="preserve"> </w:t>
            </w:r>
            <w:r w:rsidR="001C70BF" w:rsidRPr="001F71D1">
              <w:rPr>
                <w:color w:val="000000"/>
                <w:sz w:val="12"/>
                <w:szCs w:val="12"/>
                <w:lang w:val="el-GR" w:eastAsia="sl-SI"/>
              </w:rPr>
              <w:t>από</w:t>
            </w:r>
            <w:r w:rsidR="001C70BF" w:rsidRPr="001F71D1">
              <w:rPr>
                <w:color w:val="000000"/>
                <w:sz w:val="12"/>
                <w:szCs w:val="12"/>
                <w:lang w:eastAsia="sl-SI"/>
              </w:rPr>
              <w:t xml:space="preserve"> </w:t>
            </w:r>
            <w:r w:rsidR="001C70BF" w:rsidRPr="001F71D1">
              <w:rPr>
                <w:color w:val="000000"/>
                <w:sz w:val="12"/>
                <w:szCs w:val="12"/>
                <w:lang w:val="el-GR" w:eastAsia="sl-SI"/>
              </w:rPr>
              <w:t>αναισθητοποίηση</w:t>
            </w:r>
            <w:r w:rsidR="001C70BF" w:rsidRPr="001F71D1">
              <w:rPr>
                <w:color w:val="000000"/>
                <w:sz w:val="12"/>
                <w:szCs w:val="12"/>
                <w:lang w:eastAsia="sl-SI"/>
              </w:rPr>
              <w:t xml:space="preserve">, </w:t>
            </w:r>
            <w:r w:rsidR="001C70BF" w:rsidRPr="001F71D1">
              <w:rPr>
                <w:color w:val="000000"/>
                <w:sz w:val="12"/>
                <w:szCs w:val="12"/>
                <w:lang w:val="el-GR" w:eastAsia="sl-SI"/>
              </w:rPr>
              <w:t>με</w:t>
            </w:r>
            <w:r w:rsidR="001C70BF" w:rsidRPr="001F71D1">
              <w:rPr>
                <w:color w:val="000000"/>
                <w:sz w:val="12"/>
                <w:szCs w:val="12"/>
                <w:lang w:eastAsia="sl-SI"/>
              </w:rPr>
              <w:t xml:space="preserve"> </w:t>
            </w:r>
            <w:r w:rsidR="001C70BF" w:rsidRPr="001F71D1">
              <w:rPr>
                <w:color w:val="000000"/>
                <w:sz w:val="12"/>
                <w:szCs w:val="12"/>
                <w:lang w:val="el-GR" w:eastAsia="sl-SI"/>
              </w:rPr>
              <w:t>τεμαχισμό</w:t>
            </w:r>
            <w:r w:rsidR="001C70BF" w:rsidRPr="001F71D1">
              <w:rPr>
                <w:color w:val="000000"/>
                <w:sz w:val="12"/>
                <w:szCs w:val="12"/>
                <w:lang w:eastAsia="sl-SI"/>
              </w:rPr>
              <w:t xml:space="preserve"> </w:t>
            </w:r>
            <w:r w:rsidR="001C70BF" w:rsidRPr="001F71D1">
              <w:rPr>
                <w:color w:val="000000"/>
                <w:sz w:val="12"/>
                <w:szCs w:val="12"/>
                <w:lang w:val="el-GR" w:eastAsia="sl-SI"/>
              </w:rPr>
              <w:t>των</w:t>
            </w:r>
            <w:r w:rsidR="001C70BF" w:rsidRPr="001F71D1">
              <w:rPr>
                <w:color w:val="000000"/>
                <w:sz w:val="12"/>
                <w:szCs w:val="12"/>
                <w:lang w:eastAsia="sl-SI"/>
              </w:rPr>
              <w:t xml:space="preserve"> </w:t>
            </w:r>
            <w:r w:rsidR="001C70BF" w:rsidRPr="001F71D1">
              <w:rPr>
                <w:color w:val="000000"/>
                <w:sz w:val="12"/>
                <w:szCs w:val="12"/>
                <w:lang w:val="el-GR" w:eastAsia="sl-SI"/>
              </w:rPr>
              <w:t>ιστών</w:t>
            </w:r>
            <w:r w:rsidR="001C70BF" w:rsidRPr="001F71D1">
              <w:rPr>
                <w:color w:val="000000"/>
                <w:sz w:val="12"/>
                <w:szCs w:val="12"/>
                <w:lang w:eastAsia="sl-SI"/>
              </w:rPr>
              <w:t xml:space="preserve"> </w:t>
            </w:r>
            <w:r w:rsidR="001C70BF" w:rsidRPr="001F71D1">
              <w:rPr>
                <w:color w:val="000000"/>
                <w:sz w:val="12"/>
                <w:szCs w:val="12"/>
                <w:lang w:val="el-GR" w:eastAsia="sl-SI"/>
              </w:rPr>
              <w:t>του</w:t>
            </w:r>
            <w:r w:rsidR="001C70BF" w:rsidRPr="001F71D1">
              <w:rPr>
                <w:color w:val="000000"/>
                <w:sz w:val="12"/>
                <w:szCs w:val="12"/>
                <w:lang w:eastAsia="sl-SI"/>
              </w:rPr>
              <w:t xml:space="preserve"> </w:t>
            </w:r>
            <w:r w:rsidR="001C70BF" w:rsidRPr="001F71D1">
              <w:rPr>
                <w:color w:val="000000"/>
                <w:sz w:val="12"/>
                <w:szCs w:val="12"/>
                <w:lang w:val="el-GR" w:eastAsia="sl-SI"/>
              </w:rPr>
              <w:t>κεντρικού</w:t>
            </w:r>
            <w:r w:rsidR="001C70BF" w:rsidRPr="001F71D1">
              <w:rPr>
                <w:color w:val="000000"/>
                <w:sz w:val="12"/>
                <w:szCs w:val="12"/>
                <w:lang w:eastAsia="sl-SI"/>
              </w:rPr>
              <w:t xml:space="preserve"> </w:t>
            </w:r>
            <w:r w:rsidR="001C70BF" w:rsidRPr="001F71D1">
              <w:rPr>
                <w:color w:val="000000"/>
                <w:sz w:val="12"/>
                <w:szCs w:val="12"/>
                <w:lang w:val="el-GR" w:eastAsia="sl-SI"/>
              </w:rPr>
              <w:t>νευρικού</w:t>
            </w:r>
            <w:r w:rsidR="001C70BF" w:rsidRPr="001F71D1">
              <w:rPr>
                <w:color w:val="000000"/>
                <w:sz w:val="12"/>
                <w:szCs w:val="12"/>
                <w:lang w:eastAsia="sl-SI"/>
              </w:rPr>
              <w:t xml:space="preserve"> </w:t>
            </w:r>
            <w:r w:rsidR="001C70BF" w:rsidRPr="001F71D1">
              <w:rPr>
                <w:color w:val="000000"/>
                <w:sz w:val="12"/>
                <w:szCs w:val="12"/>
                <w:lang w:val="el-GR" w:eastAsia="sl-SI"/>
              </w:rPr>
              <w:t>συστήματος</w:t>
            </w:r>
            <w:r w:rsidR="001C70BF" w:rsidRPr="001F71D1">
              <w:rPr>
                <w:color w:val="000000"/>
                <w:sz w:val="12"/>
                <w:szCs w:val="12"/>
                <w:lang w:eastAsia="sl-SI"/>
              </w:rPr>
              <w:t xml:space="preserve"> </w:t>
            </w:r>
            <w:r w:rsidR="001C70BF" w:rsidRPr="001F71D1">
              <w:rPr>
                <w:color w:val="000000"/>
                <w:sz w:val="12"/>
                <w:szCs w:val="12"/>
                <w:lang w:val="el-GR" w:eastAsia="sl-SI"/>
              </w:rPr>
              <w:t>μέσω</w:t>
            </w:r>
            <w:r w:rsidR="001C70BF" w:rsidRPr="001F71D1">
              <w:rPr>
                <w:color w:val="000000"/>
                <w:sz w:val="12"/>
                <w:szCs w:val="12"/>
                <w:lang w:eastAsia="sl-SI"/>
              </w:rPr>
              <w:t xml:space="preserve"> </w:t>
            </w:r>
            <w:r w:rsidR="001C70BF" w:rsidRPr="001F71D1">
              <w:rPr>
                <w:color w:val="000000"/>
                <w:sz w:val="12"/>
                <w:szCs w:val="12"/>
                <w:lang w:val="el-GR" w:eastAsia="sl-SI"/>
              </w:rPr>
              <w:t>εισαγωγής</w:t>
            </w:r>
            <w:r w:rsidR="001C70BF" w:rsidRPr="001F71D1">
              <w:rPr>
                <w:color w:val="000000"/>
                <w:sz w:val="12"/>
                <w:szCs w:val="12"/>
                <w:lang w:eastAsia="sl-SI"/>
              </w:rPr>
              <w:t xml:space="preserve"> </w:t>
            </w:r>
            <w:r w:rsidR="001C70BF" w:rsidRPr="001F71D1">
              <w:rPr>
                <w:color w:val="000000"/>
                <w:sz w:val="12"/>
                <w:szCs w:val="12"/>
                <w:lang w:val="el-GR" w:eastAsia="sl-SI"/>
              </w:rPr>
              <w:t>επιμήκους</w:t>
            </w:r>
            <w:r w:rsidR="001C70BF" w:rsidRPr="001F71D1">
              <w:rPr>
                <w:color w:val="000000"/>
                <w:sz w:val="12"/>
                <w:szCs w:val="12"/>
                <w:lang w:eastAsia="sl-SI"/>
              </w:rPr>
              <w:t xml:space="preserve"> </w:t>
            </w:r>
            <w:r w:rsidR="001C70BF" w:rsidRPr="001F71D1">
              <w:rPr>
                <w:color w:val="000000"/>
                <w:sz w:val="12"/>
                <w:szCs w:val="12"/>
                <w:lang w:val="el-GR" w:eastAsia="sl-SI"/>
              </w:rPr>
              <w:t>ραβδοειδούς</w:t>
            </w:r>
            <w:r w:rsidR="001C70BF" w:rsidRPr="001F71D1">
              <w:rPr>
                <w:color w:val="000000"/>
                <w:sz w:val="12"/>
                <w:szCs w:val="12"/>
                <w:lang w:eastAsia="sl-SI"/>
              </w:rPr>
              <w:t xml:space="preserve"> </w:t>
            </w:r>
            <w:r w:rsidR="001C70BF" w:rsidRPr="001F71D1">
              <w:rPr>
                <w:color w:val="000000"/>
                <w:sz w:val="12"/>
                <w:szCs w:val="12"/>
                <w:lang w:val="el-GR" w:eastAsia="sl-SI"/>
              </w:rPr>
              <w:t>οργάνου</w:t>
            </w:r>
            <w:r w:rsidR="001C70BF" w:rsidRPr="001F71D1">
              <w:rPr>
                <w:color w:val="000000"/>
                <w:sz w:val="12"/>
                <w:szCs w:val="12"/>
                <w:lang w:eastAsia="sl-SI"/>
              </w:rPr>
              <w:t xml:space="preserve"> </w:t>
            </w:r>
            <w:r w:rsidR="001C70BF" w:rsidRPr="001F71D1">
              <w:rPr>
                <w:color w:val="000000"/>
                <w:sz w:val="12"/>
                <w:szCs w:val="12"/>
                <w:lang w:val="el-GR" w:eastAsia="sl-SI"/>
              </w:rPr>
              <w:t>στην</w:t>
            </w:r>
            <w:r w:rsidR="001C70BF" w:rsidRPr="001F71D1">
              <w:rPr>
                <w:color w:val="000000"/>
                <w:sz w:val="12"/>
                <w:szCs w:val="12"/>
                <w:lang w:eastAsia="sl-SI"/>
              </w:rPr>
              <w:t xml:space="preserve"> </w:t>
            </w:r>
            <w:r w:rsidR="001C70BF" w:rsidRPr="001F71D1">
              <w:rPr>
                <w:color w:val="000000"/>
                <w:sz w:val="12"/>
                <w:szCs w:val="12"/>
                <w:lang w:val="el-GR" w:eastAsia="sl-SI"/>
              </w:rPr>
              <w:t>κρανιακή</w:t>
            </w:r>
            <w:r w:rsidR="001C70BF" w:rsidRPr="001F71D1">
              <w:rPr>
                <w:color w:val="000000"/>
                <w:sz w:val="12"/>
                <w:szCs w:val="12"/>
                <w:lang w:eastAsia="sl-SI"/>
              </w:rPr>
              <w:t xml:space="preserve"> </w:t>
            </w:r>
            <w:r w:rsidR="001C70BF" w:rsidRPr="001F71D1">
              <w:rPr>
                <w:color w:val="000000"/>
                <w:sz w:val="12"/>
                <w:szCs w:val="12"/>
                <w:lang w:val="el-GR" w:eastAsia="sl-SI"/>
              </w:rPr>
              <w:t>κοιλότητα·</w:t>
            </w:r>
          </w:p>
          <w:p w:rsidR="00F55D48" w:rsidRPr="001F71D1" w:rsidRDefault="00F55D48" w:rsidP="005C5A1F">
            <w:pPr>
              <w:ind w:left="811"/>
              <w:jc w:val="both"/>
              <w:rPr>
                <w:sz w:val="12"/>
                <w:szCs w:val="12"/>
                <w:lang w:eastAsia="sl-SI"/>
              </w:rPr>
            </w:pPr>
          </w:p>
          <w:p w:rsidR="00F55D48" w:rsidRPr="001F71D1" w:rsidRDefault="00F55D48" w:rsidP="005C5A1F">
            <w:pPr>
              <w:ind w:left="811"/>
              <w:jc w:val="both"/>
              <w:rPr>
                <w:sz w:val="12"/>
                <w:szCs w:val="12"/>
                <w:lang w:val="el-GR" w:eastAsia="sl-SI"/>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w:t>
            </w:r>
            <w:r w:rsidRPr="001F71D1">
              <w:rPr>
                <w:b/>
                <w:sz w:val="12"/>
                <w:szCs w:val="12"/>
                <w:vertAlign w:val="superscript"/>
                <w:lang w:eastAsia="sl-SI"/>
              </w:rPr>
              <w:t>3</w:t>
            </w:r>
            <w:r w:rsidRPr="001F71D1">
              <w:rPr>
                <w:b/>
                <w:sz w:val="12"/>
                <w:szCs w:val="12"/>
                <w:lang w:eastAsia="sl-SI"/>
              </w:rPr>
              <w:t>)</w:t>
            </w:r>
            <w:r w:rsidRPr="001F71D1">
              <w:rPr>
                <w:b/>
                <w:bCs/>
                <w:sz w:val="12"/>
                <w:szCs w:val="12"/>
                <w:vertAlign w:val="superscript"/>
              </w:rPr>
              <w:t xml:space="preserve"> </w:t>
            </w:r>
            <w:r w:rsidRPr="001F71D1">
              <w:rPr>
                <w:rStyle w:val="FontStyle34"/>
                <w:b/>
                <w:sz w:val="12"/>
                <w:szCs w:val="12"/>
                <w:lang w:eastAsia="sl-SI"/>
              </w:rPr>
              <w:t xml:space="preserve">(4) </w:t>
            </w:r>
            <w:r w:rsidRPr="001F71D1">
              <w:rPr>
                <w:color w:val="000000"/>
                <w:sz w:val="12"/>
                <w:szCs w:val="12"/>
                <w:lang w:val="en-US" w:eastAsia="sl-SI"/>
              </w:rPr>
              <w:t>proizvodi</w:t>
            </w:r>
            <w:r w:rsidRPr="001F71D1">
              <w:rPr>
                <w:color w:val="000000"/>
                <w:sz w:val="12"/>
                <w:szCs w:val="12"/>
                <w:lang w:eastAsia="sl-SI"/>
              </w:rPr>
              <w:t xml:space="preserve"> </w:t>
            </w:r>
            <w:r w:rsidRPr="001F71D1">
              <w:rPr>
                <w:color w:val="000000"/>
                <w:sz w:val="12"/>
                <w:szCs w:val="12"/>
                <w:lang w:val="en-US" w:eastAsia="sl-SI"/>
              </w:rPr>
              <w:t>gove</w:t>
            </w:r>
            <w:r w:rsidRPr="001F71D1">
              <w:rPr>
                <w:color w:val="000000"/>
                <w:sz w:val="12"/>
                <w:szCs w:val="12"/>
                <w:lang w:eastAsia="sl-SI"/>
              </w:rPr>
              <w:t>đ</w:t>
            </w:r>
            <w:r w:rsidRPr="001F71D1">
              <w:rPr>
                <w:color w:val="000000"/>
                <w:sz w:val="12"/>
                <w:szCs w:val="12"/>
                <w:lang w:val="en-US" w:eastAsia="sl-SI"/>
              </w:rPr>
              <w:t>eg</w:t>
            </w:r>
            <w:r w:rsidRPr="001F71D1">
              <w:rPr>
                <w:color w:val="000000"/>
                <w:sz w:val="12"/>
                <w:szCs w:val="12"/>
                <w:lang w:eastAsia="sl-SI"/>
              </w:rPr>
              <w:t xml:space="preserve">, </w:t>
            </w:r>
            <w:r w:rsidRPr="001F71D1">
              <w:rPr>
                <w:color w:val="000000"/>
                <w:sz w:val="12"/>
                <w:szCs w:val="12"/>
                <w:lang w:val="en-US" w:eastAsia="sl-SI"/>
              </w:rPr>
              <w:t>ov</w:t>
            </w:r>
            <w:r w:rsidRPr="001F71D1">
              <w:rPr>
                <w:color w:val="000000"/>
                <w:sz w:val="12"/>
                <w:szCs w:val="12"/>
                <w:lang w:eastAsia="sl-SI"/>
              </w:rPr>
              <w:t>č</w:t>
            </w:r>
            <w:r w:rsidRPr="001F71D1">
              <w:rPr>
                <w:color w:val="000000"/>
                <w:sz w:val="12"/>
                <w:szCs w:val="12"/>
                <w:lang w:val="en-US" w:eastAsia="sl-SI"/>
              </w:rPr>
              <w:t>ijeg</w:t>
            </w:r>
            <w:r w:rsidRPr="001F71D1">
              <w:rPr>
                <w:color w:val="000000"/>
                <w:sz w:val="12"/>
                <w:szCs w:val="12"/>
                <w:lang w:eastAsia="sl-SI"/>
              </w:rPr>
              <w:t xml:space="preserve"> </w:t>
            </w:r>
            <w:r w:rsidRPr="001F71D1">
              <w:rPr>
                <w:color w:val="000000"/>
                <w:sz w:val="12"/>
                <w:szCs w:val="12"/>
                <w:lang w:val="en-US" w:eastAsia="sl-SI"/>
              </w:rPr>
              <w:t>i</w:t>
            </w:r>
            <w:r w:rsidRPr="001F71D1">
              <w:rPr>
                <w:color w:val="000000"/>
                <w:sz w:val="12"/>
                <w:szCs w:val="12"/>
                <w:lang w:eastAsia="sl-SI"/>
              </w:rPr>
              <w:t xml:space="preserve"> </w:t>
            </w:r>
            <w:r w:rsidRPr="001F71D1">
              <w:rPr>
                <w:color w:val="000000"/>
                <w:sz w:val="12"/>
                <w:szCs w:val="12"/>
                <w:lang w:val="en-US" w:eastAsia="sl-SI"/>
              </w:rPr>
              <w:t>kozijeg</w:t>
            </w:r>
            <w:r w:rsidRPr="001F71D1">
              <w:rPr>
                <w:color w:val="000000"/>
                <w:sz w:val="12"/>
                <w:szCs w:val="12"/>
                <w:lang w:eastAsia="sl-SI"/>
              </w:rPr>
              <w:t xml:space="preserve"> </w:t>
            </w:r>
            <w:r w:rsidRPr="001F71D1">
              <w:rPr>
                <w:color w:val="000000"/>
                <w:sz w:val="12"/>
                <w:szCs w:val="12"/>
                <w:lang w:val="en-US" w:eastAsia="sl-SI"/>
              </w:rPr>
              <w:t>porijekla</w:t>
            </w:r>
            <w:r w:rsidRPr="001F71D1">
              <w:rPr>
                <w:color w:val="000000"/>
                <w:sz w:val="12"/>
                <w:szCs w:val="12"/>
                <w:lang w:eastAsia="sl-SI"/>
              </w:rPr>
              <w:t xml:space="preserve"> </w:t>
            </w:r>
            <w:r w:rsidRPr="001F71D1">
              <w:rPr>
                <w:color w:val="000000"/>
                <w:sz w:val="12"/>
                <w:szCs w:val="12"/>
                <w:lang w:val="en-US" w:eastAsia="sl-SI"/>
              </w:rPr>
              <w:t>ne</w:t>
            </w:r>
            <w:r w:rsidRPr="001F71D1">
              <w:rPr>
                <w:color w:val="000000"/>
                <w:sz w:val="12"/>
                <w:szCs w:val="12"/>
                <w:lang w:eastAsia="sl-SI"/>
              </w:rPr>
              <w:t xml:space="preserve"> </w:t>
            </w:r>
            <w:r w:rsidRPr="001F71D1">
              <w:rPr>
                <w:color w:val="000000"/>
                <w:sz w:val="12"/>
                <w:szCs w:val="12"/>
                <w:lang w:val="en-US" w:eastAsia="sl-SI"/>
              </w:rPr>
              <w:t>sadr</w:t>
            </w:r>
            <w:r w:rsidRPr="001F71D1">
              <w:rPr>
                <w:color w:val="000000"/>
                <w:sz w:val="12"/>
                <w:szCs w:val="12"/>
                <w:lang w:eastAsia="sl-SI"/>
              </w:rPr>
              <w:t>ž</w:t>
            </w:r>
            <w:r w:rsidRPr="001F71D1">
              <w:rPr>
                <w:color w:val="000000"/>
                <w:sz w:val="12"/>
                <w:szCs w:val="12"/>
                <w:lang w:val="en-US" w:eastAsia="sl-SI"/>
              </w:rPr>
              <w:t>e</w:t>
            </w:r>
            <w:r w:rsidRPr="001F71D1">
              <w:rPr>
                <w:color w:val="000000"/>
                <w:sz w:val="12"/>
                <w:szCs w:val="12"/>
                <w:lang w:eastAsia="sl-SI"/>
              </w:rPr>
              <w:t xml:space="preserve"> </w:t>
            </w:r>
            <w:r w:rsidRPr="001F71D1">
              <w:rPr>
                <w:color w:val="000000"/>
                <w:sz w:val="12"/>
                <w:szCs w:val="12"/>
                <w:lang w:val="en-US" w:eastAsia="sl-SI"/>
              </w:rPr>
              <w:t>i</w:t>
            </w:r>
            <w:r w:rsidRPr="001F71D1">
              <w:rPr>
                <w:color w:val="000000"/>
                <w:sz w:val="12"/>
                <w:szCs w:val="12"/>
                <w:lang w:eastAsia="sl-SI"/>
              </w:rPr>
              <w:t xml:space="preserve"> </w:t>
            </w:r>
            <w:r w:rsidRPr="001F71D1">
              <w:rPr>
                <w:color w:val="000000"/>
                <w:sz w:val="12"/>
                <w:szCs w:val="12"/>
                <w:lang w:val="en-US" w:eastAsia="sl-SI"/>
              </w:rPr>
              <w:t>nijesu</w:t>
            </w:r>
            <w:r w:rsidRPr="001F71D1">
              <w:rPr>
                <w:color w:val="000000"/>
                <w:sz w:val="12"/>
                <w:szCs w:val="12"/>
                <w:lang w:eastAsia="sl-SI"/>
              </w:rPr>
              <w:t xml:space="preserve"> </w:t>
            </w:r>
            <w:r w:rsidRPr="001F71D1">
              <w:rPr>
                <w:color w:val="000000"/>
                <w:sz w:val="12"/>
                <w:szCs w:val="12"/>
                <w:lang w:val="en-US" w:eastAsia="sl-SI"/>
              </w:rPr>
              <w:t>dobijeni</w:t>
            </w:r>
            <w:r w:rsidRPr="001F71D1">
              <w:rPr>
                <w:color w:val="000000"/>
                <w:sz w:val="12"/>
                <w:szCs w:val="12"/>
                <w:lang w:eastAsia="sl-SI"/>
              </w:rPr>
              <w:t xml:space="preserve"> </w:t>
            </w:r>
            <w:r w:rsidRPr="001F71D1">
              <w:rPr>
                <w:color w:val="000000"/>
                <w:sz w:val="12"/>
                <w:szCs w:val="12"/>
                <w:lang w:val="en-US" w:eastAsia="sl-SI"/>
              </w:rPr>
              <w:t>od</w:t>
            </w:r>
            <w:r w:rsidRPr="001F71D1">
              <w:rPr>
                <w:color w:val="000000"/>
                <w:sz w:val="12"/>
                <w:szCs w:val="12"/>
                <w:lang w:eastAsia="sl-SI"/>
              </w:rPr>
              <w:t xml:space="preserve"> </w:t>
            </w:r>
            <w:r w:rsidRPr="001F71D1">
              <w:rPr>
                <w:color w:val="000000"/>
                <w:sz w:val="12"/>
                <w:szCs w:val="12"/>
                <w:lang w:val="en-US" w:eastAsia="sl-SI"/>
              </w:rPr>
              <w:t>specifi</w:t>
            </w:r>
            <w:r w:rsidRPr="001F71D1">
              <w:rPr>
                <w:color w:val="000000"/>
                <w:sz w:val="12"/>
                <w:szCs w:val="12"/>
                <w:lang w:eastAsia="sl-SI"/>
              </w:rPr>
              <w:t>č</w:t>
            </w:r>
            <w:r w:rsidRPr="001F71D1">
              <w:rPr>
                <w:color w:val="000000"/>
                <w:sz w:val="12"/>
                <w:szCs w:val="12"/>
                <w:lang w:val="en-US" w:eastAsia="sl-SI"/>
              </w:rPr>
              <w:t>nog</w:t>
            </w:r>
            <w:r w:rsidRPr="001F71D1">
              <w:rPr>
                <w:color w:val="000000"/>
                <w:sz w:val="12"/>
                <w:szCs w:val="12"/>
                <w:lang w:eastAsia="sl-SI"/>
              </w:rPr>
              <w:t xml:space="preserve"> </w:t>
            </w:r>
            <w:r w:rsidRPr="001F71D1">
              <w:rPr>
                <w:color w:val="000000"/>
                <w:sz w:val="12"/>
                <w:szCs w:val="12"/>
                <w:lang w:val="en-US" w:eastAsia="sl-SI"/>
              </w:rPr>
              <w:t>rizi</w:t>
            </w:r>
            <w:r w:rsidRPr="001F71D1">
              <w:rPr>
                <w:color w:val="000000"/>
                <w:sz w:val="12"/>
                <w:szCs w:val="12"/>
                <w:lang w:eastAsia="sl-SI"/>
              </w:rPr>
              <w:t>č</w:t>
            </w:r>
            <w:r w:rsidRPr="001F71D1">
              <w:rPr>
                <w:color w:val="000000"/>
                <w:sz w:val="12"/>
                <w:szCs w:val="12"/>
                <w:lang w:val="en-US" w:eastAsia="sl-SI"/>
              </w:rPr>
              <w:t>nog</w:t>
            </w:r>
            <w:r w:rsidRPr="001F71D1">
              <w:rPr>
                <w:color w:val="000000"/>
                <w:sz w:val="12"/>
                <w:szCs w:val="12"/>
                <w:lang w:eastAsia="sl-SI"/>
              </w:rPr>
              <w:t xml:space="preserve"> </w:t>
            </w:r>
            <w:r w:rsidRPr="001F71D1">
              <w:rPr>
                <w:color w:val="000000"/>
                <w:sz w:val="12"/>
                <w:szCs w:val="12"/>
                <w:lang w:val="en-US" w:eastAsia="sl-SI"/>
              </w:rPr>
              <w:t>materijala</w:t>
            </w:r>
            <w:r w:rsidRPr="001F71D1">
              <w:rPr>
                <w:color w:val="000000"/>
                <w:sz w:val="12"/>
                <w:szCs w:val="12"/>
                <w:lang w:eastAsia="sl-SI"/>
              </w:rPr>
              <w:t xml:space="preserve"> </w:t>
            </w:r>
            <w:r w:rsidRPr="001F71D1">
              <w:rPr>
                <w:color w:val="000000"/>
                <w:sz w:val="12"/>
                <w:szCs w:val="12"/>
                <w:lang w:val="en-US" w:eastAsia="sl-SI"/>
              </w:rPr>
              <w:t>kako</w:t>
            </w:r>
            <w:r w:rsidRPr="001F71D1">
              <w:rPr>
                <w:color w:val="000000"/>
                <w:sz w:val="12"/>
                <w:szCs w:val="12"/>
                <w:lang w:eastAsia="sl-SI"/>
              </w:rPr>
              <w:t xml:space="preserve"> </w:t>
            </w:r>
            <w:r w:rsidRPr="001F71D1">
              <w:rPr>
                <w:color w:val="000000"/>
                <w:sz w:val="12"/>
                <w:szCs w:val="12"/>
                <w:lang w:val="en-US" w:eastAsia="sl-SI"/>
              </w:rPr>
              <w:t>je</w:t>
            </w:r>
            <w:r w:rsidRPr="001F71D1">
              <w:rPr>
                <w:color w:val="000000"/>
                <w:sz w:val="12"/>
                <w:szCs w:val="12"/>
                <w:lang w:eastAsia="sl-SI"/>
              </w:rPr>
              <w:t xml:space="preserve"> </w:t>
            </w:r>
            <w:r w:rsidRPr="001F71D1">
              <w:rPr>
                <w:color w:val="000000"/>
                <w:sz w:val="12"/>
                <w:szCs w:val="12"/>
                <w:lang w:val="en-US" w:eastAsia="sl-SI"/>
              </w:rPr>
              <w:t>to</w:t>
            </w:r>
            <w:r w:rsidRPr="001F71D1">
              <w:rPr>
                <w:color w:val="000000"/>
                <w:sz w:val="12"/>
                <w:szCs w:val="12"/>
                <w:lang w:eastAsia="sl-SI"/>
              </w:rPr>
              <w:t xml:space="preserve"> </w:t>
            </w:r>
            <w:r w:rsidRPr="001F71D1">
              <w:rPr>
                <w:color w:val="000000"/>
                <w:sz w:val="12"/>
                <w:szCs w:val="12"/>
                <w:lang w:val="en-US" w:eastAsia="sl-SI"/>
              </w:rPr>
              <w:t>definisano</w:t>
            </w:r>
            <w:r w:rsidRPr="001F71D1">
              <w:rPr>
                <w:color w:val="000000"/>
                <w:sz w:val="12"/>
                <w:szCs w:val="12"/>
                <w:lang w:eastAsia="sl-SI"/>
              </w:rPr>
              <w:t xml:space="preserve"> </w:t>
            </w:r>
            <w:r w:rsidRPr="001F71D1">
              <w:rPr>
                <w:color w:val="000000"/>
                <w:sz w:val="12"/>
                <w:szCs w:val="12"/>
                <w:lang w:val="en-US" w:eastAsia="sl-SI"/>
              </w:rPr>
              <w:t>Aneksom</w:t>
            </w:r>
            <w:r w:rsidRPr="001F71D1">
              <w:rPr>
                <w:color w:val="000000"/>
                <w:sz w:val="12"/>
                <w:szCs w:val="12"/>
                <w:lang w:eastAsia="sl-SI"/>
              </w:rPr>
              <w:t xml:space="preserve"> </w:t>
            </w:r>
            <w:r w:rsidRPr="001F71D1">
              <w:rPr>
                <w:color w:val="000000"/>
                <w:sz w:val="12"/>
                <w:szCs w:val="12"/>
                <w:lang w:val="en-US" w:eastAsia="sl-SI"/>
              </w:rPr>
              <w:t>V</w:t>
            </w:r>
            <w:r w:rsidRPr="001F71D1">
              <w:rPr>
                <w:color w:val="000000"/>
                <w:sz w:val="12"/>
                <w:szCs w:val="12"/>
                <w:lang w:eastAsia="sl-SI"/>
              </w:rPr>
              <w:t xml:space="preserve"> </w:t>
            </w:r>
            <w:r w:rsidRPr="001F71D1">
              <w:rPr>
                <w:color w:val="000000"/>
                <w:sz w:val="12"/>
                <w:szCs w:val="12"/>
                <w:lang w:val="en-US" w:eastAsia="sl-SI"/>
              </w:rPr>
              <w:t>Uredbe</w:t>
            </w:r>
            <w:r w:rsidRPr="001F71D1">
              <w:rPr>
                <w:color w:val="000000"/>
                <w:sz w:val="12"/>
                <w:szCs w:val="12"/>
                <w:lang w:eastAsia="sl-SI"/>
              </w:rPr>
              <w:t xml:space="preserve"> (</w:t>
            </w:r>
            <w:r w:rsidRPr="001F71D1">
              <w:rPr>
                <w:color w:val="000000"/>
                <w:sz w:val="12"/>
                <w:szCs w:val="12"/>
                <w:lang w:val="en-US" w:eastAsia="sl-SI"/>
              </w:rPr>
              <w:t>EK</w:t>
            </w:r>
            <w:r w:rsidRPr="001F71D1">
              <w:rPr>
                <w:color w:val="000000"/>
                <w:sz w:val="12"/>
                <w:szCs w:val="12"/>
                <w:lang w:eastAsia="sl-SI"/>
              </w:rPr>
              <w:t xml:space="preserve">) </w:t>
            </w:r>
            <w:r w:rsidRPr="001F71D1">
              <w:rPr>
                <w:color w:val="000000"/>
                <w:sz w:val="12"/>
                <w:szCs w:val="12"/>
                <w:lang w:val="en-US" w:eastAsia="sl-SI"/>
              </w:rPr>
              <w:t>br</w:t>
            </w:r>
            <w:r w:rsidRPr="001F71D1">
              <w:rPr>
                <w:color w:val="000000"/>
                <w:sz w:val="12"/>
                <w:szCs w:val="12"/>
                <w:lang w:eastAsia="sl-SI"/>
              </w:rPr>
              <w:t xml:space="preserve">. 999/2011, </w:t>
            </w:r>
            <w:r w:rsidRPr="001F71D1">
              <w:rPr>
                <w:color w:val="000000"/>
                <w:sz w:val="12"/>
                <w:szCs w:val="12"/>
                <w:lang w:val="en-US" w:eastAsia="sl-SI"/>
              </w:rPr>
              <w:t>ili</w:t>
            </w:r>
            <w:r w:rsidRPr="001F71D1">
              <w:rPr>
                <w:color w:val="000000"/>
                <w:sz w:val="12"/>
                <w:szCs w:val="12"/>
                <w:lang w:eastAsia="sl-SI"/>
              </w:rPr>
              <w:t xml:space="preserve"> </w:t>
            </w:r>
            <w:r w:rsidRPr="001F71D1">
              <w:rPr>
                <w:color w:val="000000"/>
                <w:sz w:val="12"/>
                <w:szCs w:val="12"/>
                <w:lang w:val="en-US" w:eastAsia="sl-SI"/>
              </w:rPr>
              <w:t>mehani</w:t>
            </w:r>
            <w:r w:rsidRPr="001F71D1">
              <w:rPr>
                <w:color w:val="000000"/>
                <w:sz w:val="12"/>
                <w:szCs w:val="12"/>
                <w:lang w:eastAsia="sl-SI"/>
              </w:rPr>
              <w:t>č</w:t>
            </w:r>
            <w:r w:rsidRPr="001F71D1">
              <w:rPr>
                <w:color w:val="000000"/>
                <w:sz w:val="12"/>
                <w:szCs w:val="12"/>
                <w:lang w:val="en-US" w:eastAsia="sl-SI"/>
              </w:rPr>
              <w:t>ki</w:t>
            </w:r>
            <w:r w:rsidRPr="001F71D1">
              <w:rPr>
                <w:color w:val="000000"/>
                <w:sz w:val="12"/>
                <w:szCs w:val="12"/>
                <w:lang w:eastAsia="sl-SI"/>
              </w:rPr>
              <w:t xml:space="preserve"> </w:t>
            </w:r>
            <w:r w:rsidRPr="001F71D1">
              <w:rPr>
                <w:color w:val="000000"/>
                <w:sz w:val="12"/>
                <w:szCs w:val="12"/>
                <w:lang w:val="en-US" w:eastAsia="sl-SI"/>
              </w:rPr>
              <w:t>otko</w:t>
            </w:r>
            <w:r w:rsidRPr="001F71D1">
              <w:rPr>
                <w:color w:val="000000"/>
                <w:sz w:val="12"/>
                <w:szCs w:val="12"/>
                <w:lang w:eastAsia="sl-SI"/>
              </w:rPr>
              <w:t>šć</w:t>
            </w:r>
            <w:r w:rsidRPr="001F71D1">
              <w:rPr>
                <w:color w:val="000000"/>
                <w:sz w:val="12"/>
                <w:szCs w:val="12"/>
                <w:lang w:val="en-US" w:eastAsia="sl-SI"/>
              </w:rPr>
              <w:t>enog</w:t>
            </w:r>
            <w:r w:rsidRPr="001F71D1">
              <w:rPr>
                <w:color w:val="000000"/>
                <w:sz w:val="12"/>
                <w:szCs w:val="12"/>
                <w:lang w:eastAsia="sl-SI"/>
              </w:rPr>
              <w:t xml:space="preserve"> </w:t>
            </w:r>
            <w:r w:rsidRPr="001F71D1">
              <w:rPr>
                <w:color w:val="000000"/>
                <w:sz w:val="12"/>
                <w:szCs w:val="12"/>
                <w:lang w:val="en-US" w:eastAsia="sl-SI"/>
              </w:rPr>
              <w:t>mesa</w:t>
            </w:r>
            <w:r w:rsidRPr="001F71D1">
              <w:rPr>
                <w:color w:val="000000"/>
                <w:sz w:val="12"/>
                <w:szCs w:val="12"/>
                <w:lang w:eastAsia="sl-SI"/>
              </w:rPr>
              <w:t xml:space="preserve">  </w:t>
            </w:r>
            <w:r w:rsidRPr="001F71D1">
              <w:rPr>
                <w:color w:val="000000"/>
                <w:sz w:val="12"/>
                <w:szCs w:val="12"/>
                <w:lang w:val="en-US" w:eastAsia="sl-SI"/>
              </w:rPr>
              <w:t>koje</w:t>
            </w:r>
            <w:r w:rsidRPr="001F71D1">
              <w:rPr>
                <w:color w:val="000000"/>
                <w:sz w:val="12"/>
                <w:szCs w:val="12"/>
                <w:lang w:eastAsia="sl-SI"/>
              </w:rPr>
              <w:t xml:space="preserve"> </w:t>
            </w:r>
            <w:r w:rsidRPr="001F71D1">
              <w:rPr>
                <w:color w:val="000000"/>
                <w:sz w:val="12"/>
                <w:szCs w:val="12"/>
                <w:lang w:val="en-US" w:eastAsia="sl-SI"/>
              </w:rPr>
              <w:t>je</w:t>
            </w:r>
            <w:r w:rsidRPr="001F71D1">
              <w:rPr>
                <w:color w:val="000000"/>
                <w:sz w:val="12"/>
                <w:szCs w:val="12"/>
                <w:lang w:eastAsia="sl-SI"/>
              </w:rPr>
              <w:t xml:space="preserve"> </w:t>
            </w:r>
            <w:r w:rsidRPr="001F71D1">
              <w:rPr>
                <w:color w:val="000000"/>
                <w:sz w:val="12"/>
                <w:szCs w:val="12"/>
                <w:lang w:val="en-US" w:eastAsia="sl-SI"/>
              </w:rPr>
              <w:t>dobijeno</w:t>
            </w:r>
            <w:r w:rsidRPr="001F71D1">
              <w:rPr>
                <w:color w:val="000000"/>
                <w:sz w:val="12"/>
                <w:szCs w:val="12"/>
                <w:lang w:eastAsia="sl-SI"/>
              </w:rPr>
              <w:t xml:space="preserve"> </w:t>
            </w:r>
            <w:r w:rsidRPr="001F71D1">
              <w:rPr>
                <w:color w:val="000000"/>
                <w:sz w:val="12"/>
                <w:szCs w:val="12"/>
                <w:lang w:val="en-US" w:eastAsia="sl-SI"/>
              </w:rPr>
              <w:t>od</w:t>
            </w:r>
            <w:r w:rsidRPr="001F71D1">
              <w:rPr>
                <w:color w:val="000000"/>
                <w:sz w:val="12"/>
                <w:szCs w:val="12"/>
                <w:lang w:eastAsia="sl-SI"/>
              </w:rPr>
              <w:t xml:space="preserve"> </w:t>
            </w:r>
            <w:r w:rsidRPr="001F71D1">
              <w:rPr>
                <w:color w:val="000000"/>
                <w:sz w:val="12"/>
                <w:szCs w:val="12"/>
                <w:lang w:val="en-US" w:eastAsia="sl-SI"/>
              </w:rPr>
              <w:t>goveda</w:t>
            </w:r>
            <w:r w:rsidRPr="001F71D1">
              <w:rPr>
                <w:color w:val="000000"/>
                <w:sz w:val="12"/>
                <w:szCs w:val="12"/>
                <w:lang w:eastAsia="sl-SI"/>
              </w:rPr>
              <w:t xml:space="preserve">, </w:t>
            </w:r>
            <w:r w:rsidRPr="001F71D1">
              <w:rPr>
                <w:color w:val="000000"/>
                <w:sz w:val="12"/>
                <w:szCs w:val="12"/>
                <w:lang w:val="en-US" w:eastAsia="sl-SI"/>
              </w:rPr>
              <w:t>ovaca</w:t>
            </w:r>
            <w:r w:rsidRPr="001F71D1">
              <w:rPr>
                <w:color w:val="000000"/>
                <w:sz w:val="12"/>
                <w:szCs w:val="12"/>
                <w:lang w:eastAsia="sl-SI"/>
              </w:rPr>
              <w:t xml:space="preserve"> </w:t>
            </w:r>
            <w:r w:rsidRPr="001F71D1">
              <w:rPr>
                <w:color w:val="000000"/>
                <w:sz w:val="12"/>
                <w:szCs w:val="12"/>
                <w:lang w:val="en-US" w:eastAsia="sl-SI"/>
              </w:rPr>
              <w:t>ili</w:t>
            </w:r>
            <w:r w:rsidRPr="001F71D1">
              <w:rPr>
                <w:color w:val="000000"/>
                <w:sz w:val="12"/>
                <w:szCs w:val="12"/>
                <w:lang w:eastAsia="sl-SI"/>
              </w:rPr>
              <w:t xml:space="preserve"> </w:t>
            </w:r>
            <w:r w:rsidRPr="001F71D1">
              <w:rPr>
                <w:color w:val="000000"/>
                <w:sz w:val="12"/>
                <w:szCs w:val="12"/>
                <w:lang w:val="en-US" w:eastAsia="sl-SI"/>
              </w:rPr>
              <w:t>koza</w:t>
            </w:r>
            <w:r w:rsidRPr="001F71D1">
              <w:rPr>
                <w:color w:val="000000"/>
                <w:sz w:val="12"/>
                <w:szCs w:val="12"/>
                <w:lang w:eastAsia="sl-SI"/>
              </w:rPr>
              <w:t xml:space="preserve">; /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products</w:t>
            </w:r>
            <w:r w:rsidRPr="001F71D1">
              <w:rPr>
                <w:color w:val="000000"/>
                <w:sz w:val="12"/>
                <w:szCs w:val="12"/>
                <w:lang w:eastAsia="sl-SI"/>
              </w:rPr>
              <w:t xml:space="preserve"> </w:t>
            </w:r>
            <w:r w:rsidRPr="001F71D1">
              <w:rPr>
                <w:color w:val="000000"/>
                <w:sz w:val="12"/>
                <w:szCs w:val="12"/>
                <w:lang w:val="en-US" w:eastAsia="sl-SI"/>
              </w:rPr>
              <w:t>of</w:t>
            </w:r>
            <w:r w:rsidRPr="001F71D1">
              <w:rPr>
                <w:color w:val="000000"/>
                <w:sz w:val="12"/>
                <w:szCs w:val="12"/>
                <w:lang w:eastAsia="sl-SI"/>
              </w:rPr>
              <w:t xml:space="preserve"> </w:t>
            </w:r>
            <w:r w:rsidRPr="001F71D1">
              <w:rPr>
                <w:color w:val="000000"/>
                <w:sz w:val="12"/>
                <w:szCs w:val="12"/>
                <w:lang w:val="en-US" w:eastAsia="sl-SI"/>
              </w:rPr>
              <w:t>bovine</w:t>
            </w:r>
            <w:r w:rsidRPr="001F71D1">
              <w:rPr>
                <w:color w:val="000000"/>
                <w:sz w:val="12"/>
                <w:szCs w:val="12"/>
                <w:lang w:eastAsia="sl-SI"/>
              </w:rPr>
              <w:t xml:space="preserve">, </w:t>
            </w:r>
            <w:r w:rsidRPr="001F71D1">
              <w:rPr>
                <w:color w:val="000000"/>
                <w:sz w:val="12"/>
                <w:szCs w:val="12"/>
                <w:lang w:val="en-US" w:eastAsia="sl-SI"/>
              </w:rPr>
              <w:t>ovine</w:t>
            </w:r>
            <w:r w:rsidRPr="001F71D1">
              <w:rPr>
                <w:color w:val="000000"/>
                <w:sz w:val="12"/>
                <w:szCs w:val="12"/>
                <w:lang w:eastAsia="sl-SI"/>
              </w:rPr>
              <w:t xml:space="preserve"> </w:t>
            </w:r>
            <w:r w:rsidRPr="001F71D1">
              <w:rPr>
                <w:color w:val="000000"/>
                <w:sz w:val="12"/>
                <w:szCs w:val="12"/>
                <w:lang w:val="en-US" w:eastAsia="sl-SI"/>
              </w:rPr>
              <w:t>and</w:t>
            </w:r>
            <w:r w:rsidRPr="001F71D1">
              <w:rPr>
                <w:color w:val="000000"/>
                <w:sz w:val="12"/>
                <w:szCs w:val="12"/>
                <w:lang w:eastAsia="sl-SI"/>
              </w:rPr>
              <w:t xml:space="preserve"> </w:t>
            </w:r>
            <w:r w:rsidRPr="001F71D1">
              <w:rPr>
                <w:color w:val="000000"/>
                <w:sz w:val="12"/>
                <w:szCs w:val="12"/>
                <w:lang w:val="en-US" w:eastAsia="sl-SI"/>
              </w:rPr>
              <w:t>caprine</w:t>
            </w:r>
            <w:r w:rsidRPr="001F71D1">
              <w:rPr>
                <w:color w:val="000000"/>
                <w:sz w:val="12"/>
                <w:szCs w:val="12"/>
                <w:lang w:eastAsia="sl-SI"/>
              </w:rPr>
              <w:t xml:space="preserve"> </w:t>
            </w:r>
            <w:r w:rsidRPr="001F71D1">
              <w:rPr>
                <w:color w:val="000000"/>
                <w:sz w:val="12"/>
                <w:szCs w:val="12"/>
                <w:lang w:val="en-US" w:eastAsia="sl-SI"/>
              </w:rPr>
              <w:t>animal</w:t>
            </w:r>
            <w:r w:rsidRPr="001F71D1">
              <w:rPr>
                <w:color w:val="000000"/>
                <w:sz w:val="12"/>
                <w:szCs w:val="12"/>
                <w:lang w:eastAsia="sl-SI"/>
              </w:rPr>
              <w:t xml:space="preserve"> </w:t>
            </w:r>
            <w:r w:rsidRPr="001F71D1">
              <w:rPr>
                <w:color w:val="000000"/>
                <w:sz w:val="12"/>
                <w:szCs w:val="12"/>
                <w:lang w:val="en-US" w:eastAsia="sl-SI"/>
              </w:rPr>
              <w:t>origin</w:t>
            </w:r>
            <w:r w:rsidRPr="001F71D1">
              <w:rPr>
                <w:color w:val="000000"/>
                <w:sz w:val="12"/>
                <w:szCs w:val="12"/>
                <w:lang w:eastAsia="sl-SI"/>
              </w:rPr>
              <w:t xml:space="preserve"> </w:t>
            </w:r>
            <w:r w:rsidRPr="001F71D1">
              <w:rPr>
                <w:color w:val="000000"/>
                <w:sz w:val="12"/>
                <w:szCs w:val="12"/>
                <w:lang w:val="en-US" w:eastAsia="sl-SI"/>
              </w:rPr>
              <w:t>do</w:t>
            </w:r>
            <w:r w:rsidRPr="001F71D1">
              <w:rPr>
                <w:color w:val="000000"/>
                <w:sz w:val="12"/>
                <w:szCs w:val="12"/>
                <w:lang w:eastAsia="sl-SI"/>
              </w:rPr>
              <w:t xml:space="preserve"> </w:t>
            </w:r>
            <w:r w:rsidRPr="001F71D1">
              <w:rPr>
                <w:color w:val="000000"/>
                <w:sz w:val="12"/>
                <w:szCs w:val="12"/>
                <w:lang w:val="en-US" w:eastAsia="sl-SI"/>
              </w:rPr>
              <w:t>not</w:t>
            </w:r>
            <w:r w:rsidRPr="001F71D1">
              <w:rPr>
                <w:color w:val="000000"/>
                <w:sz w:val="12"/>
                <w:szCs w:val="12"/>
                <w:lang w:eastAsia="sl-SI"/>
              </w:rPr>
              <w:t xml:space="preserve"> </w:t>
            </w:r>
            <w:r w:rsidRPr="001F71D1">
              <w:rPr>
                <w:color w:val="000000"/>
                <w:sz w:val="12"/>
                <w:szCs w:val="12"/>
                <w:lang w:val="en-US" w:eastAsia="sl-SI"/>
              </w:rPr>
              <w:t>contain</w:t>
            </w:r>
            <w:r w:rsidRPr="001F71D1">
              <w:rPr>
                <w:color w:val="000000"/>
                <w:sz w:val="12"/>
                <w:szCs w:val="12"/>
                <w:lang w:eastAsia="sl-SI"/>
              </w:rPr>
              <w:t xml:space="preserve"> </w:t>
            </w:r>
            <w:r w:rsidRPr="001F71D1">
              <w:rPr>
                <w:color w:val="000000"/>
                <w:sz w:val="12"/>
                <w:szCs w:val="12"/>
                <w:lang w:val="en-US" w:eastAsia="sl-SI"/>
              </w:rPr>
              <w:t>and</w:t>
            </w:r>
            <w:r w:rsidRPr="001F71D1">
              <w:rPr>
                <w:color w:val="000000"/>
                <w:sz w:val="12"/>
                <w:szCs w:val="12"/>
                <w:lang w:eastAsia="sl-SI"/>
              </w:rPr>
              <w:t xml:space="preserve"> </w:t>
            </w:r>
            <w:r w:rsidRPr="001F71D1">
              <w:rPr>
                <w:color w:val="000000"/>
                <w:sz w:val="12"/>
                <w:szCs w:val="12"/>
                <w:lang w:val="en-US" w:eastAsia="sl-SI"/>
              </w:rPr>
              <w:t>are</w:t>
            </w:r>
            <w:r w:rsidRPr="001F71D1">
              <w:rPr>
                <w:color w:val="000000"/>
                <w:sz w:val="12"/>
                <w:szCs w:val="12"/>
                <w:lang w:eastAsia="sl-SI"/>
              </w:rPr>
              <w:t xml:space="preserve"> </w:t>
            </w:r>
            <w:r w:rsidRPr="001F71D1">
              <w:rPr>
                <w:color w:val="000000"/>
                <w:sz w:val="12"/>
                <w:szCs w:val="12"/>
                <w:lang w:val="en-US" w:eastAsia="sl-SI"/>
              </w:rPr>
              <w:t>not</w:t>
            </w:r>
            <w:r w:rsidRPr="001F71D1">
              <w:rPr>
                <w:color w:val="000000"/>
                <w:sz w:val="12"/>
                <w:szCs w:val="12"/>
                <w:lang w:eastAsia="sl-SI"/>
              </w:rPr>
              <w:t xml:space="preserve"> </w:t>
            </w:r>
            <w:r w:rsidRPr="001F71D1">
              <w:rPr>
                <w:color w:val="000000"/>
                <w:sz w:val="12"/>
                <w:szCs w:val="12"/>
                <w:lang w:val="en-US" w:eastAsia="sl-SI"/>
              </w:rPr>
              <w:t>derived</w:t>
            </w:r>
            <w:r w:rsidRPr="001F71D1">
              <w:rPr>
                <w:color w:val="000000"/>
                <w:sz w:val="12"/>
                <w:szCs w:val="12"/>
                <w:lang w:eastAsia="sl-SI"/>
              </w:rPr>
              <w:t xml:space="preserve"> </w:t>
            </w:r>
            <w:r w:rsidRPr="001F71D1">
              <w:rPr>
                <w:color w:val="000000"/>
                <w:sz w:val="12"/>
                <w:szCs w:val="12"/>
                <w:lang w:val="en-US" w:eastAsia="sl-SI"/>
              </w:rPr>
              <w:t>from</w:t>
            </w:r>
            <w:r w:rsidRPr="001F71D1">
              <w:rPr>
                <w:color w:val="000000"/>
                <w:sz w:val="12"/>
                <w:szCs w:val="12"/>
                <w:lang w:eastAsia="sl-SI"/>
              </w:rPr>
              <w:t xml:space="preserve"> </w:t>
            </w:r>
            <w:r w:rsidRPr="001F71D1">
              <w:rPr>
                <w:color w:val="000000"/>
                <w:sz w:val="12"/>
                <w:szCs w:val="12"/>
                <w:lang w:val="en-US" w:eastAsia="sl-SI"/>
              </w:rPr>
              <w:t>specified</w:t>
            </w:r>
            <w:r w:rsidRPr="001F71D1">
              <w:rPr>
                <w:color w:val="000000"/>
                <w:sz w:val="12"/>
                <w:szCs w:val="12"/>
                <w:lang w:eastAsia="sl-SI"/>
              </w:rPr>
              <w:t xml:space="preserve"> </w:t>
            </w:r>
            <w:r w:rsidRPr="001F71D1">
              <w:rPr>
                <w:color w:val="000000"/>
                <w:sz w:val="12"/>
                <w:szCs w:val="12"/>
                <w:lang w:val="en-US" w:eastAsia="sl-SI"/>
              </w:rPr>
              <w:t>risk</w:t>
            </w:r>
            <w:r w:rsidRPr="001F71D1">
              <w:rPr>
                <w:color w:val="000000"/>
                <w:sz w:val="12"/>
                <w:szCs w:val="12"/>
                <w:lang w:eastAsia="sl-SI"/>
              </w:rPr>
              <w:t xml:space="preserve"> </w:t>
            </w:r>
            <w:r w:rsidRPr="001F71D1">
              <w:rPr>
                <w:color w:val="000000"/>
                <w:sz w:val="12"/>
                <w:szCs w:val="12"/>
                <w:lang w:val="en-US" w:eastAsia="sl-SI"/>
              </w:rPr>
              <w:t>material</w:t>
            </w:r>
            <w:r w:rsidRPr="001F71D1">
              <w:rPr>
                <w:color w:val="000000"/>
                <w:sz w:val="12"/>
                <w:szCs w:val="12"/>
                <w:lang w:eastAsia="sl-SI"/>
              </w:rPr>
              <w:t xml:space="preserve"> </w:t>
            </w:r>
            <w:r w:rsidRPr="001F71D1">
              <w:rPr>
                <w:color w:val="000000"/>
                <w:sz w:val="12"/>
                <w:szCs w:val="12"/>
                <w:lang w:val="en-US" w:eastAsia="sl-SI"/>
              </w:rPr>
              <w:t>as</w:t>
            </w:r>
            <w:r w:rsidRPr="001F71D1">
              <w:rPr>
                <w:color w:val="000000"/>
                <w:sz w:val="12"/>
                <w:szCs w:val="12"/>
                <w:lang w:eastAsia="sl-SI"/>
              </w:rPr>
              <w:t xml:space="preserve"> </w:t>
            </w:r>
            <w:r w:rsidRPr="001F71D1">
              <w:rPr>
                <w:color w:val="000000"/>
                <w:sz w:val="12"/>
                <w:szCs w:val="12"/>
                <w:lang w:val="en-US" w:eastAsia="sl-SI"/>
              </w:rPr>
              <w:t>defined</w:t>
            </w:r>
            <w:r w:rsidRPr="001F71D1">
              <w:rPr>
                <w:color w:val="000000"/>
                <w:sz w:val="12"/>
                <w:szCs w:val="12"/>
                <w:lang w:eastAsia="sl-SI"/>
              </w:rPr>
              <w:t xml:space="preserve"> </w:t>
            </w:r>
            <w:r w:rsidRPr="001F71D1">
              <w:rPr>
                <w:color w:val="000000"/>
                <w:sz w:val="12"/>
                <w:szCs w:val="12"/>
                <w:lang w:val="en-US" w:eastAsia="sl-SI"/>
              </w:rPr>
              <w:t>in</w:t>
            </w:r>
            <w:r w:rsidRPr="001F71D1">
              <w:rPr>
                <w:color w:val="000000"/>
                <w:sz w:val="12"/>
                <w:szCs w:val="12"/>
                <w:lang w:eastAsia="sl-SI"/>
              </w:rPr>
              <w:t xml:space="preserve"> </w:t>
            </w:r>
            <w:r w:rsidRPr="001F71D1">
              <w:rPr>
                <w:color w:val="000000"/>
                <w:sz w:val="12"/>
                <w:szCs w:val="12"/>
                <w:lang w:val="en-US" w:eastAsia="sl-SI"/>
              </w:rPr>
              <w:t>Annex</w:t>
            </w:r>
            <w:r w:rsidRPr="001F71D1">
              <w:rPr>
                <w:color w:val="000000"/>
                <w:sz w:val="12"/>
                <w:szCs w:val="12"/>
                <w:lang w:eastAsia="sl-SI"/>
              </w:rPr>
              <w:t xml:space="preserve"> </w:t>
            </w:r>
            <w:r w:rsidRPr="001F71D1">
              <w:rPr>
                <w:color w:val="000000"/>
                <w:sz w:val="12"/>
                <w:szCs w:val="12"/>
                <w:lang w:val="en-US" w:eastAsia="sl-SI"/>
              </w:rPr>
              <w:t>V</w:t>
            </w:r>
            <w:r w:rsidRPr="001F71D1">
              <w:rPr>
                <w:color w:val="000000"/>
                <w:sz w:val="12"/>
                <w:szCs w:val="12"/>
                <w:lang w:eastAsia="sl-SI"/>
              </w:rPr>
              <w:t xml:space="preserve"> </w:t>
            </w:r>
            <w:r w:rsidRPr="001F71D1">
              <w:rPr>
                <w:color w:val="000000"/>
                <w:sz w:val="12"/>
                <w:szCs w:val="12"/>
                <w:lang w:val="en-US" w:eastAsia="sl-SI"/>
              </w:rPr>
              <w:t>to</w:t>
            </w:r>
            <w:r w:rsidRPr="001F71D1">
              <w:rPr>
                <w:color w:val="000000"/>
                <w:sz w:val="12"/>
                <w:szCs w:val="12"/>
                <w:lang w:eastAsia="sl-SI"/>
              </w:rPr>
              <w:t xml:space="preserve"> </w:t>
            </w:r>
            <w:r w:rsidRPr="001F71D1">
              <w:rPr>
                <w:color w:val="000000"/>
                <w:sz w:val="12"/>
                <w:szCs w:val="12"/>
                <w:lang w:val="en-US" w:eastAsia="sl-SI"/>
              </w:rPr>
              <w:t>Regulation</w:t>
            </w:r>
            <w:r w:rsidRPr="001F71D1">
              <w:rPr>
                <w:color w:val="000000"/>
                <w:sz w:val="12"/>
                <w:szCs w:val="12"/>
                <w:lang w:eastAsia="sl-SI"/>
              </w:rPr>
              <w:t xml:space="preserve"> (</w:t>
            </w:r>
            <w:r w:rsidRPr="001F71D1">
              <w:rPr>
                <w:color w:val="000000"/>
                <w:sz w:val="12"/>
                <w:szCs w:val="12"/>
                <w:lang w:val="en-US" w:eastAsia="sl-SI"/>
              </w:rPr>
              <w:t>EC</w:t>
            </w:r>
            <w:r w:rsidRPr="001F71D1">
              <w:rPr>
                <w:color w:val="000000"/>
                <w:sz w:val="12"/>
                <w:szCs w:val="12"/>
                <w:lang w:eastAsia="sl-SI"/>
              </w:rPr>
              <w:t xml:space="preserve">) </w:t>
            </w:r>
            <w:r w:rsidRPr="001F71D1">
              <w:rPr>
                <w:color w:val="000000"/>
                <w:sz w:val="12"/>
                <w:szCs w:val="12"/>
                <w:lang w:val="en-US" w:eastAsia="sl-SI"/>
              </w:rPr>
              <w:t>No</w:t>
            </w:r>
            <w:r w:rsidRPr="001F71D1">
              <w:rPr>
                <w:color w:val="000000"/>
                <w:sz w:val="12"/>
                <w:szCs w:val="12"/>
                <w:lang w:eastAsia="sl-SI"/>
              </w:rPr>
              <w:t xml:space="preserve"> 999/2001, </w:t>
            </w:r>
            <w:r w:rsidRPr="001F71D1">
              <w:rPr>
                <w:color w:val="000000"/>
                <w:sz w:val="12"/>
                <w:szCs w:val="12"/>
                <w:lang w:val="en-US" w:eastAsia="sl-SI"/>
              </w:rPr>
              <w:t>or</w:t>
            </w:r>
            <w:r w:rsidRPr="001F71D1">
              <w:rPr>
                <w:color w:val="000000"/>
                <w:sz w:val="12"/>
                <w:szCs w:val="12"/>
                <w:lang w:eastAsia="sl-SI"/>
              </w:rPr>
              <w:t xml:space="preserve"> </w:t>
            </w:r>
            <w:r w:rsidRPr="001F71D1">
              <w:rPr>
                <w:color w:val="000000"/>
                <w:sz w:val="12"/>
                <w:szCs w:val="12"/>
                <w:lang w:val="en-US" w:eastAsia="sl-SI"/>
              </w:rPr>
              <w:t>mechanically</w:t>
            </w:r>
            <w:r w:rsidRPr="001F71D1">
              <w:rPr>
                <w:color w:val="000000"/>
                <w:sz w:val="12"/>
                <w:szCs w:val="12"/>
                <w:lang w:eastAsia="sl-SI"/>
              </w:rPr>
              <w:t xml:space="preserve"> </w:t>
            </w:r>
            <w:r w:rsidRPr="001F71D1">
              <w:rPr>
                <w:color w:val="000000"/>
                <w:sz w:val="12"/>
                <w:szCs w:val="12"/>
                <w:lang w:val="en-US" w:eastAsia="sl-SI"/>
              </w:rPr>
              <w:t>separated</w:t>
            </w:r>
            <w:r w:rsidRPr="001F71D1">
              <w:rPr>
                <w:color w:val="000000"/>
                <w:sz w:val="12"/>
                <w:szCs w:val="12"/>
                <w:lang w:eastAsia="sl-SI"/>
              </w:rPr>
              <w:t xml:space="preserve"> </w:t>
            </w:r>
            <w:r w:rsidRPr="001F71D1">
              <w:rPr>
                <w:color w:val="000000"/>
                <w:sz w:val="12"/>
                <w:szCs w:val="12"/>
                <w:lang w:val="en-US" w:eastAsia="sl-SI"/>
              </w:rPr>
              <w:t>meat</w:t>
            </w:r>
            <w:r w:rsidRPr="001F71D1">
              <w:rPr>
                <w:color w:val="000000"/>
                <w:sz w:val="12"/>
                <w:szCs w:val="12"/>
                <w:lang w:eastAsia="sl-SI"/>
              </w:rPr>
              <w:t xml:space="preserve"> </w:t>
            </w:r>
            <w:r w:rsidRPr="001F71D1">
              <w:rPr>
                <w:color w:val="000000"/>
                <w:sz w:val="12"/>
                <w:szCs w:val="12"/>
                <w:lang w:val="en-US" w:eastAsia="sl-SI"/>
              </w:rPr>
              <w:t>obtained</w:t>
            </w:r>
            <w:r w:rsidRPr="001F71D1">
              <w:rPr>
                <w:color w:val="000000"/>
                <w:sz w:val="12"/>
                <w:szCs w:val="12"/>
                <w:lang w:eastAsia="sl-SI"/>
              </w:rPr>
              <w:t xml:space="preserve"> </w:t>
            </w:r>
            <w:r w:rsidRPr="001F71D1">
              <w:rPr>
                <w:color w:val="000000"/>
                <w:sz w:val="12"/>
                <w:szCs w:val="12"/>
                <w:lang w:val="en-US" w:eastAsia="sl-SI"/>
              </w:rPr>
              <w:t>from</w:t>
            </w:r>
            <w:r w:rsidRPr="001F71D1">
              <w:rPr>
                <w:color w:val="000000"/>
                <w:sz w:val="12"/>
                <w:szCs w:val="12"/>
                <w:lang w:eastAsia="sl-SI"/>
              </w:rPr>
              <w:t xml:space="preserve"> </w:t>
            </w:r>
            <w:r w:rsidRPr="001F71D1">
              <w:rPr>
                <w:color w:val="000000"/>
                <w:sz w:val="12"/>
                <w:szCs w:val="12"/>
                <w:lang w:val="en-US" w:eastAsia="sl-SI"/>
              </w:rPr>
              <w:t>bones</w:t>
            </w:r>
            <w:r w:rsidRPr="001F71D1">
              <w:rPr>
                <w:color w:val="000000"/>
                <w:sz w:val="12"/>
                <w:szCs w:val="12"/>
                <w:lang w:eastAsia="sl-SI"/>
              </w:rPr>
              <w:t xml:space="preserve"> </w:t>
            </w:r>
            <w:r w:rsidRPr="001F71D1">
              <w:rPr>
                <w:color w:val="000000"/>
                <w:sz w:val="12"/>
                <w:szCs w:val="12"/>
                <w:lang w:val="en-US" w:eastAsia="sl-SI"/>
              </w:rPr>
              <w:t>of</w:t>
            </w:r>
            <w:r w:rsidRPr="001F71D1">
              <w:rPr>
                <w:color w:val="000000"/>
                <w:sz w:val="12"/>
                <w:szCs w:val="12"/>
                <w:lang w:eastAsia="sl-SI"/>
              </w:rPr>
              <w:t xml:space="preserve"> </w:t>
            </w:r>
            <w:r w:rsidRPr="001F71D1">
              <w:rPr>
                <w:color w:val="000000"/>
                <w:sz w:val="12"/>
                <w:szCs w:val="12"/>
                <w:lang w:val="en-US" w:eastAsia="sl-SI"/>
              </w:rPr>
              <w:t>bovine</w:t>
            </w:r>
            <w:r w:rsidRPr="001F71D1">
              <w:rPr>
                <w:color w:val="000000"/>
                <w:sz w:val="12"/>
                <w:szCs w:val="12"/>
                <w:lang w:eastAsia="sl-SI"/>
              </w:rPr>
              <w:t xml:space="preserve">, </w:t>
            </w:r>
            <w:r w:rsidRPr="001F71D1">
              <w:rPr>
                <w:color w:val="000000"/>
                <w:sz w:val="12"/>
                <w:szCs w:val="12"/>
                <w:lang w:val="en-US" w:eastAsia="sl-SI"/>
              </w:rPr>
              <w:t>ovine</w:t>
            </w:r>
            <w:r w:rsidRPr="001F71D1">
              <w:rPr>
                <w:color w:val="000000"/>
                <w:sz w:val="12"/>
                <w:szCs w:val="12"/>
                <w:lang w:eastAsia="sl-SI"/>
              </w:rPr>
              <w:t xml:space="preserve"> </w:t>
            </w:r>
            <w:r w:rsidRPr="001F71D1">
              <w:rPr>
                <w:color w:val="000000"/>
                <w:sz w:val="12"/>
                <w:szCs w:val="12"/>
                <w:lang w:val="en-US" w:eastAsia="sl-SI"/>
              </w:rPr>
              <w:t>or</w:t>
            </w:r>
            <w:r w:rsidRPr="001F71D1">
              <w:rPr>
                <w:color w:val="000000"/>
                <w:sz w:val="12"/>
                <w:szCs w:val="12"/>
                <w:lang w:eastAsia="sl-SI"/>
              </w:rPr>
              <w:t xml:space="preserve"> </w:t>
            </w:r>
            <w:r w:rsidRPr="001F71D1">
              <w:rPr>
                <w:color w:val="000000"/>
                <w:sz w:val="12"/>
                <w:szCs w:val="12"/>
                <w:lang w:val="en-US" w:eastAsia="sl-SI"/>
              </w:rPr>
              <w:t>caprine</w:t>
            </w:r>
            <w:r w:rsidRPr="001F71D1">
              <w:rPr>
                <w:color w:val="000000"/>
                <w:sz w:val="12"/>
                <w:szCs w:val="12"/>
                <w:lang w:eastAsia="sl-SI"/>
              </w:rPr>
              <w:t xml:space="preserve"> </w:t>
            </w:r>
            <w:r w:rsidRPr="001F71D1">
              <w:rPr>
                <w:color w:val="000000"/>
                <w:sz w:val="12"/>
                <w:szCs w:val="12"/>
                <w:lang w:val="en-US" w:eastAsia="sl-SI"/>
              </w:rPr>
              <w:t>animals</w:t>
            </w:r>
            <w:r w:rsidRPr="001F71D1">
              <w:rPr>
                <w:color w:val="000000"/>
                <w:sz w:val="12"/>
                <w:szCs w:val="12"/>
                <w:lang w:eastAsia="sl-SI"/>
              </w:rPr>
              <w:t>;</w:t>
            </w:r>
            <w:r w:rsidR="00DE6A17" w:rsidRPr="001F71D1">
              <w:rPr>
                <w:color w:val="000000"/>
                <w:sz w:val="12"/>
                <w:szCs w:val="12"/>
                <w:lang w:eastAsia="sl-SI"/>
              </w:rPr>
              <w:t>/</w:t>
            </w:r>
            <w:r w:rsidR="00DE6A17" w:rsidRPr="001F71D1">
              <w:rPr>
                <w:bCs/>
                <w:sz w:val="12"/>
                <w:szCs w:val="12"/>
              </w:rPr>
              <w:t xml:space="preserve"> </w:t>
            </w:r>
            <w:r w:rsidR="00DE6A17" w:rsidRPr="001F71D1">
              <w:rPr>
                <w:bCs/>
                <w:sz w:val="12"/>
                <w:szCs w:val="12"/>
                <w:lang w:val="el-GR"/>
              </w:rPr>
              <w:t>τα</w:t>
            </w:r>
            <w:r w:rsidR="00DE6A17" w:rsidRPr="001F71D1">
              <w:rPr>
                <w:bCs/>
                <w:sz w:val="12"/>
                <w:szCs w:val="12"/>
              </w:rPr>
              <w:t xml:space="preserve"> </w:t>
            </w:r>
            <w:r w:rsidR="00DE6A17" w:rsidRPr="001F71D1">
              <w:rPr>
                <w:bCs/>
                <w:sz w:val="12"/>
                <w:szCs w:val="12"/>
                <w:lang w:val="el-GR"/>
              </w:rPr>
              <w:t>προϊόντα</w:t>
            </w:r>
            <w:r w:rsidR="00DE6A17" w:rsidRPr="001F71D1">
              <w:rPr>
                <w:bCs/>
                <w:sz w:val="12"/>
                <w:szCs w:val="12"/>
              </w:rPr>
              <w:t xml:space="preserve"> </w:t>
            </w:r>
            <w:r w:rsidR="00DE6A17" w:rsidRPr="001F71D1">
              <w:rPr>
                <w:bCs/>
                <w:sz w:val="12"/>
                <w:szCs w:val="12"/>
                <w:lang w:val="el-GR"/>
              </w:rPr>
              <w:t>ζωικής</w:t>
            </w:r>
            <w:r w:rsidR="00DE6A17" w:rsidRPr="001F71D1">
              <w:rPr>
                <w:bCs/>
                <w:sz w:val="12"/>
                <w:szCs w:val="12"/>
              </w:rPr>
              <w:t xml:space="preserve"> </w:t>
            </w:r>
            <w:r w:rsidR="00DE6A17" w:rsidRPr="001F71D1">
              <w:rPr>
                <w:bCs/>
                <w:sz w:val="12"/>
                <w:szCs w:val="12"/>
                <w:lang w:val="el-GR"/>
              </w:rPr>
              <w:t>προέλευσης</w:t>
            </w:r>
            <w:r w:rsidR="00DE6A17" w:rsidRPr="001F71D1">
              <w:rPr>
                <w:bCs/>
                <w:sz w:val="12"/>
                <w:szCs w:val="12"/>
              </w:rPr>
              <w:t xml:space="preserve"> </w:t>
            </w:r>
            <w:r w:rsidR="00DE6A17" w:rsidRPr="001F71D1">
              <w:rPr>
                <w:bCs/>
                <w:sz w:val="12"/>
                <w:szCs w:val="12"/>
                <w:lang w:val="el-GR"/>
              </w:rPr>
              <w:t>από</w:t>
            </w:r>
            <w:r w:rsidR="00DE6A17" w:rsidRPr="001F71D1">
              <w:rPr>
                <w:bCs/>
                <w:sz w:val="12"/>
                <w:szCs w:val="12"/>
              </w:rPr>
              <w:t xml:space="preserve"> </w:t>
            </w:r>
            <w:r w:rsidR="00DE6A17" w:rsidRPr="001F71D1">
              <w:rPr>
                <w:bCs/>
                <w:sz w:val="12"/>
                <w:szCs w:val="12"/>
                <w:lang w:val="el-GR"/>
              </w:rPr>
              <w:t>βοοειδή</w:t>
            </w:r>
            <w:r w:rsidR="00DE6A17" w:rsidRPr="001F71D1">
              <w:rPr>
                <w:bCs/>
                <w:sz w:val="12"/>
                <w:szCs w:val="12"/>
              </w:rPr>
              <w:t xml:space="preserve"> </w:t>
            </w:r>
            <w:r w:rsidR="00DE6A17" w:rsidRPr="001F71D1">
              <w:rPr>
                <w:bCs/>
                <w:sz w:val="12"/>
                <w:szCs w:val="12"/>
                <w:lang w:val="el-GR"/>
              </w:rPr>
              <w:t>και</w:t>
            </w:r>
            <w:r w:rsidR="00DE6A17" w:rsidRPr="001F71D1">
              <w:rPr>
                <w:bCs/>
                <w:sz w:val="12"/>
                <w:szCs w:val="12"/>
              </w:rPr>
              <w:t xml:space="preserve"> </w:t>
            </w:r>
            <w:r w:rsidR="00DE6A17" w:rsidRPr="001F71D1">
              <w:rPr>
                <w:bCs/>
                <w:sz w:val="12"/>
                <w:szCs w:val="12"/>
                <w:lang w:val="el-GR"/>
              </w:rPr>
              <w:t>αιγοπρόβατα</w:t>
            </w:r>
            <w:r w:rsidR="00DE6A17" w:rsidRPr="001F71D1">
              <w:rPr>
                <w:bCs/>
                <w:sz w:val="12"/>
                <w:szCs w:val="12"/>
              </w:rPr>
              <w:t xml:space="preserve"> </w:t>
            </w:r>
            <w:r w:rsidR="00DE6A17" w:rsidRPr="001F71D1">
              <w:rPr>
                <w:bCs/>
                <w:sz w:val="12"/>
                <w:szCs w:val="12"/>
                <w:lang w:val="el-GR"/>
              </w:rPr>
              <w:t>δεν</w:t>
            </w:r>
            <w:r w:rsidR="00DE6A17" w:rsidRPr="001F71D1">
              <w:rPr>
                <w:bCs/>
                <w:sz w:val="12"/>
                <w:szCs w:val="12"/>
              </w:rPr>
              <w:t xml:space="preserve"> </w:t>
            </w:r>
            <w:r w:rsidR="00DE6A17" w:rsidRPr="001F71D1">
              <w:rPr>
                <w:bCs/>
                <w:sz w:val="12"/>
                <w:szCs w:val="12"/>
                <w:lang w:val="el-GR"/>
              </w:rPr>
              <w:t>περιέχουν</w:t>
            </w:r>
            <w:r w:rsidR="00DE6A17" w:rsidRPr="001F71D1">
              <w:rPr>
                <w:bCs/>
                <w:sz w:val="12"/>
                <w:szCs w:val="12"/>
              </w:rPr>
              <w:t xml:space="preserve"> </w:t>
            </w:r>
            <w:r w:rsidR="00DE6A17" w:rsidRPr="001F71D1">
              <w:rPr>
                <w:bCs/>
                <w:sz w:val="12"/>
                <w:szCs w:val="12"/>
                <w:lang w:val="el-GR"/>
              </w:rPr>
              <w:t>ούτε</w:t>
            </w:r>
            <w:r w:rsidR="00DE6A17" w:rsidRPr="001F71D1">
              <w:rPr>
                <w:bCs/>
                <w:sz w:val="12"/>
                <w:szCs w:val="12"/>
              </w:rPr>
              <w:t xml:space="preserve"> </w:t>
            </w:r>
            <w:r w:rsidR="00DE6A17" w:rsidRPr="001F71D1">
              <w:rPr>
                <w:bCs/>
                <w:sz w:val="12"/>
                <w:szCs w:val="12"/>
                <w:lang w:val="el-GR"/>
              </w:rPr>
              <w:t>προέρχονται</w:t>
            </w:r>
            <w:r w:rsidR="00DE6A17" w:rsidRPr="001F71D1">
              <w:rPr>
                <w:bCs/>
                <w:sz w:val="12"/>
                <w:szCs w:val="12"/>
              </w:rPr>
              <w:t xml:space="preserve"> </w:t>
            </w:r>
            <w:r w:rsidR="00DE6A17" w:rsidRPr="001F71D1">
              <w:rPr>
                <w:bCs/>
                <w:sz w:val="12"/>
                <w:szCs w:val="12"/>
                <w:lang w:val="el-GR"/>
              </w:rPr>
              <w:t>από</w:t>
            </w:r>
            <w:r w:rsidR="00DE6A17" w:rsidRPr="001F71D1">
              <w:rPr>
                <w:bCs/>
                <w:sz w:val="12"/>
                <w:szCs w:val="12"/>
              </w:rPr>
              <w:t xml:space="preserve"> </w:t>
            </w:r>
            <w:r w:rsidR="00DE6A17" w:rsidRPr="001F71D1">
              <w:rPr>
                <w:bCs/>
                <w:sz w:val="12"/>
                <w:szCs w:val="12"/>
                <w:lang w:val="el-GR"/>
              </w:rPr>
              <w:t>ειδικά</w:t>
            </w:r>
            <w:r w:rsidR="00DE6A17" w:rsidRPr="001F71D1">
              <w:rPr>
                <w:bCs/>
                <w:sz w:val="12"/>
                <w:szCs w:val="12"/>
              </w:rPr>
              <w:t xml:space="preserve"> </w:t>
            </w:r>
            <w:r w:rsidR="00DE6A17" w:rsidRPr="001F71D1">
              <w:rPr>
                <w:bCs/>
                <w:sz w:val="12"/>
                <w:szCs w:val="12"/>
                <w:lang w:val="el-GR"/>
              </w:rPr>
              <w:t>υλικά</w:t>
            </w:r>
            <w:r w:rsidR="00DE6A17" w:rsidRPr="001F71D1">
              <w:rPr>
                <w:bCs/>
                <w:sz w:val="12"/>
                <w:szCs w:val="12"/>
              </w:rPr>
              <w:t xml:space="preserve"> </w:t>
            </w:r>
            <w:r w:rsidR="00DE6A17" w:rsidRPr="001F71D1">
              <w:rPr>
                <w:bCs/>
                <w:sz w:val="12"/>
                <w:szCs w:val="12"/>
                <w:lang w:val="el-GR"/>
              </w:rPr>
              <w:t>κινδύνου</w:t>
            </w:r>
            <w:r w:rsidR="00DE6A17" w:rsidRPr="001F71D1">
              <w:rPr>
                <w:bCs/>
                <w:sz w:val="12"/>
                <w:szCs w:val="12"/>
              </w:rPr>
              <w:t xml:space="preserve">, </w:t>
            </w:r>
            <w:r w:rsidR="00DE6A17" w:rsidRPr="001F71D1">
              <w:rPr>
                <w:bCs/>
                <w:sz w:val="12"/>
                <w:szCs w:val="12"/>
                <w:lang w:val="el-GR"/>
              </w:rPr>
              <w:t>όπως</w:t>
            </w:r>
            <w:r w:rsidR="00DE6A17" w:rsidRPr="001F71D1">
              <w:rPr>
                <w:bCs/>
                <w:sz w:val="12"/>
                <w:szCs w:val="12"/>
              </w:rPr>
              <w:t xml:space="preserve"> </w:t>
            </w:r>
            <w:r w:rsidR="00DE6A17" w:rsidRPr="001F71D1">
              <w:rPr>
                <w:bCs/>
                <w:sz w:val="12"/>
                <w:szCs w:val="12"/>
                <w:lang w:val="el-GR"/>
              </w:rPr>
              <w:t>αυτά</w:t>
            </w:r>
            <w:r w:rsidR="00DE6A17" w:rsidRPr="001F71D1">
              <w:rPr>
                <w:bCs/>
                <w:sz w:val="12"/>
                <w:szCs w:val="12"/>
              </w:rPr>
              <w:t xml:space="preserve"> </w:t>
            </w:r>
            <w:r w:rsidR="00DE6A17" w:rsidRPr="001F71D1">
              <w:rPr>
                <w:bCs/>
                <w:sz w:val="12"/>
                <w:szCs w:val="12"/>
                <w:lang w:val="el-GR"/>
              </w:rPr>
              <w:t>ορίζονται</w:t>
            </w:r>
            <w:r w:rsidR="00DE6A17" w:rsidRPr="001F71D1">
              <w:rPr>
                <w:bCs/>
                <w:sz w:val="12"/>
                <w:szCs w:val="12"/>
              </w:rPr>
              <w:t xml:space="preserve"> </w:t>
            </w:r>
            <w:r w:rsidR="00DE6A17" w:rsidRPr="001F71D1">
              <w:rPr>
                <w:bCs/>
                <w:sz w:val="12"/>
                <w:szCs w:val="12"/>
                <w:lang w:val="el-GR"/>
              </w:rPr>
              <w:t>στο</w:t>
            </w:r>
            <w:r w:rsidR="00DE6A17" w:rsidRPr="001F71D1">
              <w:rPr>
                <w:bCs/>
                <w:sz w:val="12"/>
                <w:szCs w:val="12"/>
              </w:rPr>
              <w:t xml:space="preserve"> </w:t>
            </w:r>
            <w:r w:rsidR="00DE6A17" w:rsidRPr="001F71D1">
              <w:rPr>
                <w:bCs/>
                <w:sz w:val="12"/>
                <w:szCs w:val="12"/>
                <w:lang w:val="el-GR"/>
              </w:rPr>
              <w:t>Παράρτημα</w:t>
            </w:r>
            <w:r w:rsidR="00DE6A17" w:rsidRPr="001F71D1">
              <w:rPr>
                <w:bCs/>
                <w:sz w:val="12"/>
                <w:szCs w:val="12"/>
              </w:rPr>
              <w:t xml:space="preserve"> </w:t>
            </w:r>
            <w:r w:rsidR="00DE6A17" w:rsidRPr="001F71D1">
              <w:rPr>
                <w:bCs/>
                <w:sz w:val="12"/>
                <w:szCs w:val="12"/>
                <w:lang w:val="en-US"/>
              </w:rPr>
              <w:t>V</w:t>
            </w:r>
            <w:r w:rsidR="00DE6A17" w:rsidRPr="001F71D1">
              <w:rPr>
                <w:bCs/>
                <w:sz w:val="12"/>
                <w:szCs w:val="12"/>
              </w:rPr>
              <w:t xml:space="preserve"> </w:t>
            </w:r>
            <w:r w:rsidR="00DE6A17" w:rsidRPr="001F71D1">
              <w:rPr>
                <w:bCs/>
                <w:sz w:val="12"/>
                <w:szCs w:val="12"/>
                <w:lang w:val="el-GR"/>
              </w:rPr>
              <w:t>του</w:t>
            </w:r>
            <w:r w:rsidR="00DE6A17" w:rsidRPr="001F71D1">
              <w:rPr>
                <w:bCs/>
                <w:sz w:val="12"/>
                <w:szCs w:val="12"/>
              </w:rPr>
              <w:t xml:space="preserve"> </w:t>
            </w:r>
            <w:r w:rsidR="00DE6A17" w:rsidRPr="001F71D1">
              <w:rPr>
                <w:bCs/>
                <w:sz w:val="12"/>
                <w:szCs w:val="12"/>
                <w:lang w:val="el-GR"/>
              </w:rPr>
              <w:t>Κανονισμού</w:t>
            </w:r>
            <w:r w:rsidR="00DE6A17" w:rsidRPr="001F71D1">
              <w:rPr>
                <w:bCs/>
                <w:sz w:val="12"/>
                <w:szCs w:val="12"/>
              </w:rPr>
              <w:t xml:space="preserve"> (</w:t>
            </w:r>
            <w:r w:rsidR="00DE6A17" w:rsidRPr="001F71D1">
              <w:rPr>
                <w:bCs/>
                <w:sz w:val="12"/>
                <w:szCs w:val="12"/>
                <w:lang w:val="el-GR"/>
              </w:rPr>
              <w:t>ΕΚ</w:t>
            </w:r>
            <w:r w:rsidR="00DE6A17" w:rsidRPr="001F71D1">
              <w:rPr>
                <w:bCs/>
                <w:sz w:val="12"/>
                <w:szCs w:val="12"/>
              </w:rPr>
              <w:t xml:space="preserve">) </w:t>
            </w:r>
            <w:r w:rsidR="00DE6A17" w:rsidRPr="001F71D1">
              <w:rPr>
                <w:bCs/>
                <w:sz w:val="12"/>
                <w:szCs w:val="12"/>
                <w:lang w:val="el-GR"/>
              </w:rPr>
              <w:t>αριθ</w:t>
            </w:r>
            <w:r w:rsidR="00DE6A17" w:rsidRPr="001F71D1">
              <w:rPr>
                <w:bCs/>
                <w:sz w:val="12"/>
                <w:szCs w:val="12"/>
              </w:rPr>
              <w:t xml:space="preserve">. </w:t>
            </w:r>
            <w:r w:rsidR="00DE6A17" w:rsidRPr="001F71D1">
              <w:rPr>
                <w:bCs/>
                <w:sz w:val="12"/>
                <w:szCs w:val="12"/>
                <w:lang w:val="el-GR"/>
              </w:rPr>
              <w:t>999/2001 ή μηχανικώς διαχωρισμένο κρέας που έχει παραχθεί από οστά βοοειδών ή αιγοπροβάτων</w:t>
            </w:r>
          </w:p>
          <w:p w:rsidR="00F55D48" w:rsidRPr="001F71D1" w:rsidRDefault="00F55D48" w:rsidP="005C5A1F">
            <w:pPr>
              <w:ind w:left="811"/>
              <w:jc w:val="both"/>
              <w:rPr>
                <w:sz w:val="12"/>
                <w:szCs w:val="12"/>
                <w:lang w:eastAsia="sl-SI"/>
              </w:rPr>
            </w:pPr>
          </w:p>
          <w:p w:rsidR="00F55D48" w:rsidRPr="001F71D1" w:rsidRDefault="00F55D48" w:rsidP="008D0CE3">
            <w:pPr>
              <w:ind w:left="811"/>
              <w:jc w:val="both"/>
              <w:rPr>
                <w:sz w:val="12"/>
                <w:szCs w:val="12"/>
                <w:lang w:eastAsia="sl-SI"/>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w:t>
            </w:r>
            <w:r w:rsidRPr="001F71D1">
              <w:rPr>
                <w:b/>
                <w:sz w:val="12"/>
                <w:szCs w:val="12"/>
                <w:vertAlign w:val="superscript"/>
                <w:lang w:eastAsia="sl-SI"/>
              </w:rPr>
              <w:t>4</w:t>
            </w:r>
            <w:r w:rsidRPr="001F71D1">
              <w:rPr>
                <w:b/>
                <w:sz w:val="12"/>
                <w:szCs w:val="12"/>
                <w:lang w:eastAsia="sl-SI"/>
              </w:rPr>
              <w:t>)</w:t>
            </w:r>
            <w:r w:rsidRPr="001F71D1">
              <w:rPr>
                <w:b/>
                <w:bCs/>
                <w:sz w:val="12"/>
                <w:szCs w:val="12"/>
                <w:vertAlign w:val="superscript"/>
              </w:rPr>
              <w:t xml:space="preserve"> </w:t>
            </w:r>
            <w:r w:rsidRPr="001F71D1">
              <w:rPr>
                <w:b/>
                <w:sz w:val="12"/>
                <w:szCs w:val="12"/>
                <w:lang w:eastAsia="sl-SI"/>
              </w:rPr>
              <w:t xml:space="preserve">(5) </w:t>
            </w:r>
            <w:r w:rsidRPr="001F71D1">
              <w:rPr>
                <w:sz w:val="12"/>
                <w:szCs w:val="12"/>
                <w:lang w:eastAsia="sl-SI"/>
              </w:rPr>
              <w:t>u slučaju crijeva koja potiču iz zemlje ili regiona sa zanemarljivim rizikom od BSE, uvoz obrađenih crijeva podliježe sljedećim uslovima: / in the case of intestines originally sourced from a country or a region with a negligible BSE risk, imports of treated intestines shall be subject to the following conditions</w:t>
            </w:r>
            <w:r w:rsidR="008D0CE3" w:rsidRPr="001F71D1">
              <w:rPr>
                <w:sz w:val="12"/>
                <w:szCs w:val="12"/>
                <w:lang w:eastAsia="sl-SI"/>
              </w:rPr>
              <w:t xml:space="preserve">/ </w:t>
            </w:r>
            <w:r w:rsidR="008D0CE3" w:rsidRPr="001F71D1">
              <w:rPr>
                <w:sz w:val="12"/>
                <w:szCs w:val="12"/>
                <w:lang w:val="en-US" w:eastAsia="sl-SI"/>
              </w:rPr>
              <w:t>Στην</w:t>
            </w:r>
            <w:r w:rsidR="008D0CE3" w:rsidRPr="001F71D1">
              <w:rPr>
                <w:sz w:val="12"/>
                <w:szCs w:val="12"/>
                <w:lang w:eastAsia="sl-SI"/>
              </w:rPr>
              <w:t xml:space="preserve"> </w:t>
            </w:r>
            <w:r w:rsidR="008D0CE3" w:rsidRPr="001F71D1">
              <w:rPr>
                <w:sz w:val="12"/>
                <w:szCs w:val="12"/>
                <w:lang w:val="en-US" w:eastAsia="sl-SI"/>
              </w:rPr>
              <w:t>περίπτωση</w:t>
            </w:r>
            <w:r w:rsidR="008D0CE3" w:rsidRPr="001F71D1">
              <w:rPr>
                <w:sz w:val="12"/>
                <w:szCs w:val="12"/>
                <w:lang w:eastAsia="sl-SI"/>
              </w:rPr>
              <w:t xml:space="preserve"> </w:t>
            </w:r>
            <w:r w:rsidR="008D0CE3" w:rsidRPr="001F71D1">
              <w:rPr>
                <w:sz w:val="12"/>
                <w:szCs w:val="12"/>
                <w:lang w:val="en-US" w:eastAsia="sl-SI"/>
              </w:rPr>
              <w:t>εντέρων</w:t>
            </w:r>
            <w:r w:rsidR="008D0CE3" w:rsidRPr="001F71D1">
              <w:rPr>
                <w:sz w:val="12"/>
                <w:szCs w:val="12"/>
                <w:lang w:eastAsia="sl-SI"/>
              </w:rPr>
              <w:t xml:space="preserve"> </w:t>
            </w:r>
            <w:r w:rsidR="008D0CE3" w:rsidRPr="001F71D1">
              <w:rPr>
                <w:sz w:val="12"/>
                <w:szCs w:val="12"/>
                <w:lang w:val="en-US" w:eastAsia="sl-SI"/>
              </w:rPr>
              <w:t>που</w:t>
            </w:r>
            <w:r w:rsidR="008D0CE3" w:rsidRPr="001F71D1">
              <w:rPr>
                <w:sz w:val="12"/>
                <w:szCs w:val="12"/>
                <w:lang w:eastAsia="sl-SI"/>
              </w:rPr>
              <w:t xml:space="preserve"> </w:t>
            </w:r>
            <w:r w:rsidR="008D0CE3" w:rsidRPr="001F71D1">
              <w:rPr>
                <w:sz w:val="12"/>
                <w:szCs w:val="12"/>
                <w:lang w:val="en-US" w:eastAsia="sl-SI"/>
              </w:rPr>
              <w:t>προέρχονται</w:t>
            </w:r>
            <w:r w:rsidR="008D0CE3" w:rsidRPr="001F71D1">
              <w:rPr>
                <w:sz w:val="12"/>
                <w:szCs w:val="12"/>
                <w:lang w:eastAsia="sl-SI"/>
              </w:rPr>
              <w:t xml:space="preserve"> </w:t>
            </w:r>
            <w:r w:rsidR="008D0CE3" w:rsidRPr="001F71D1">
              <w:rPr>
                <w:sz w:val="12"/>
                <w:szCs w:val="12"/>
                <w:lang w:val="en-US" w:eastAsia="sl-SI"/>
              </w:rPr>
              <w:t>από</w:t>
            </w:r>
            <w:r w:rsidR="008D0CE3" w:rsidRPr="001F71D1">
              <w:rPr>
                <w:sz w:val="12"/>
                <w:szCs w:val="12"/>
                <w:lang w:eastAsia="sl-SI"/>
              </w:rPr>
              <w:t xml:space="preserve"> </w:t>
            </w:r>
            <w:r w:rsidR="008D0CE3" w:rsidRPr="001F71D1">
              <w:rPr>
                <w:sz w:val="12"/>
                <w:szCs w:val="12"/>
                <w:lang w:val="en-US" w:eastAsia="sl-SI"/>
              </w:rPr>
              <w:t>χώρα</w:t>
            </w:r>
            <w:r w:rsidR="008D0CE3" w:rsidRPr="001F71D1">
              <w:rPr>
                <w:sz w:val="12"/>
                <w:szCs w:val="12"/>
                <w:lang w:eastAsia="sl-SI"/>
              </w:rPr>
              <w:t xml:space="preserve"> </w:t>
            </w:r>
            <w:r w:rsidR="008D0CE3" w:rsidRPr="001F71D1">
              <w:rPr>
                <w:sz w:val="12"/>
                <w:szCs w:val="12"/>
                <w:lang w:val="en-US" w:eastAsia="sl-SI"/>
              </w:rPr>
              <w:t>ή</w:t>
            </w:r>
            <w:r w:rsidR="008D0CE3" w:rsidRPr="001F71D1">
              <w:rPr>
                <w:sz w:val="12"/>
                <w:szCs w:val="12"/>
                <w:lang w:eastAsia="sl-SI"/>
              </w:rPr>
              <w:t xml:space="preserve"> </w:t>
            </w:r>
            <w:r w:rsidR="008D0CE3" w:rsidRPr="001F71D1">
              <w:rPr>
                <w:sz w:val="12"/>
                <w:szCs w:val="12"/>
                <w:lang w:val="en-US" w:eastAsia="sl-SI"/>
              </w:rPr>
              <w:t>περιοχή</w:t>
            </w:r>
            <w:r w:rsidR="008D0CE3" w:rsidRPr="001F71D1">
              <w:rPr>
                <w:sz w:val="12"/>
                <w:szCs w:val="12"/>
                <w:lang w:eastAsia="sl-SI"/>
              </w:rPr>
              <w:t xml:space="preserve"> </w:t>
            </w:r>
            <w:r w:rsidR="008D0CE3" w:rsidRPr="001F71D1">
              <w:rPr>
                <w:sz w:val="12"/>
                <w:szCs w:val="12"/>
                <w:lang w:val="en-US" w:eastAsia="sl-SI"/>
              </w:rPr>
              <w:t>με</w:t>
            </w:r>
            <w:r w:rsidR="008D0CE3" w:rsidRPr="001F71D1">
              <w:rPr>
                <w:sz w:val="12"/>
                <w:szCs w:val="12"/>
                <w:lang w:eastAsia="sl-SI"/>
              </w:rPr>
              <w:t xml:space="preserve"> </w:t>
            </w:r>
            <w:r w:rsidR="008D0CE3" w:rsidRPr="001F71D1">
              <w:rPr>
                <w:sz w:val="12"/>
                <w:szCs w:val="12"/>
                <w:lang w:val="en-US" w:eastAsia="sl-SI"/>
              </w:rPr>
              <w:t>αμελητέο</w:t>
            </w:r>
            <w:r w:rsidR="008D0CE3" w:rsidRPr="001F71D1">
              <w:rPr>
                <w:sz w:val="12"/>
                <w:szCs w:val="12"/>
                <w:lang w:eastAsia="sl-SI"/>
              </w:rPr>
              <w:t xml:space="preserve"> </w:t>
            </w:r>
            <w:r w:rsidR="008D0CE3" w:rsidRPr="001F71D1">
              <w:rPr>
                <w:sz w:val="12"/>
                <w:szCs w:val="12"/>
                <w:lang w:val="en-US" w:eastAsia="sl-SI"/>
              </w:rPr>
              <w:t>κίνδυνο</w:t>
            </w:r>
            <w:r w:rsidR="008D0CE3" w:rsidRPr="001F71D1">
              <w:rPr>
                <w:sz w:val="12"/>
                <w:szCs w:val="12"/>
                <w:lang w:eastAsia="sl-SI"/>
              </w:rPr>
              <w:t xml:space="preserve"> </w:t>
            </w:r>
            <w:r w:rsidR="008D0CE3" w:rsidRPr="001F71D1">
              <w:rPr>
                <w:sz w:val="12"/>
                <w:szCs w:val="12"/>
                <w:lang w:val="en-US" w:eastAsia="sl-SI"/>
              </w:rPr>
              <w:t>εκδήλωσης</w:t>
            </w:r>
            <w:r w:rsidR="008D0CE3" w:rsidRPr="001F71D1">
              <w:rPr>
                <w:sz w:val="12"/>
                <w:szCs w:val="12"/>
                <w:lang w:eastAsia="sl-SI"/>
              </w:rPr>
              <w:t xml:space="preserve"> </w:t>
            </w:r>
            <w:r w:rsidR="008D0CE3" w:rsidRPr="001F71D1">
              <w:rPr>
                <w:sz w:val="12"/>
                <w:szCs w:val="12"/>
                <w:lang w:val="en-US" w:eastAsia="sl-SI"/>
              </w:rPr>
              <w:t>ΣΕΒ</w:t>
            </w:r>
            <w:r w:rsidR="008D0CE3" w:rsidRPr="001F71D1">
              <w:rPr>
                <w:sz w:val="12"/>
                <w:szCs w:val="12"/>
                <w:lang w:eastAsia="sl-SI"/>
              </w:rPr>
              <w:t xml:space="preserve">, </w:t>
            </w:r>
            <w:r w:rsidR="008D0CE3" w:rsidRPr="001F71D1">
              <w:rPr>
                <w:sz w:val="12"/>
                <w:szCs w:val="12"/>
                <w:lang w:val="en-US" w:eastAsia="sl-SI"/>
              </w:rPr>
              <w:t>οι</w:t>
            </w:r>
            <w:r w:rsidR="008D0CE3" w:rsidRPr="001F71D1">
              <w:rPr>
                <w:sz w:val="12"/>
                <w:szCs w:val="12"/>
                <w:lang w:eastAsia="sl-SI"/>
              </w:rPr>
              <w:t xml:space="preserve"> </w:t>
            </w:r>
            <w:r w:rsidR="008D0CE3" w:rsidRPr="001F71D1">
              <w:rPr>
                <w:sz w:val="12"/>
                <w:szCs w:val="12"/>
                <w:lang w:val="el-GR" w:eastAsia="sl-SI"/>
              </w:rPr>
              <w:t>εισαγωγές</w:t>
            </w:r>
            <w:r w:rsidR="008D0CE3" w:rsidRPr="001F71D1">
              <w:rPr>
                <w:sz w:val="12"/>
                <w:szCs w:val="12"/>
                <w:lang w:eastAsia="sl-SI"/>
              </w:rPr>
              <w:t xml:space="preserve"> </w:t>
            </w:r>
            <w:r w:rsidR="008D0CE3" w:rsidRPr="001F71D1">
              <w:rPr>
                <w:sz w:val="12"/>
                <w:szCs w:val="12"/>
                <w:lang w:val="el-GR" w:eastAsia="sl-SI"/>
              </w:rPr>
              <w:t>επεξεργασμένων</w:t>
            </w:r>
            <w:r w:rsidR="008D0CE3" w:rsidRPr="001F71D1">
              <w:rPr>
                <w:sz w:val="12"/>
                <w:szCs w:val="12"/>
                <w:lang w:eastAsia="sl-SI"/>
              </w:rPr>
              <w:t xml:space="preserve"> </w:t>
            </w:r>
            <w:r w:rsidR="008D0CE3" w:rsidRPr="001F71D1">
              <w:rPr>
                <w:sz w:val="12"/>
                <w:szCs w:val="12"/>
                <w:lang w:val="el-GR" w:eastAsia="sl-SI"/>
              </w:rPr>
              <w:t>εντέρων</w:t>
            </w:r>
            <w:r w:rsidR="008D0CE3" w:rsidRPr="001F71D1">
              <w:rPr>
                <w:sz w:val="12"/>
                <w:szCs w:val="12"/>
                <w:lang w:eastAsia="sl-SI"/>
              </w:rPr>
              <w:t xml:space="preserve"> </w:t>
            </w:r>
            <w:r w:rsidR="008D0CE3" w:rsidRPr="001F71D1">
              <w:rPr>
                <w:sz w:val="12"/>
                <w:szCs w:val="12"/>
                <w:lang w:val="el-GR" w:eastAsia="sl-SI"/>
              </w:rPr>
              <w:t>υπόκεινται</w:t>
            </w:r>
            <w:r w:rsidR="008D0CE3" w:rsidRPr="001F71D1">
              <w:rPr>
                <w:sz w:val="12"/>
                <w:szCs w:val="12"/>
                <w:lang w:eastAsia="sl-SI"/>
              </w:rPr>
              <w:t xml:space="preserve"> </w:t>
            </w:r>
            <w:r w:rsidR="008D0CE3" w:rsidRPr="001F71D1">
              <w:rPr>
                <w:sz w:val="12"/>
                <w:szCs w:val="12"/>
                <w:lang w:val="el-GR" w:eastAsia="sl-SI"/>
              </w:rPr>
              <w:t>στους</w:t>
            </w:r>
            <w:r w:rsidR="008D0CE3" w:rsidRPr="001F71D1">
              <w:rPr>
                <w:sz w:val="12"/>
                <w:szCs w:val="12"/>
                <w:lang w:eastAsia="sl-SI"/>
              </w:rPr>
              <w:t xml:space="preserve"> </w:t>
            </w:r>
            <w:r w:rsidR="008D0CE3" w:rsidRPr="001F71D1">
              <w:rPr>
                <w:sz w:val="12"/>
                <w:szCs w:val="12"/>
                <w:lang w:val="el-GR" w:eastAsia="sl-SI"/>
              </w:rPr>
              <w:t>ακόλουθους</w:t>
            </w:r>
            <w:r w:rsidR="008D0CE3" w:rsidRPr="001F71D1">
              <w:rPr>
                <w:sz w:val="12"/>
                <w:szCs w:val="12"/>
                <w:lang w:eastAsia="sl-SI"/>
              </w:rPr>
              <w:t xml:space="preserve"> </w:t>
            </w:r>
            <w:r w:rsidR="008D0CE3" w:rsidRPr="001F71D1">
              <w:rPr>
                <w:sz w:val="12"/>
                <w:szCs w:val="12"/>
                <w:lang w:val="el-GR" w:eastAsia="sl-SI"/>
              </w:rPr>
              <w:t>όρους</w:t>
            </w:r>
            <w:r w:rsidRPr="001F71D1">
              <w:rPr>
                <w:sz w:val="12"/>
                <w:szCs w:val="12"/>
                <w:lang w:eastAsia="sl-SI"/>
              </w:rPr>
              <w:t>:</w:t>
            </w:r>
          </w:p>
          <w:p w:rsidR="00F55D48" w:rsidRPr="001F71D1" w:rsidRDefault="00F55D48" w:rsidP="005C5A1F">
            <w:pPr>
              <w:jc w:val="both"/>
              <w:rPr>
                <w:sz w:val="12"/>
                <w:szCs w:val="12"/>
                <w:lang w:eastAsia="sl-SI"/>
              </w:rPr>
            </w:pPr>
          </w:p>
          <w:p w:rsidR="00F55D48" w:rsidRPr="001F71D1" w:rsidRDefault="00F55D48" w:rsidP="008D0CE3">
            <w:pPr>
              <w:pStyle w:val="aa"/>
              <w:ind w:left="1094"/>
              <w:jc w:val="both"/>
              <w:rPr>
                <w:rFonts w:eastAsia="Times New Roman"/>
                <w:sz w:val="12"/>
                <w:szCs w:val="12"/>
                <w:lang w:val="hr-HR" w:eastAsia="sl-SI"/>
              </w:rPr>
            </w:pPr>
            <w:r w:rsidRPr="001F71D1">
              <w:rPr>
                <w:rFonts w:eastAsia="Times New Roman"/>
                <w:b/>
                <w:sz w:val="12"/>
                <w:szCs w:val="12"/>
                <w:lang w:val="hr-HR" w:eastAsia="sl-SI"/>
              </w:rPr>
              <w:t>(</w:t>
            </w:r>
            <w:r w:rsidRPr="001F71D1">
              <w:rPr>
                <w:rFonts w:eastAsia="Times New Roman"/>
                <w:b/>
                <w:sz w:val="12"/>
                <w:szCs w:val="12"/>
                <w:lang w:eastAsia="sl-SI"/>
              </w:rPr>
              <w:t>a</w:t>
            </w:r>
            <w:r w:rsidRPr="001F71D1">
              <w:rPr>
                <w:rFonts w:eastAsia="Times New Roman"/>
                <w:b/>
                <w:sz w:val="12"/>
                <w:szCs w:val="12"/>
                <w:lang w:val="hr-HR" w:eastAsia="sl-SI"/>
              </w:rPr>
              <w:t>)</w:t>
            </w:r>
            <w:r w:rsidRPr="001F71D1">
              <w:rPr>
                <w:rFonts w:eastAsia="Times New Roman"/>
                <w:sz w:val="12"/>
                <w:szCs w:val="12"/>
                <w:lang w:val="hr-HR" w:eastAsia="sl-SI"/>
              </w:rPr>
              <w:t xml:space="preserve"> </w:t>
            </w:r>
            <w:r w:rsidRPr="001F71D1">
              <w:rPr>
                <w:rFonts w:eastAsia="Times New Roman"/>
                <w:sz w:val="12"/>
                <w:szCs w:val="12"/>
                <w:lang w:eastAsia="sl-SI"/>
              </w:rPr>
              <w:t>zemlja</w:t>
            </w:r>
            <w:r w:rsidRPr="001F71D1">
              <w:rPr>
                <w:rFonts w:eastAsia="Times New Roman"/>
                <w:sz w:val="12"/>
                <w:szCs w:val="12"/>
                <w:lang w:val="hr-HR" w:eastAsia="sl-SI"/>
              </w:rPr>
              <w:t xml:space="preserve"> </w:t>
            </w:r>
            <w:r w:rsidRPr="001F71D1">
              <w:rPr>
                <w:rFonts w:eastAsia="Times New Roman"/>
                <w:sz w:val="12"/>
                <w:szCs w:val="12"/>
                <w:lang w:eastAsia="sl-SI"/>
              </w:rPr>
              <w:t>ili</w:t>
            </w:r>
            <w:r w:rsidRPr="001F71D1">
              <w:rPr>
                <w:rFonts w:eastAsia="Times New Roman"/>
                <w:sz w:val="12"/>
                <w:szCs w:val="12"/>
                <w:lang w:val="hr-HR" w:eastAsia="sl-SI"/>
              </w:rPr>
              <w:t xml:space="preserve"> </w:t>
            </w:r>
            <w:r w:rsidRPr="001F71D1">
              <w:rPr>
                <w:rFonts w:eastAsia="Times New Roman"/>
                <w:sz w:val="12"/>
                <w:szCs w:val="12"/>
                <w:lang w:eastAsia="sl-SI"/>
              </w:rPr>
              <w:t>regija</w:t>
            </w:r>
            <w:r w:rsidRPr="001F71D1">
              <w:rPr>
                <w:rFonts w:eastAsia="Times New Roman"/>
                <w:sz w:val="12"/>
                <w:szCs w:val="12"/>
                <w:lang w:val="hr-HR" w:eastAsia="sl-SI"/>
              </w:rPr>
              <w:t xml:space="preserve"> </w:t>
            </w:r>
            <w:r w:rsidRPr="001F71D1">
              <w:rPr>
                <w:rFonts w:eastAsia="Times New Roman"/>
                <w:sz w:val="12"/>
                <w:szCs w:val="12"/>
                <w:lang w:eastAsia="sl-SI"/>
              </w:rPr>
              <w:t>se</w:t>
            </w:r>
            <w:r w:rsidRPr="001F71D1">
              <w:rPr>
                <w:rFonts w:eastAsia="Times New Roman"/>
                <w:sz w:val="12"/>
                <w:szCs w:val="12"/>
                <w:lang w:val="hr-HR" w:eastAsia="sl-SI"/>
              </w:rPr>
              <w:t xml:space="preserve"> </w:t>
            </w:r>
            <w:r w:rsidRPr="001F71D1">
              <w:rPr>
                <w:rFonts w:eastAsia="Times New Roman"/>
                <w:sz w:val="12"/>
                <w:szCs w:val="12"/>
                <w:lang w:eastAsia="sl-SI"/>
              </w:rPr>
              <w:t>klasifikuje</w:t>
            </w:r>
            <w:r w:rsidRPr="001F71D1">
              <w:rPr>
                <w:rFonts w:eastAsia="Times New Roman"/>
                <w:sz w:val="12"/>
                <w:szCs w:val="12"/>
                <w:lang w:val="hr-HR" w:eastAsia="sl-SI"/>
              </w:rPr>
              <w:t xml:space="preserve"> </w:t>
            </w:r>
            <w:r w:rsidRPr="001F71D1">
              <w:rPr>
                <w:rFonts w:eastAsia="Times New Roman"/>
                <w:sz w:val="12"/>
                <w:szCs w:val="12"/>
                <w:lang w:eastAsia="sl-SI"/>
              </w:rPr>
              <w:t>u</w:t>
            </w:r>
            <w:r w:rsidRPr="001F71D1">
              <w:rPr>
                <w:rFonts w:eastAsia="Times New Roman"/>
                <w:sz w:val="12"/>
                <w:szCs w:val="12"/>
                <w:lang w:val="hr-HR" w:eastAsia="sl-SI"/>
              </w:rPr>
              <w:t xml:space="preserve"> </w:t>
            </w:r>
            <w:r w:rsidRPr="001F71D1">
              <w:rPr>
                <w:rFonts w:eastAsia="Times New Roman"/>
                <w:sz w:val="12"/>
                <w:szCs w:val="12"/>
                <w:lang w:eastAsia="sl-SI"/>
              </w:rPr>
              <w:t>skladu</w:t>
            </w:r>
            <w:r w:rsidRPr="001F71D1">
              <w:rPr>
                <w:rFonts w:eastAsia="Times New Roman"/>
                <w:sz w:val="12"/>
                <w:szCs w:val="12"/>
                <w:lang w:val="hr-HR" w:eastAsia="sl-SI"/>
              </w:rPr>
              <w:t xml:space="preserve"> </w:t>
            </w:r>
            <w:r w:rsidRPr="001F71D1">
              <w:rPr>
                <w:rFonts w:eastAsia="Times New Roman"/>
                <w:sz w:val="12"/>
                <w:szCs w:val="12"/>
                <w:lang w:eastAsia="sl-SI"/>
              </w:rPr>
              <w:t>sa</w:t>
            </w:r>
            <w:r w:rsidRPr="001F71D1">
              <w:rPr>
                <w:rFonts w:eastAsia="Times New Roman"/>
                <w:sz w:val="12"/>
                <w:szCs w:val="12"/>
                <w:lang w:val="hr-HR" w:eastAsia="sl-SI"/>
              </w:rPr>
              <w:t xml:space="preserve"> 5(2) </w:t>
            </w:r>
            <w:r w:rsidRPr="001F71D1">
              <w:rPr>
                <w:rFonts w:eastAsia="Times New Roman"/>
                <w:sz w:val="12"/>
                <w:szCs w:val="12"/>
                <w:lang w:eastAsia="sl-SI"/>
              </w:rPr>
              <w:t>Uredbe</w:t>
            </w:r>
            <w:r w:rsidRPr="001F71D1">
              <w:rPr>
                <w:rFonts w:eastAsia="Times New Roman"/>
                <w:sz w:val="12"/>
                <w:szCs w:val="12"/>
                <w:lang w:val="hr-HR" w:eastAsia="sl-SI"/>
              </w:rPr>
              <w:t xml:space="preserve"> (</w:t>
            </w:r>
            <w:r w:rsidRPr="001F71D1">
              <w:rPr>
                <w:rFonts w:eastAsia="Times New Roman"/>
                <w:sz w:val="12"/>
                <w:szCs w:val="12"/>
                <w:lang w:eastAsia="sl-SI"/>
              </w:rPr>
              <w:t>EK</w:t>
            </w:r>
            <w:r w:rsidRPr="001F71D1">
              <w:rPr>
                <w:rFonts w:eastAsia="Times New Roman"/>
                <w:sz w:val="12"/>
                <w:szCs w:val="12"/>
                <w:lang w:val="hr-HR" w:eastAsia="sl-SI"/>
              </w:rPr>
              <w:t xml:space="preserve">) </w:t>
            </w:r>
            <w:r w:rsidRPr="001F71D1">
              <w:rPr>
                <w:rFonts w:eastAsia="Times New Roman"/>
                <w:sz w:val="12"/>
                <w:szCs w:val="12"/>
                <w:lang w:eastAsia="sl-SI"/>
              </w:rPr>
              <w:t>br</w:t>
            </w:r>
            <w:r w:rsidRPr="001F71D1">
              <w:rPr>
                <w:rFonts w:eastAsia="Times New Roman"/>
                <w:sz w:val="12"/>
                <w:szCs w:val="12"/>
                <w:lang w:val="hr-HR" w:eastAsia="sl-SI"/>
              </w:rPr>
              <w:t xml:space="preserve">. 999/2001, </w:t>
            </w:r>
            <w:r w:rsidRPr="001F71D1">
              <w:rPr>
                <w:rFonts w:eastAsia="Times New Roman"/>
                <w:sz w:val="12"/>
                <w:szCs w:val="12"/>
                <w:lang w:eastAsia="sl-SI"/>
              </w:rPr>
              <w:t>kao</w:t>
            </w:r>
            <w:r w:rsidRPr="001F71D1">
              <w:rPr>
                <w:rFonts w:eastAsia="Times New Roman"/>
                <w:sz w:val="12"/>
                <w:szCs w:val="12"/>
                <w:lang w:val="hr-HR" w:eastAsia="sl-SI"/>
              </w:rPr>
              <w:t xml:space="preserve"> </w:t>
            </w:r>
            <w:r w:rsidRPr="001F71D1">
              <w:rPr>
                <w:rFonts w:eastAsia="Times New Roman"/>
                <w:sz w:val="12"/>
                <w:szCs w:val="12"/>
                <w:lang w:eastAsia="sl-SI"/>
              </w:rPr>
              <w:t>zemlja</w:t>
            </w:r>
            <w:r w:rsidRPr="001F71D1">
              <w:rPr>
                <w:rFonts w:eastAsia="Times New Roman"/>
                <w:sz w:val="12"/>
                <w:szCs w:val="12"/>
                <w:lang w:val="hr-HR" w:eastAsia="sl-SI"/>
              </w:rPr>
              <w:t xml:space="preserve"> </w:t>
            </w:r>
            <w:r w:rsidRPr="001F71D1">
              <w:rPr>
                <w:rFonts w:eastAsia="Times New Roman"/>
                <w:sz w:val="12"/>
                <w:szCs w:val="12"/>
                <w:lang w:eastAsia="sl-SI"/>
              </w:rPr>
              <w:t>ili</w:t>
            </w:r>
            <w:r w:rsidRPr="001F71D1">
              <w:rPr>
                <w:rFonts w:eastAsia="Times New Roman"/>
                <w:sz w:val="12"/>
                <w:szCs w:val="12"/>
                <w:lang w:val="hr-HR" w:eastAsia="sl-SI"/>
              </w:rPr>
              <w:t xml:space="preserve"> </w:t>
            </w:r>
            <w:r w:rsidRPr="001F71D1">
              <w:rPr>
                <w:rFonts w:eastAsia="Times New Roman"/>
                <w:sz w:val="12"/>
                <w:szCs w:val="12"/>
                <w:lang w:eastAsia="sl-SI"/>
              </w:rPr>
              <w:t>region</w:t>
            </w:r>
            <w:r w:rsidRPr="001F71D1">
              <w:rPr>
                <w:rFonts w:eastAsia="Times New Roman"/>
                <w:sz w:val="12"/>
                <w:szCs w:val="12"/>
                <w:lang w:val="hr-HR" w:eastAsia="sl-SI"/>
              </w:rPr>
              <w:t xml:space="preserve"> </w:t>
            </w:r>
            <w:r w:rsidRPr="001F71D1">
              <w:rPr>
                <w:rFonts w:eastAsia="Times New Roman"/>
                <w:sz w:val="12"/>
                <w:szCs w:val="12"/>
                <w:lang w:eastAsia="sl-SI"/>
              </w:rPr>
              <w:t>koji</w:t>
            </w:r>
            <w:r w:rsidRPr="001F71D1">
              <w:rPr>
                <w:rFonts w:eastAsia="Times New Roman"/>
                <w:sz w:val="12"/>
                <w:szCs w:val="12"/>
                <w:lang w:val="hr-HR" w:eastAsia="sl-SI"/>
              </w:rPr>
              <w:t xml:space="preserve"> </w:t>
            </w:r>
            <w:r w:rsidRPr="001F71D1">
              <w:rPr>
                <w:rFonts w:eastAsia="Times New Roman"/>
                <w:sz w:val="12"/>
                <w:szCs w:val="12"/>
                <w:lang w:eastAsia="sl-SI"/>
              </w:rPr>
              <w:t>predstavlja</w:t>
            </w:r>
            <w:r w:rsidRPr="001F71D1">
              <w:rPr>
                <w:rFonts w:eastAsia="Times New Roman"/>
                <w:sz w:val="12"/>
                <w:szCs w:val="12"/>
                <w:lang w:val="hr-HR" w:eastAsia="sl-SI"/>
              </w:rPr>
              <w:t xml:space="preserve"> </w:t>
            </w:r>
            <w:r w:rsidRPr="001F71D1">
              <w:rPr>
                <w:rFonts w:eastAsia="Times New Roman"/>
                <w:sz w:val="12"/>
                <w:szCs w:val="12"/>
                <w:lang w:eastAsia="sl-SI"/>
              </w:rPr>
              <w:t>kontrolisani</w:t>
            </w:r>
            <w:r w:rsidRPr="001F71D1">
              <w:rPr>
                <w:rFonts w:eastAsia="Times New Roman"/>
                <w:sz w:val="12"/>
                <w:szCs w:val="12"/>
                <w:lang w:val="hr-HR" w:eastAsia="sl-SI"/>
              </w:rPr>
              <w:t xml:space="preserve"> </w:t>
            </w:r>
            <w:r w:rsidRPr="001F71D1">
              <w:rPr>
                <w:rFonts w:eastAsia="Times New Roman"/>
                <w:sz w:val="12"/>
                <w:szCs w:val="12"/>
                <w:lang w:eastAsia="sl-SI"/>
              </w:rPr>
              <w:t>rizik</w:t>
            </w:r>
            <w:r w:rsidRPr="001F71D1">
              <w:rPr>
                <w:rFonts w:eastAsia="Times New Roman"/>
                <w:sz w:val="12"/>
                <w:szCs w:val="12"/>
                <w:lang w:val="hr-HR" w:eastAsia="sl-SI"/>
              </w:rPr>
              <w:t xml:space="preserve"> </w:t>
            </w:r>
            <w:r w:rsidRPr="001F71D1">
              <w:rPr>
                <w:rFonts w:eastAsia="Times New Roman"/>
                <w:sz w:val="12"/>
                <w:szCs w:val="12"/>
                <w:lang w:eastAsia="sl-SI"/>
              </w:rPr>
              <w:t>od</w:t>
            </w:r>
            <w:r w:rsidRPr="001F71D1">
              <w:rPr>
                <w:rFonts w:eastAsia="Times New Roman"/>
                <w:sz w:val="12"/>
                <w:szCs w:val="12"/>
                <w:lang w:val="hr-HR" w:eastAsia="sl-SI"/>
              </w:rPr>
              <w:t xml:space="preserve"> </w:t>
            </w:r>
            <w:r w:rsidRPr="001F71D1">
              <w:rPr>
                <w:rFonts w:eastAsia="Times New Roman"/>
                <w:sz w:val="12"/>
                <w:szCs w:val="12"/>
                <w:lang w:eastAsia="sl-SI"/>
              </w:rPr>
              <w:t>BSE</w:t>
            </w:r>
            <w:r w:rsidRPr="001F71D1">
              <w:rPr>
                <w:rFonts w:eastAsia="Times New Roman"/>
                <w:sz w:val="12"/>
                <w:szCs w:val="12"/>
                <w:lang w:val="hr-HR" w:eastAsia="sl-SI"/>
              </w:rPr>
              <w:t xml:space="preserve">; / </w:t>
            </w:r>
            <w:r w:rsidRPr="001F71D1">
              <w:rPr>
                <w:rFonts w:eastAsia="Times New Roman"/>
                <w:sz w:val="12"/>
                <w:szCs w:val="12"/>
                <w:lang w:eastAsia="sl-SI"/>
              </w:rPr>
              <w:t>the</w:t>
            </w:r>
            <w:r w:rsidRPr="001F71D1">
              <w:rPr>
                <w:rFonts w:eastAsia="Times New Roman"/>
                <w:sz w:val="12"/>
                <w:szCs w:val="12"/>
                <w:lang w:val="hr-HR" w:eastAsia="sl-SI"/>
              </w:rPr>
              <w:t xml:space="preserve"> </w:t>
            </w:r>
            <w:r w:rsidRPr="001F71D1">
              <w:rPr>
                <w:rFonts w:eastAsia="Times New Roman"/>
                <w:sz w:val="12"/>
                <w:szCs w:val="12"/>
                <w:lang w:eastAsia="sl-SI"/>
              </w:rPr>
              <w:t>country</w:t>
            </w:r>
            <w:r w:rsidRPr="001F71D1">
              <w:rPr>
                <w:rFonts w:eastAsia="Times New Roman"/>
                <w:sz w:val="12"/>
                <w:szCs w:val="12"/>
                <w:lang w:val="hr-HR" w:eastAsia="sl-SI"/>
              </w:rPr>
              <w:t xml:space="preserve"> </w:t>
            </w:r>
            <w:r w:rsidRPr="001F71D1">
              <w:rPr>
                <w:rFonts w:eastAsia="Times New Roman"/>
                <w:sz w:val="12"/>
                <w:szCs w:val="12"/>
                <w:lang w:eastAsia="sl-SI"/>
              </w:rPr>
              <w:t>or</w:t>
            </w:r>
            <w:r w:rsidRPr="001F71D1">
              <w:rPr>
                <w:rFonts w:eastAsia="Times New Roman"/>
                <w:sz w:val="12"/>
                <w:szCs w:val="12"/>
                <w:lang w:val="hr-HR" w:eastAsia="sl-SI"/>
              </w:rPr>
              <w:t xml:space="preserve"> </w:t>
            </w:r>
            <w:r w:rsidRPr="001F71D1">
              <w:rPr>
                <w:rFonts w:eastAsia="Times New Roman"/>
                <w:sz w:val="12"/>
                <w:szCs w:val="12"/>
                <w:lang w:eastAsia="sl-SI"/>
              </w:rPr>
              <w:t>region</w:t>
            </w:r>
            <w:r w:rsidRPr="001F71D1">
              <w:rPr>
                <w:rFonts w:eastAsia="Times New Roman"/>
                <w:sz w:val="12"/>
                <w:szCs w:val="12"/>
                <w:lang w:val="hr-HR" w:eastAsia="sl-SI"/>
              </w:rPr>
              <w:t xml:space="preserve"> </w:t>
            </w:r>
            <w:r w:rsidRPr="001F71D1">
              <w:rPr>
                <w:rFonts w:eastAsia="Times New Roman"/>
                <w:sz w:val="12"/>
                <w:szCs w:val="12"/>
                <w:lang w:eastAsia="sl-SI"/>
              </w:rPr>
              <w:t>is</w:t>
            </w:r>
            <w:r w:rsidRPr="001F71D1">
              <w:rPr>
                <w:rFonts w:eastAsia="Times New Roman"/>
                <w:sz w:val="12"/>
                <w:szCs w:val="12"/>
                <w:lang w:val="hr-HR" w:eastAsia="sl-SI"/>
              </w:rPr>
              <w:t xml:space="preserve"> </w:t>
            </w:r>
            <w:r w:rsidRPr="001F71D1">
              <w:rPr>
                <w:rFonts w:eastAsia="Times New Roman"/>
                <w:sz w:val="12"/>
                <w:szCs w:val="12"/>
                <w:lang w:eastAsia="sl-SI"/>
              </w:rPr>
              <w:t>classified</w:t>
            </w:r>
            <w:r w:rsidRPr="001F71D1">
              <w:rPr>
                <w:rFonts w:eastAsia="Times New Roman"/>
                <w:sz w:val="12"/>
                <w:szCs w:val="12"/>
                <w:lang w:val="hr-HR" w:eastAsia="sl-SI"/>
              </w:rPr>
              <w:t xml:space="preserve"> </w:t>
            </w:r>
            <w:r w:rsidRPr="001F71D1">
              <w:rPr>
                <w:rFonts w:eastAsia="Times New Roman"/>
                <w:sz w:val="12"/>
                <w:szCs w:val="12"/>
                <w:lang w:eastAsia="sl-SI"/>
              </w:rPr>
              <w:t>in</w:t>
            </w:r>
            <w:r w:rsidRPr="001F71D1">
              <w:rPr>
                <w:rFonts w:eastAsia="Times New Roman"/>
                <w:sz w:val="12"/>
                <w:szCs w:val="12"/>
                <w:lang w:val="hr-HR" w:eastAsia="sl-SI"/>
              </w:rPr>
              <w:t xml:space="preserve"> </w:t>
            </w:r>
            <w:r w:rsidRPr="001F71D1">
              <w:rPr>
                <w:rFonts w:eastAsia="Times New Roman"/>
                <w:sz w:val="12"/>
                <w:szCs w:val="12"/>
                <w:lang w:eastAsia="sl-SI"/>
              </w:rPr>
              <w:t>accordance</w:t>
            </w:r>
            <w:r w:rsidRPr="001F71D1">
              <w:rPr>
                <w:rFonts w:eastAsia="Times New Roman"/>
                <w:sz w:val="12"/>
                <w:szCs w:val="12"/>
                <w:lang w:val="hr-HR" w:eastAsia="sl-SI"/>
              </w:rPr>
              <w:t xml:space="preserve"> </w:t>
            </w:r>
            <w:r w:rsidRPr="001F71D1">
              <w:rPr>
                <w:rFonts w:eastAsia="Times New Roman"/>
                <w:sz w:val="12"/>
                <w:szCs w:val="12"/>
                <w:lang w:eastAsia="sl-SI"/>
              </w:rPr>
              <w:t>with</w:t>
            </w:r>
            <w:r w:rsidRPr="001F71D1">
              <w:rPr>
                <w:rFonts w:eastAsia="Times New Roman"/>
                <w:sz w:val="12"/>
                <w:szCs w:val="12"/>
                <w:lang w:val="hr-HR" w:eastAsia="sl-SI"/>
              </w:rPr>
              <w:t xml:space="preserve"> </w:t>
            </w:r>
            <w:r w:rsidRPr="001F71D1">
              <w:rPr>
                <w:rFonts w:eastAsia="Times New Roman"/>
                <w:sz w:val="12"/>
                <w:szCs w:val="12"/>
                <w:lang w:eastAsia="sl-SI"/>
              </w:rPr>
              <w:t>Article</w:t>
            </w:r>
            <w:r w:rsidRPr="001F71D1">
              <w:rPr>
                <w:rFonts w:eastAsia="Times New Roman"/>
                <w:sz w:val="12"/>
                <w:szCs w:val="12"/>
                <w:lang w:val="hr-HR" w:eastAsia="sl-SI"/>
              </w:rPr>
              <w:t xml:space="preserve"> 5(2) </w:t>
            </w:r>
            <w:r w:rsidRPr="001F71D1">
              <w:rPr>
                <w:rFonts w:eastAsia="Times New Roman"/>
                <w:sz w:val="12"/>
                <w:szCs w:val="12"/>
                <w:lang w:eastAsia="sl-SI"/>
              </w:rPr>
              <w:t>of</w:t>
            </w:r>
            <w:r w:rsidRPr="001F71D1">
              <w:rPr>
                <w:rFonts w:eastAsia="Times New Roman"/>
                <w:sz w:val="12"/>
                <w:szCs w:val="12"/>
                <w:lang w:val="hr-HR" w:eastAsia="sl-SI"/>
              </w:rPr>
              <w:t xml:space="preserve"> </w:t>
            </w:r>
            <w:r w:rsidRPr="001F71D1">
              <w:rPr>
                <w:rFonts w:eastAsia="Times New Roman"/>
                <w:sz w:val="12"/>
                <w:szCs w:val="12"/>
                <w:lang w:eastAsia="sl-SI"/>
              </w:rPr>
              <w:t>Regulation</w:t>
            </w:r>
            <w:r w:rsidRPr="001F71D1">
              <w:rPr>
                <w:rFonts w:eastAsia="Times New Roman"/>
                <w:sz w:val="12"/>
                <w:szCs w:val="12"/>
                <w:lang w:val="hr-HR" w:eastAsia="sl-SI"/>
              </w:rPr>
              <w:t xml:space="preserve"> (</w:t>
            </w:r>
            <w:r w:rsidRPr="001F71D1">
              <w:rPr>
                <w:rFonts w:eastAsia="Times New Roman"/>
                <w:sz w:val="12"/>
                <w:szCs w:val="12"/>
                <w:lang w:eastAsia="sl-SI"/>
              </w:rPr>
              <w:t>EC</w:t>
            </w:r>
            <w:r w:rsidRPr="001F71D1">
              <w:rPr>
                <w:rFonts w:eastAsia="Times New Roman"/>
                <w:sz w:val="12"/>
                <w:szCs w:val="12"/>
                <w:lang w:val="hr-HR" w:eastAsia="sl-SI"/>
              </w:rPr>
              <w:t xml:space="preserve">) </w:t>
            </w:r>
            <w:r w:rsidRPr="001F71D1">
              <w:rPr>
                <w:rFonts w:eastAsia="Times New Roman"/>
                <w:sz w:val="12"/>
                <w:szCs w:val="12"/>
                <w:lang w:eastAsia="sl-SI"/>
              </w:rPr>
              <w:t>No</w:t>
            </w:r>
            <w:r w:rsidRPr="001F71D1">
              <w:rPr>
                <w:rFonts w:eastAsia="Times New Roman"/>
                <w:sz w:val="12"/>
                <w:szCs w:val="12"/>
                <w:lang w:val="hr-HR" w:eastAsia="sl-SI"/>
              </w:rPr>
              <w:t xml:space="preserve"> 999/2001, </w:t>
            </w:r>
            <w:r w:rsidRPr="001F71D1">
              <w:rPr>
                <w:rFonts w:eastAsia="Times New Roman"/>
                <w:sz w:val="12"/>
                <w:szCs w:val="12"/>
                <w:lang w:eastAsia="sl-SI"/>
              </w:rPr>
              <w:t>as</w:t>
            </w:r>
            <w:r w:rsidRPr="001F71D1">
              <w:rPr>
                <w:rFonts w:eastAsia="Times New Roman"/>
                <w:sz w:val="12"/>
                <w:szCs w:val="12"/>
                <w:lang w:val="hr-HR" w:eastAsia="sl-SI"/>
              </w:rPr>
              <w:t xml:space="preserve"> </w:t>
            </w:r>
            <w:r w:rsidRPr="001F71D1">
              <w:rPr>
                <w:rFonts w:eastAsia="Times New Roman"/>
                <w:sz w:val="12"/>
                <w:szCs w:val="12"/>
                <w:lang w:eastAsia="sl-SI"/>
              </w:rPr>
              <w:t>a</w:t>
            </w:r>
            <w:r w:rsidRPr="001F71D1">
              <w:rPr>
                <w:rFonts w:eastAsia="Times New Roman"/>
                <w:sz w:val="12"/>
                <w:szCs w:val="12"/>
                <w:lang w:val="hr-HR" w:eastAsia="sl-SI"/>
              </w:rPr>
              <w:t xml:space="preserve"> </w:t>
            </w:r>
            <w:r w:rsidRPr="001F71D1">
              <w:rPr>
                <w:rFonts w:eastAsia="Times New Roman"/>
                <w:sz w:val="12"/>
                <w:szCs w:val="12"/>
                <w:lang w:eastAsia="sl-SI"/>
              </w:rPr>
              <w:t>country</w:t>
            </w:r>
            <w:r w:rsidRPr="001F71D1">
              <w:rPr>
                <w:rFonts w:eastAsia="Times New Roman"/>
                <w:sz w:val="12"/>
                <w:szCs w:val="12"/>
                <w:lang w:val="hr-HR" w:eastAsia="sl-SI"/>
              </w:rPr>
              <w:t xml:space="preserve"> </w:t>
            </w:r>
            <w:r w:rsidRPr="001F71D1">
              <w:rPr>
                <w:rFonts w:eastAsia="Times New Roman"/>
                <w:sz w:val="12"/>
                <w:szCs w:val="12"/>
                <w:lang w:eastAsia="sl-SI"/>
              </w:rPr>
              <w:t>or</w:t>
            </w:r>
            <w:r w:rsidRPr="001F71D1">
              <w:rPr>
                <w:rFonts w:eastAsia="Times New Roman"/>
                <w:sz w:val="12"/>
                <w:szCs w:val="12"/>
                <w:lang w:val="hr-HR" w:eastAsia="sl-SI"/>
              </w:rPr>
              <w:t xml:space="preserve"> </w:t>
            </w:r>
            <w:r w:rsidRPr="001F71D1">
              <w:rPr>
                <w:rFonts w:eastAsia="Times New Roman"/>
                <w:sz w:val="12"/>
                <w:szCs w:val="12"/>
                <w:lang w:eastAsia="sl-SI"/>
              </w:rPr>
              <w:t>region</w:t>
            </w:r>
            <w:r w:rsidRPr="001F71D1">
              <w:rPr>
                <w:rFonts w:eastAsia="Times New Roman"/>
                <w:sz w:val="12"/>
                <w:szCs w:val="12"/>
                <w:lang w:val="hr-HR" w:eastAsia="sl-SI"/>
              </w:rPr>
              <w:t xml:space="preserve"> </w:t>
            </w:r>
            <w:r w:rsidRPr="001F71D1">
              <w:rPr>
                <w:rFonts w:eastAsia="Times New Roman"/>
                <w:sz w:val="12"/>
                <w:szCs w:val="12"/>
                <w:lang w:eastAsia="sl-SI"/>
              </w:rPr>
              <w:t>posing</w:t>
            </w:r>
            <w:r w:rsidRPr="001F71D1">
              <w:rPr>
                <w:rFonts w:eastAsia="Times New Roman"/>
                <w:sz w:val="12"/>
                <w:szCs w:val="12"/>
                <w:lang w:val="hr-HR" w:eastAsia="sl-SI"/>
              </w:rPr>
              <w:t xml:space="preserve"> </w:t>
            </w:r>
            <w:r w:rsidRPr="001F71D1">
              <w:rPr>
                <w:rFonts w:eastAsia="Times New Roman"/>
                <w:sz w:val="12"/>
                <w:szCs w:val="12"/>
                <w:lang w:eastAsia="sl-SI"/>
              </w:rPr>
              <w:t>a</w:t>
            </w:r>
            <w:r w:rsidRPr="001F71D1">
              <w:rPr>
                <w:rFonts w:eastAsia="Times New Roman"/>
                <w:sz w:val="12"/>
                <w:szCs w:val="12"/>
                <w:lang w:val="hr-HR" w:eastAsia="sl-SI"/>
              </w:rPr>
              <w:t xml:space="preserve"> </w:t>
            </w:r>
            <w:r w:rsidRPr="001F71D1">
              <w:rPr>
                <w:rFonts w:eastAsia="Times New Roman"/>
                <w:sz w:val="12"/>
                <w:szCs w:val="12"/>
                <w:lang w:eastAsia="sl-SI"/>
              </w:rPr>
              <w:t>controlled</w:t>
            </w:r>
            <w:r w:rsidRPr="001F71D1">
              <w:rPr>
                <w:rFonts w:eastAsia="Times New Roman"/>
                <w:sz w:val="12"/>
                <w:szCs w:val="12"/>
                <w:lang w:val="hr-HR" w:eastAsia="sl-SI"/>
              </w:rPr>
              <w:t xml:space="preserve"> </w:t>
            </w:r>
            <w:r w:rsidRPr="001F71D1">
              <w:rPr>
                <w:rFonts w:eastAsia="Times New Roman"/>
                <w:sz w:val="12"/>
                <w:szCs w:val="12"/>
                <w:lang w:eastAsia="sl-SI"/>
              </w:rPr>
              <w:t>BSE</w:t>
            </w:r>
            <w:r w:rsidRPr="001F71D1">
              <w:rPr>
                <w:rFonts w:eastAsia="Times New Roman"/>
                <w:sz w:val="12"/>
                <w:szCs w:val="12"/>
                <w:lang w:val="hr-HR" w:eastAsia="sl-SI"/>
              </w:rPr>
              <w:t xml:space="preserve"> </w:t>
            </w:r>
            <w:r w:rsidRPr="001F71D1">
              <w:rPr>
                <w:rFonts w:eastAsia="Times New Roman"/>
                <w:sz w:val="12"/>
                <w:szCs w:val="12"/>
                <w:lang w:eastAsia="sl-SI"/>
              </w:rPr>
              <w:t>risk</w:t>
            </w:r>
            <w:r w:rsidRPr="001F71D1">
              <w:rPr>
                <w:rFonts w:eastAsia="Times New Roman"/>
                <w:sz w:val="12"/>
                <w:szCs w:val="12"/>
                <w:lang w:val="hr-HR" w:eastAsia="sl-SI"/>
              </w:rPr>
              <w:t>;</w:t>
            </w:r>
            <w:r w:rsidR="008D0CE3" w:rsidRPr="001F71D1">
              <w:rPr>
                <w:rFonts w:eastAsia="Times New Roman"/>
                <w:sz w:val="12"/>
                <w:szCs w:val="12"/>
                <w:lang w:val="hr-HR" w:eastAsia="sl-SI"/>
              </w:rPr>
              <w:t xml:space="preserve">/ </w:t>
            </w:r>
            <w:r w:rsidR="008D0CE3" w:rsidRPr="001F71D1">
              <w:rPr>
                <w:sz w:val="12"/>
                <w:szCs w:val="12"/>
                <w:lang w:val="el-GR" w:eastAsia="sl-SI"/>
              </w:rPr>
              <w:t>η</w:t>
            </w:r>
            <w:r w:rsidR="008D0CE3" w:rsidRPr="001F71D1">
              <w:rPr>
                <w:sz w:val="12"/>
                <w:szCs w:val="12"/>
                <w:lang w:val="hr-HR" w:eastAsia="sl-SI"/>
              </w:rPr>
              <w:t xml:space="preserve"> </w:t>
            </w:r>
            <w:r w:rsidR="008D0CE3" w:rsidRPr="001F71D1">
              <w:rPr>
                <w:sz w:val="12"/>
                <w:szCs w:val="12"/>
                <w:lang w:val="el-GR" w:eastAsia="sl-SI"/>
              </w:rPr>
              <w:t>χώρα</w:t>
            </w:r>
            <w:r w:rsidR="008D0CE3" w:rsidRPr="001F71D1">
              <w:rPr>
                <w:sz w:val="12"/>
                <w:szCs w:val="12"/>
                <w:lang w:val="hr-HR" w:eastAsia="sl-SI"/>
              </w:rPr>
              <w:t xml:space="preserve"> </w:t>
            </w:r>
            <w:r w:rsidR="008D0CE3" w:rsidRPr="001F71D1">
              <w:rPr>
                <w:sz w:val="12"/>
                <w:szCs w:val="12"/>
                <w:lang w:val="el-GR" w:eastAsia="sl-SI"/>
              </w:rPr>
              <w:t>ή</w:t>
            </w:r>
            <w:r w:rsidR="008D0CE3" w:rsidRPr="001F71D1">
              <w:rPr>
                <w:sz w:val="12"/>
                <w:szCs w:val="12"/>
                <w:lang w:val="hr-HR" w:eastAsia="sl-SI"/>
              </w:rPr>
              <w:t xml:space="preserve"> </w:t>
            </w:r>
            <w:r w:rsidR="008D0CE3" w:rsidRPr="001F71D1">
              <w:rPr>
                <w:sz w:val="12"/>
                <w:szCs w:val="12"/>
                <w:lang w:val="el-GR" w:eastAsia="sl-SI"/>
              </w:rPr>
              <w:t>η</w:t>
            </w:r>
            <w:r w:rsidR="008D0CE3" w:rsidRPr="001F71D1">
              <w:rPr>
                <w:sz w:val="12"/>
                <w:szCs w:val="12"/>
                <w:lang w:val="hr-HR" w:eastAsia="sl-SI"/>
              </w:rPr>
              <w:t xml:space="preserve"> </w:t>
            </w:r>
            <w:r w:rsidR="008D0CE3" w:rsidRPr="001F71D1">
              <w:rPr>
                <w:sz w:val="12"/>
                <w:szCs w:val="12"/>
                <w:lang w:val="el-GR" w:eastAsia="sl-SI"/>
              </w:rPr>
              <w:t>περιοχή</w:t>
            </w:r>
            <w:r w:rsidR="008D0CE3" w:rsidRPr="001F71D1">
              <w:rPr>
                <w:sz w:val="12"/>
                <w:szCs w:val="12"/>
                <w:lang w:val="hr-HR" w:eastAsia="sl-SI"/>
              </w:rPr>
              <w:t xml:space="preserve"> </w:t>
            </w:r>
            <w:r w:rsidR="008D0CE3" w:rsidRPr="001F71D1">
              <w:rPr>
                <w:sz w:val="12"/>
                <w:szCs w:val="12"/>
                <w:lang w:val="el-GR" w:eastAsia="sl-SI"/>
              </w:rPr>
              <w:t>έχει</w:t>
            </w:r>
            <w:r w:rsidR="008D0CE3" w:rsidRPr="001F71D1">
              <w:rPr>
                <w:sz w:val="12"/>
                <w:szCs w:val="12"/>
                <w:lang w:val="hr-HR" w:eastAsia="sl-SI"/>
              </w:rPr>
              <w:t xml:space="preserve"> </w:t>
            </w:r>
            <w:r w:rsidR="008D0CE3" w:rsidRPr="001F71D1">
              <w:rPr>
                <w:sz w:val="12"/>
                <w:szCs w:val="12"/>
                <w:lang w:val="el-GR" w:eastAsia="sl-SI"/>
              </w:rPr>
              <w:t>ταξινομηθεί</w:t>
            </w:r>
            <w:r w:rsidR="008D0CE3" w:rsidRPr="001F71D1">
              <w:rPr>
                <w:sz w:val="12"/>
                <w:szCs w:val="12"/>
                <w:lang w:val="hr-HR" w:eastAsia="sl-SI"/>
              </w:rPr>
              <w:t xml:space="preserve">, </w:t>
            </w:r>
            <w:r w:rsidR="008D0CE3" w:rsidRPr="001F71D1">
              <w:rPr>
                <w:sz w:val="12"/>
                <w:szCs w:val="12"/>
                <w:lang w:val="el-GR" w:eastAsia="sl-SI"/>
              </w:rPr>
              <w:t>σύμφωνα</w:t>
            </w:r>
            <w:r w:rsidR="008D0CE3" w:rsidRPr="001F71D1">
              <w:rPr>
                <w:sz w:val="12"/>
                <w:szCs w:val="12"/>
                <w:lang w:val="hr-HR" w:eastAsia="sl-SI"/>
              </w:rPr>
              <w:t xml:space="preserve"> </w:t>
            </w:r>
            <w:r w:rsidR="008D0CE3" w:rsidRPr="001F71D1">
              <w:rPr>
                <w:sz w:val="12"/>
                <w:szCs w:val="12"/>
                <w:lang w:val="el-GR" w:eastAsia="sl-SI"/>
              </w:rPr>
              <w:t>με</w:t>
            </w:r>
            <w:r w:rsidR="008D0CE3" w:rsidRPr="001F71D1">
              <w:rPr>
                <w:sz w:val="12"/>
                <w:szCs w:val="12"/>
                <w:lang w:val="hr-HR" w:eastAsia="sl-SI"/>
              </w:rPr>
              <w:t xml:space="preserve"> </w:t>
            </w:r>
            <w:r w:rsidR="00C77ABE" w:rsidRPr="001F71D1">
              <w:rPr>
                <w:rFonts w:eastAsia="Times New Roman"/>
                <w:bCs/>
                <w:color w:val="auto"/>
                <w:sz w:val="12"/>
                <w:szCs w:val="12"/>
                <w:lang w:eastAsia="hr-HR"/>
              </w:rPr>
              <w:t xml:space="preserve">το άρθρο 5(2) του Κανονισμού (ΕΚ) αριθ. </w:t>
            </w:r>
            <w:r w:rsidR="00C77ABE" w:rsidRPr="001F71D1">
              <w:rPr>
                <w:rFonts w:eastAsia="Times New Roman"/>
                <w:bCs/>
                <w:color w:val="auto"/>
                <w:sz w:val="12"/>
                <w:szCs w:val="12"/>
                <w:lang w:val="el-GR" w:eastAsia="hr-HR"/>
              </w:rPr>
              <w:t>999/2001</w:t>
            </w:r>
            <w:r w:rsidR="008D0CE3" w:rsidRPr="001F71D1">
              <w:rPr>
                <w:sz w:val="12"/>
                <w:szCs w:val="12"/>
                <w:lang w:val="hr-HR" w:eastAsia="sl-SI"/>
              </w:rPr>
              <w:t xml:space="preserve">, </w:t>
            </w:r>
            <w:r w:rsidR="008D0CE3" w:rsidRPr="001F71D1">
              <w:rPr>
                <w:sz w:val="12"/>
                <w:szCs w:val="12"/>
                <w:lang w:val="el-GR" w:eastAsia="sl-SI"/>
              </w:rPr>
              <w:t>ως</w:t>
            </w:r>
            <w:r w:rsidR="008D0CE3" w:rsidRPr="001F71D1">
              <w:rPr>
                <w:sz w:val="12"/>
                <w:szCs w:val="12"/>
                <w:lang w:val="hr-HR" w:eastAsia="sl-SI"/>
              </w:rPr>
              <w:t xml:space="preserve"> </w:t>
            </w:r>
            <w:r w:rsidR="008D0CE3" w:rsidRPr="001F71D1">
              <w:rPr>
                <w:sz w:val="12"/>
                <w:szCs w:val="12"/>
                <w:lang w:val="el-GR" w:eastAsia="sl-SI"/>
              </w:rPr>
              <w:t>χώρα</w:t>
            </w:r>
            <w:r w:rsidR="008D0CE3" w:rsidRPr="001F71D1">
              <w:rPr>
                <w:sz w:val="12"/>
                <w:szCs w:val="12"/>
                <w:lang w:val="hr-HR" w:eastAsia="sl-SI"/>
              </w:rPr>
              <w:t xml:space="preserve"> </w:t>
            </w:r>
            <w:r w:rsidR="008D0CE3" w:rsidRPr="001F71D1">
              <w:rPr>
                <w:sz w:val="12"/>
                <w:szCs w:val="12"/>
                <w:lang w:val="el-GR" w:eastAsia="sl-SI"/>
              </w:rPr>
              <w:t>ή</w:t>
            </w:r>
            <w:r w:rsidR="008D0CE3" w:rsidRPr="001F71D1">
              <w:rPr>
                <w:sz w:val="12"/>
                <w:szCs w:val="12"/>
                <w:lang w:val="hr-HR" w:eastAsia="sl-SI"/>
              </w:rPr>
              <w:t xml:space="preserve"> </w:t>
            </w:r>
            <w:r w:rsidR="008D0CE3" w:rsidRPr="001F71D1">
              <w:rPr>
                <w:rFonts w:eastAsia="Times New Roman"/>
                <w:sz w:val="12"/>
                <w:szCs w:val="12"/>
                <w:lang w:val="el-GR" w:eastAsia="sl-SI"/>
              </w:rPr>
              <w:t>περιοχή</w:t>
            </w:r>
            <w:r w:rsidR="008D0CE3" w:rsidRPr="001F71D1">
              <w:rPr>
                <w:rFonts w:eastAsia="Times New Roman"/>
                <w:sz w:val="12"/>
                <w:szCs w:val="12"/>
                <w:lang w:val="hr-HR" w:eastAsia="sl-SI"/>
              </w:rPr>
              <w:t>/</w:t>
            </w:r>
            <w:r w:rsidR="008D0CE3" w:rsidRPr="001F71D1">
              <w:rPr>
                <w:rFonts w:eastAsia="Times New Roman"/>
                <w:sz w:val="12"/>
                <w:szCs w:val="12"/>
                <w:lang w:val="el-GR" w:eastAsia="sl-SI"/>
              </w:rPr>
              <w:t>περιφέρεια</w:t>
            </w:r>
            <w:r w:rsidR="008D0CE3" w:rsidRPr="001F71D1">
              <w:rPr>
                <w:rFonts w:eastAsia="Times New Roman"/>
                <w:sz w:val="12"/>
                <w:szCs w:val="12"/>
                <w:lang w:val="hr-HR" w:eastAsia="sl-SI"/>
              </w:rPr>
              <w:t xml:space="preserve"> </w:t>
            </w:r>
            <w:r w:rsidR="008D0CE3" w:rsidRPr="001F71D1">
              <w:rPr>
                <w:rFonts w:eastAsia="Times New Roman"/>
                <w:sz w:val="12"/>
                <w:szCs w:val="12"/>
                <w:lang w:val="el-GR" w:eastAsia="sl-SI"/>
              </w:rPr>
              <w:t>με</w:t>
            </w:r>
            <w:r w:rsidR="008D0CE3" w:rsidRPr="001F71D1">
              <w:rPr>
                <w:rFonts w:eastAsia="Times New Roman"/>
                <w:sz w:val="12"/>
                <w:szCs w:val="12"/>
                <w:lang w:val="hr-HR" w:eastAsia="sl-SI"/>
              </w:rPr>
              <w:t xml:space="preserve"> </w:t>
            </w:r>
            <w:r w:rsidR="008D0CE3" w:rsidRPr="001F71D1">
              <w:rPr>
                <w:rFonts w:eastAsia="Times New Roman"/>
                <w:sz w:val="12"/>
                <w:szCs w:val="12"/>
                <w:lang w:val="el-GR" w:eastAsia="sl-SI"/>
              </w:rPr>
              <w:t>ελεγχόμενο</w:t>
            </w:r>
            <w:r w:rsidR="008D0CE3" w:rsidRPr="001F71D1">
              <w:rPr>
                <w:rFonts w:eastAsia="Times New Roman"/>
                <w:sz w:val="12"/>
                <w:szCs w:val="12"/>
                <w:lang w:val="hr-HR" w:eastAsia="sl-SI"/>
              </w:rPr>
              <w:t xml:space="preserve"> </w:t>
            </w:r>
            <w:r w:rsidR="008D0CE3" w:rsidRPr="001F71D1">
              <w:rPr>
                <w:rFonts w:eastAsia="Times New Roman"/>
                <w:sz w:val="12"/>
                <w:szCs w:val="12"/>
                <w:lang w:val="el-GR" w:eastAsia="sl-SI"/>
              </w:rPr>
              <w:t>κίνδυνο</w:t>
            </w:r>
            <w:r w:rsidR="008D0CE3" w:rsidRPr="001F71D1">
              <w:rPr>
                <w:rFonts w:eastAsia="Times New Roman"/>
                <w:sz w:val="12"/>
                <w:szCs w:val="12"/>
                <w:lang w:val="hr-HR" w:eastAsia="sl-SI"/>
              </w:rPr>
              <w:t xml:space="preserve"> </w:t>
            </w:r>
            <w:r w:rsidR="008D0CE3" w:rsidRPr="001F71D1">
              <w:rPr>
                <w:rFonts w:eastAsia="Times New Roman"/>
                <w:sz w:val="12"/>
                <w:szCs w:val="12"/>
                <w:lang w:val="el-GR" w:eastAsia="sl-SI"/>
              </w:rPr>
              <w:t>εκδήλωσης</w:t>
            </w:r>
            <w:r w:rsidR="008D0CE3" w:rsidRPr="001F71D1">
              <w:rPr>
                <w:rFonts w:eastAsia="Times New Roman"/>
                <w:sz w:val="12"/>
                <w:szCs w:val="12"/>
                <w:lang w:val="hr-HR" w:eastAsia="sl-SI"/>
              </w:rPr>
              <w:t xml:space="preserve"> </w:t>
            </w:r>
            <w:r w:rsidR="008D0CE3" w:rsidRPr="001F71D1">
              <w:rPr>
                <w:rFonts w:eastAsia="Times New Roman"/>
                <w:sz w:val="12"/>
                <w:szCs w:val="12"/>
                <w:lang w:val="el-GR" w:eastAsia="sl-SI"/>
              </w:rPr>
              <w:t>ΣΕΒ·</w:t>
            </w:r>
            <w:r w:rsidRPr="001F71D1">
              <w:rPr>
                <w:rFonts w:eastAsia="Times New Roman"/>
                <w:sz w:val="12"/>
                <w:szCs w:val="12"/>
                <w:lang w:val="hr-HR" w:eastAsia="sl-SI"/>
              </w:rPr>
              <w:t xml:space="preserve"> </w:t>
            </w:r>
          </w:p>
          <w:p w:rsidR="00F55D48" w:rsidRPr="001F71D1" w:rsidRDefault="00F55D48" w:rsidP="005C5A1F">
            <w:pPr>
              <w:tabs>
                <w:tab w:val="left" w:pos="815"/>
              </w:tabs>
              <w:ind w:left="1094"/>
              <w:jc w:val="both"/>
              <w:rPr>
                <w:sz w:val="12"/>
                <w:szCs w:val="12"/>
                <w:lang w:eastAsia="sl-SI"/>
              </w:rPr>
            </w:pPr>
          </w:p>
          <w:p w:rsidR="00F55D48" w:rsidRPr="001F71D1" w:rsidRDefault="00F55D48" w:rsidP="00885D34">
            <w:pPr>
              <w:ind w:left="1094"/>
              <w:jc w:val="both"/>
              <w:rPr>
                <w:color w:val="000000"/>
                <w:sz w:val="12"/>
                <w:szCs w:val="12"/>
                <w:lang w:eastAsia="sl-SI"/>
              </w:rPr>
            </w:pPr>
            <w:r w:rsidRPr="001F71D1">
              <w:rPr>
                <w:b/>
                <w:color w:val="000000"/>
                <w:sz w:val="12"/>
                <w:szCs w:val="12"/>
                <w:lang w:eastAsia="sl-SI"/>
              </w:rPr>
              <w:t>(</w:t>
            </w:r>
            <w:r w:rsidRPr="001F71D1">
              <w:rPr>
                <w:b/>
                <w:color w:val="000000"/>
                <w:sz w:val="12"/>
                <w:szCs w:val="12"/>
                <w:lang w:val="en-US" w:eastAsia="sl-SI"/>
              </w:rPr>
              <w:t>b</w:t>
            </w:r>
            <w:r w:rsidRPr="001F71D1">
              <w:rPr>
                <w:b/>
                <w:color w:val="000000"/>
                <w:sz w:val="12"/>
                <w:szCs w:val="12"/>
                <w:lang w:eastAsia="sl-SI"/>
              </w:rPr>
              <w:t>)</w:t>
            </w:r>
            <w:r w:rsidRPr="001F71D1">
              <w:rPr>
                <w:color w:val="000000"/>
                <w:sz w:val="12"/>
                <w:szCs w:val="12"/>
                <w:lang w:eastAsia="sl-SI"/>
              </w:rPr>
              <w:t xml:space="preserve"> ž</w:t>
            </w:r>
            <w:r w:rsidRPr="001F71D1">
              <w:rPr>
                <w:color w:val="000000"/>
                <w:sz w:val="12"/>
                <w:szCs w:val="12"/>
                <w:lang w:val="en-US" w:eastAsia="sl-SI"/>
              </w:rPr>
              <w:t>ivotinje</w:t>
            </w:r>
            <w:r w:rsidRPr="001F71D1">
              <w:rPr>
                <w:color w:val="000000"/>
                <w:sz w:val="12"/>
                <w:szCs w:val="12"/>
                <w:lang w:eastAsia="sl-SI"/>
              </w:rPr>
              <w:t xml:space="preserve">  </w:t>
            </w:r>
            <w:r w:rsidRPr="001F71D1">
              <w:rPr>
                <w:color w:val="000000"/>
                <w:sz w:val="12"/>
                <w:szCs w:val="12"/>
                <w:lang w:val="en-US" w:eastAsia="sl-SI"/>
              </w:rPr>
              <w:t>od</w:t>
            </w:r>
            <w:r w:rsidRPr="001F71D1">
              <w:rPr>
                <w:color w:val="000000"/>
                <w:sz w:val="12"/>
                <w:szCs w:val="12"/>
                <w:lang w:eastAsia="sl-SI"/>
              </w:rPr>
              <w:t xml:space="preserve"> </w:t>
            </w:r>
            <w:r w:rsidRPr="001F71D1">
              <w:rPr>
                <w:color w:val="000000"/>
                <w:sz w:val="12"/>
                <w:szCs w:val="12"/>
                <w:lang w:val="en-US" w:eastAsia="sl-SI"/>
              </w:rPr>
              <w:t>kojih</w:t>
            </w:r>
            <w:r w:rsidRPr="001F71D1">
              <w:rPr>
                <w:color w:val="000000"/>
                <w:sz w:val="12"/>
                <w:szCs w:val="12"/>
                <w:lang w:eastAsia="sl-SI"/>
              </w:rPr>
              <w:t xml:space="preserve"> </w:t>
            </w:r>
            <w:r w:rsidRPr="001F71D1">
              <w:rPr>
                <w:color w:val="000000"/>
                <w:sz w:val="12"/>
                <w:szCs w:val="12"/>
                <w:lang w:val="en-US" w:eastAsia="sl-SI"/>
              </w:rPr>
              <w:t>su</w:t>
            </w:r>
            <w:r w:rsidRPr="001F71D1">
              <w:rPr>
                <w:color w:val="000000"/>
                <w:sz w:val="12"/>
                <w:szCs w:val="12"/>
                <w:lang w:eastAsia="sl-SI"/>
              </w:rPr>
              <w:t xml:space="preserve"> </w:t>
            </w:r>
            <w:r w:rsidRPr="001F71D1">
              <w:rPr>
                <w:color w:val="000000"/>
                <w:sz w:val="12"/>
                <w:szCs w:val="12"/>
                <w:lang w:val="en-US" w:eastAsia="sl-SI"/>
              </w:rPr>
              <w:t>dobijeni</w:t>
            </w:r>
            <w:r w:rsidRPr="001F71D1">
              <w:rPr>
                <w:color w:val="000000"/>
                <w:sz w:val="12"/>
                <w:szCs w:val="12"/>
                <w:lang w:eastAsia="sl-SI"/>
              </w:rPr>
              <w:t xml:space="preserve"> </w:t>
            </w:r>
            <w:r w:rsidRPr="001F71D1">
              <w:rPr>
                <w:color w:val="000000"/>
                <w:sz w:val="12"/>
                <w:szCs w:val="12"/>
                <w:lang w:val="en-US" w:eastAsia="sl-SI"/>
              </w:rPr>
              <w:t>proizvodi</w:t>
            </w:r>
            <w:r w:rsidRPr="001F71D1">
              <w:rPr>
                <w:color w:val="000000"/>
                <w:sz w:val="12"/>
                <w:szCs w:val="12"/>
                <w:lang w:eastAsia="sl-SI"/>
              </w:rPr>
              <w:t xml:space="preserve"> </w:t>
            </w:r>
            <w:r w:rsidRPr="001F71D1">
              <w:rPr>
                <w:color w:val="000000"/>
                <w:sz w:val="12"/>
                <w:szCs w:val="12"/>
                <w:lang w:val="en-US" w:eastAsia="sl-SI"/>
              </w:rPr>
              <w:t>gove</w:t>
            </w:r>
            <w:r w:rsidRPr="001F71D1">
              <w:rPr>
                <w:color w:val="000000"/>
                <w:sz w:val="12"/>
                <w:szCs w:val="12"/>
                <w:lang w:eastAsia="sl-SI"/>
              </w:rPr>
              <w:t>đ</w:t>
            </w:r>
            <w:r w:rsidRPr="001F71D1">
              <w:rPr>
                <w:color w:val="000000"/>
                <w:sz w:val="12"/>
                <w:szCs w:val="12"/>
                <w:lang w:val="en-US" w:eastAsia="sl-SI"/>
              </w:rPr>
              <w:t>eg</w:t>
            </w:r>
            <w:r w:rsidRPr="001F71D1">
              <w:rPr>
                <w:color w:val="000000"/>
                <w:sz w:val="12"/>
                <w:szCs w:val="12"/>
                <w:lang w:eastAsia="sl-SI"/>
              </w:rPr>
              <w:t xml:space="preserve">, </w:t>
            </w:r>
            <w:r w:rsidRPr="001F71D1">
              <w:rPr>
                <w:color w:val="000000"/>
                <w:sz w:val="12"/>
                <w:szCs w:val="12"/>
                <w:lang w:val="en-US" w:eastAsia="sl-SI"/>
              </w:rPr>
              <w:t>ov</w:t>
            </w:r>
            <w:r w:rsidRPr="001F71D1">
              <w:rPr>
                <w:color w:val="000000"/>
                <w:sz w:val="12"/>
                <w:szCs w:val="12"/>
                <w:lang w:eastAsia="sl-SI"/>
              </w:rPr>
              <w:t>č</w:t>
            </w:r>
            <w:r w:rsidRPr="001F71D1">
              <w:rPr>
                <w:color w:val="000000"/>
                <w:sz w:val="12"/>
                <w:szCs w:val="12"/>
                <w:lang w:val="en-US" w:eastAsia="sl-SI"/>
              </w:rPr>
              <w:t>ijeg</w:t>
            </w:r>
            <w:r w:rsidRPr="001F71D1">
              <w:rPr>
                <w:color w:val="000000"/>
                <w:sz w:val="12"/>
                <w:szCs w:val="12"/>
                <w:lang w:eastAsia="sl-SI"/>
              </w:rPr>
              <w:t xml:space="preserve"> </w:t>
            </w:r>
            <w:r w:rsidRPr="001F71D1">
              <w:rPr>
                <w:color w:val="000000"/>
                <w:sz w:val="12"/>
                <w:szCs w:val="12"/>
                <w:lang w:val="en-US" w:eastAsia="sl-SI"/>
              </w:rPr>
              <w:t>i</w:t>
            </w:r>
            <w:r w:rsidRPr="001F71D1">
              <w:rPr>
                <w:color w:val="000000"/>
                <w:sz w:val="12"/>
                <w:szCs w:val="12"/>
                <w:lang w:eastAsia="sl-SI"/>
              </w:rPr>
              <w:t xml:space="preserve"> </w:t>
            </w:r>
            <w:r w:rsidRPr="001F71D1">
              <w:rPr>
                <w:color w:val="000000"/>
                <w:sz w:val="12"/>
                <w:szCs w:val="12"/>
                <w:lang w:val="en-US" w:eastAsia="sl-SI"/>
              </w:rPr>
              <w:t>kozijeg</w:t>
            </w:r>
            <w:r w:rsidRPr="001F71D1">
              <w:rPr>
                <w:color w:val="000000"/>
                <w:sz w:val="12"/>
                <w:szCs w:val="12"/>
                <w:lang w:eastAsia="sl-SI"/>
              </w:rPr>
              <w:t xml:space="preserve"> </w:t>
            </w:r>
            <w:r w:rsidRPr="001F71D1">
              <w:rPr>
                <w:color w:val="000000"/>
                <w:sz w:val="12"/>
                <w:szCs w:val="12"/>
                <w:lang w:val="en-US" w:eastAsia="sl-SI"/>
              </w:rPr>
              <w:t>porijekla</w:t>
            </w:r>
            <w:r w:rsidRPr="001F71D1">
              <w:rPr>
                <w:color w:val="000000"/>
                <w:sz w:val="12"/>
                <w:szCs w:val="12"/>
                <w:lang w:eastAsia="sl-SI"/>
              </w:rPr>
              <w:t xml:space="preserve"> </w:t>
            </w:r>
            <w:r w:rsidRPr="001F71D1">
              <w:rPr>
                <w:color w:val="000000"/>
                <w:sz w:val="12"/>
                <w:szCs w:val="12"/>
                <w:lang w:val="en-US" w:eastAsia="sl-SI"/>
              </w:rPr>
              <w:t>ro</w:t>
            </w:r>
            <w:r w:rsidRPr="001F71D1">
              <w:rPr>
                <w:color w:val="000000"/>
                <w:sz w:val="12"/>
                <w:szCs w:val="12"/>
                <w:lang w:eastAsia="sl-SI"/>
              </w:rPr>
              <w:t>đ</w:t>
            </w:r>
            <w:r w:rsidRPr="001F71D1">
              <w:rPr>
                <w:color w:val="000000"/>
                <w:sz w:val="12"/>
                <w:szCs w:val="12"/>
                <w:lang w:val="en-US" w:eastAsia="sl-SI"/>
              </w:rPr>
              <w:t>ene</w:t>
            </w:r>
            <w:r w:rsidRPr="001F71D1">
              <w:rPr>
                <w:color w:val="000000"/>
                <w:sz w:val="12"/>
                <w:szCs w:val="12"/>
                <w:lang w:eastAsia="sl-SI"/>
              </w:rPr>
              <w:t xml:space="preserve"> </w:t>
            </w:r>
            <w:r w:rsidRPr="001F71D1">
              <w:rPr>
                <w:color w:val="000000"/>
                <w:sz w:val="12"/>
                <w:szCs w:val="12"/>
                <w:lang w:val="en-US" w:eastAsia="sl-SI"/>
              </w:rPr>
              <w:t>su</w:t>
            </w:r>
            <w:r w:rsidRPr="001F71D1">
              <w:rPr>
                <w:color w:val="000000"/>
                <w:sz w:val="12"/>
                <w:szCs w:val="12"/>
                <w:lang w:eastAsia="sl-SI"/>
              </w:rPr>
              <w:t xml:space="preserve">, </w:t>
            </w:r>
            <w:r w:rsidRPr="001F71D1">
              <w:rPr>
                <w:color w:val="000000"/>
                <w:sz w:val="12"/>
                <w:szCs w:val="12"/>
                <w:lang w:val="en-US" w:eastAsia="sl-SI"/>
              </w:rPr>
              <w:t>u</w:t>
            </w:r>
            <w:r w:rsidRPr="001F71D1">
              <w:rPr>
                <w:color w:val="000000"/>
                <w:sz w:val="12"/>
                <w:szCs w:val="12"/>
                <w:lang w:eastAsia="sl-SI"/>
              </w:rPr>
              <w:t xml:space="preserve"> </w:t>
            </w:r>
            <w:r w:rsidRPr="001F71D1">
              <w:rPr>
                <w:color w:val="000000"/>
                <w:sz w:val="12"/>
                <w:szCs w:val="12"/>
                <w:lang w:val="en-US" w:eastAsia="sl-SI"/>
              </w:rPr>
              <w:t>kontinuitetu</w:t>
            </w:r>
            <w:r w:rsidRPr="001F71D1">
              <w:rPr>
                <w:color w:val="000000"/>
                <w:sz w:val="12"/>
                <w:szCs w:val="12"/>
                <w:lang w:eastAsia="sl-SI"/>
              </w:rPr>
              <w:t xml:space="preserve"> </w:t>
            </w:r>
            <w:r w:rsidRPr="001F71D1">
              <w:rPr>
                <w:color w:val="000000"/>
                <w:sz w:val="12"/>
                <w:szCs w:val="12"/>
                <w:lang w:val="en-US" w:eastAsia="sl-SI"/>
              </w:rPr>
              <w:t>gajene</w:t>
            </w:r>
            <w:r w:rsidRPr="001F71D1">
              <w:rPr>
                <w:color w:val="000000"/>
                <w:sz w:val="12"/>
                <w:szCs w:val="12"/>
                <w:lang w:eastAsia="sl-SI"/>
              </w:rPr>
              <w:t xml:space="preserve"> </w:t>
            </w:r>
            <w:r w:rsidRPr="001F71D1">
              <w:rPr>
                <w:color w:val="000000"/>
                <w:sz w:val="12"/>
                <w:szCs w:val="12"/>
                <w:lang w:val="en-US" w:eastAsia="sl-SI"/>
              </w:rPr>
              <w:t>i</w:t>
            </w:r>
            <w:r w:rsidRPr="001F71D1">
              <w:rPr>
                <w:color w:val="000000"/>
                <w:sz w:val="12"/>
                <w:szCs w:val="12"/>
                <w:lang w:eastAsia="sl-SI"/>
              </w:rPr>
              <w:t xml:space="preserve"> </w:t>
            </w:r>
            <w:r w:rsidRPr="001F71D1">
              <w:rPr>
                <w:color w:val="000000"/>
                <w:sz w:val="12"/>
                <w:szCs w:val="12"/>
                <w:lang w:val="en-US" w:eastAsia="sl-SI"/>
              </w:rPr>
              <w:t>zaklane</w:t>
            </w:r>
            <w:r w:rsidRPr="001F71D1">
              <w:rPr>
                <w:color w:val="000000"/>
                <w:sz w:val="12"/>
                <w:szCs w:val="12"/>
                <w:lang w:eastAsia="sl-SI"/>
              </w:rPr>
              <w:t xml:space="preserve"> </w:t>
            </w:r>
            <w:r w:rsidRPr="001F71D1">
              <w:rPr>
                <w:color w:val="000000"/>
                <w:sz w:val="12"/>
                <w:szCs w:val="12"/>
                <w:lang w:val="en-US" w:eastAsia="sl-SI"/>
              </w:rPr>
              <w:t>u</w:t>
            </w:r>
            <w:r w:rsidRPr="001F71D1">
              <w:rPr>
                <w:color w:val="000000"/>
                <w:sz w:val="12"/>
                <w:szCs w:val="12"/>
                <w:lang w:eastAsia="sl-SI"/>
              </w:rPr>
              <w:t xml:space="preserve"> </w:t>
            </w:r>
            <w:r w:rsidRPr="001F71D1">
              <w:rPr>
                <w:color w:val="000000"/>
                <w:sz w:val="12"/>
                <w:szCs w:val="12"/>
                <w:lang w:val="en-US" w:eastAsia="sl-SI"/>
              </w:rPr>
              <w:t>zemlji</w:t>
            </w:r>
            <w:r w:rsidRPr="001F71D1">
              <w:rPr>
                <w:color w:val="000000"/>
                <w:sz w:val="12"/>
                <w:szCs w:val="12"/>
                <w:lang w:eastAsia="sl-SI"/>
              </w:rPr>
              <w:t xml:space="preserve"> </w:t>
            </w:r>
            <w:r w:rsidRPr="001F71D1">
              <w:rPr>
                <w:color w:val="000000"/>
                <w:sz w:val="12"/>
                <w:szCs w:val="12"/>
                <w:lang w:val="en-US" w:eastAsia="sl-SI"/>
              </w:rPr>
              <w:t>sa</w:t>
            </w:r>
            <w:r w:rsidRPr="001F71D1">
              <w:rPr>
                <w:color w:val="000000"/>
                <w:sz w:val="12"/>
                <w:szCs w:val="12"/>
                <w:lang w:eastAsia="sl-SI"/>
              </w:rPr>
              <w:t xml:space="preserve">  </w:t>
            </w:r>
            <w:r w:rsidRPr="001F71D1">
              <w:rPr>
                <w:color w:val="000000"/>
                <w:sz w:val="12"/>
                <w:szCs w:val="12"/>
                <w:lang w:val="en-US" w:eastAsia="sl-SI"/>
              </w:rPr>
              <w:t>zanemarljivim</w:t>
            </w:r>
            <w:r w:rsidRPr="001F71D1">
              <w:rPr>
                <w:color w:val="000000"/>
                <w:sz w:val="12"/>
                <w:szCs w:val="12"/>
                <w:lang w:eastAsia="sl-SI"/>
              </w:rPr>
              <w:t xml:space="preserve"> </w:t>
            </w:r>
            <w:r w:rsidRPr="001F71D1">
              <w:rPr>
                <w:color w:val="000000"/>
                <w:sz w:val="12"/>
                <w:szCs w:val="12"/>
                <w:lang w:val="en-US" w:eastAsia="sl-SI"/>
              </w:rPr>
              <w:t>rizikom</w:t>
            </w:r>
            <w:r w:rsidRPr="001F71D1">
              <w:rPr>
                <w:color w:val="000000"/>
                <w:sz w:val="12"/>
                <w:szCs w:val="12"/>
                <w:lang w:eastAsia="sl-SI"/>
              </w:rPr>
              <w:t xml:space="preserve"> </w:t>
            </w:r>
            <w:r w:rsidRPr="001F71D1">
              <w:rPr>
                <w:color w:val="000000"/>
                <w:sz w:val="12"/>
                <w:szCs w:val="12"/>
                <w:lang w:val="en-US" w:eastAsia="sl-SI"/>
              </w:rPr>
              <w:t>od</w:t>
            </w:r>
            <w:r w:rsidRPr="001F71D1">
              <w:rPr>
                <w:color w:val="000000"/>
                <w:sz w:val="12"/>
                <w:szCs w:val="12"/>
                <w:lang w:eastAsia="sl-SI"/>
              </w:rPr>
              <w:t xml:space="preserve"> </w:t>
            </w:r>
            <w:r w:rsidRPr="001F71D1">
              <w:rPr>
                <w:color w:val="000000"/>
                <w:sz w:val="12"/>
                <w:szCs w:val="12"/>
                <w:lang w:val="en-US" w:eastAsia="sl-SI"/>
              </w:rPr>
              <w:t>BSE</w:t>
            </w:r>
            <w:r w:rsidRPr="001F71D1">
              <w:rPr>
                <w:color w:val="000000"/>
                <w:sz w:val="12"/>
                <w:szCs w:val="12"/>
                <w:lang w:eastAsia="sl-SI"/>
              </w:rPr>
              <w:t xml:space="preserve"> </w:t>
            </w:r>
            <w:r w:rsidRPr="001F71D1">
              <w:rPr>
                <w:color w:val="000000"/>
                <w:sz w:val="12"/>
                <w:szCs w:val="12"/>
                <w:lang w:val="en-US" w:eastAsia="sl-SI"/>
              </w:rPr>
              <w:t>i</w:t>
            </w:r>
            <w:r w:rsidRPr="001F71D1">
              <w:rPr>
                <w:color w:val="000000"/>
                <w:sz w:val="12"/>
                <w:szCs w:val="12"/>
                <w:lang w:eastAsia="sl-SI"/>
              </w:rPr>
              <w:t xml:space="preserve"> </w:t>
            </w:r>
            <w:r w:rsidRPr="001F71D1">
              <w:rPr>
                <w:color w:val="000000"/>
                <w:sz w:val="12"/>
                <w:szCs w:val="12"/>
                <w:lang w:val="en-US" w:eastAsia="sl-SI"/>
              </w:rPr>
              <w:t>pro</w:t>
            </w:r>
            <w:r w:rsidRPr="001F71D1">
              <w:rPr>
                <w:color w:val="000000"/>
                <w:sz w:val="12"/>
                <w:szCs w:val="12"/>
                <w:lang w:eastAsia="sl-SI"/>
              </w:rPr>
              <w:t>š</w:t>
            </w:r>
            <w:r w:rsidRPr="001F71D1">
              <w:rPr>
                <w:color w:val="000000"/>
                <w:sz w:val="12"/>
                <w:szCs w:val="12"/>
                <w:lang w:val="en-US" w:eastAsia="sl-SI"/>
              </w:rPr>
              <w:t>le</w:t>
            </w:r>
            <w:r w:rsidRPr="001F71D1">
              <w:rPr>
                <w:color w:val="000000"/>
                <w:sz w:val="12"/>
                <w:szCs w:val="12"/>
                <w:lang w:eastAsia="sl-SI"/>
              </w:rPr>
              <w:t xml:space="preserve"> </w:t>
            </w:r>
            <w:r w:rsidRPr="001F71D1">
              <w:rPr>
                <w:color w:val="000000"/>
                <w:sz w:val="12"/>
                <w:szCs w:val="12"/>
                <w:lang w:val="en-US" w:eastAsia="sl-SI"/>
              </w:rPr>
              <w:t>ante</w:t>
            </w:r>
            <w:r w:rsidRPr="001F71D1">
              <w:rPr>
                <w:color w:val="000000"/>
                <w:sz w:val="12"/>
                <w:szCs w:val="12"/>
                <w:lang w:eastAsia="sl-SI"/>
              </w:rPr>
              <w:t>-</w:t>
            </w:r>
            <w:r w:rsidRPr="001F71D1">
              <w:rPr>
                <w:color w:val="000000"/>
                <w:sz w:val="12"/>
                <w:szCs w:val="12"/>
                <w:lang w:val="en-US" w:eastAsia="sl-SI"/>
              </w:rPr>
              <w:t>mortem</w:t>
            </w:r>
            <w:r w:rsidRPr="001F71D1">
              <w:rPr>
                <w:color w:val="000000"/>
                <w:sz w:val="12"/>
                <w:szCs w:val="12"/>
                <w:lang w:eastAsia="sl-SI"/>
              </w:rPr>
              <w:t xml:space="preserve"> </w:t>
            </w:r>
            <w:r w:rsidRPr="001F71D1">
              <w:rPr>
                <w:color w:val="000000"/>
                <w:sz w:val="12"/>
                <w:szCs w:val="12"/>
                <w:lang w:val="en-US" w:eastAsia="sl-SI"/>
              </w:rPr>
              <w:t>i</w:t>
            </w:r>
            <w:r w:rsidRPr="001F71D1">
              <w:rPr>
                <w:color w:val="000000"/>
                <w:sz w:val="12"/>
                <w:szCs w:val="12"/>
                <w:lang w:eastAsia="sl-SI"/>
              </w:rPr>
              <w:t xml:space="preserve"> </w:t>
            </w:r>
            <w:r w:rsidRPr="001F71D1">
              <w:rPr>
                <w:color w:val="000000"/>
                <w:sz w:val="12"/>
                <w:szCs w:val="12"/>
                <w:lang w:val="en-US" w:eastAsia="sl-SI"/>
              </w:rPr>
              <w:t>post</w:t>
            </w:r>
            <w:r w:rsidRPr="001F71D1">
              <w:rPr>
                <w:color w:val="000000"/>
                <w:sz w:val="12"/>
                <w:szCs w:val="12"/>
                <w:lang w:eastAsia="sl-SI"/>
              </w:rPr>
              <w:t>-</w:t>
            </w:r>
            <w:r w:rsidRPr="001F71D1">
              <w:rPr>
                <w:color w:val="000000"/>
                <w:sz w:val="12"/>
                <w:szCs w:val="12"/>
                <w:lang w:val="en-US" w:eastAsia="sl-SI"/>
              </w:rPr>
              <w:t>motem</w:t>
            </w:r>
            <w:r w:rsidRPr="001F71D1">
              <w:rPr>
                <w:color w:val="000000"/>
                <w:sz w:val="12"/>
                <w:szCs w:val="12"/>
                <w:lang w:eastAsia="sl-SI"/>
              </w:rPr>
              <w:t xml:space="preserve"> </w:t>
            </w:r>
            <w:r w:rsidRPr="001F71D1">
              <w:rPr>
                <w:color w:val="000000"/>
                <w:sz w:val="12"/>
                <w:szCs w:val="12"/>
                <w:lang w:val="en-US" w:eastAsia="sl-SI"/>
              </w:rPr>
              <w:t>preglede</w:t>
            </w:r>
            <w:r w:rsidRPr="001F71D1">
              <w:rPr>
                <w:color w:val="000000"/>
                <w:sz w:val="12"/>
                <w:szCs w:val="12"/>
                <w:lang w:eastAsia="sl-SI"/>
              </w:rPr>
              <w:t xml:space="preserve">; /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animals</w:t>
            </w:r>
            <w:r w:rsidRPr="001F71D1">
              <w:rPr>
                <w:color w:val="000000"/>
                <w:sz w:val="12"/>
                <w:szCs w:val="12"/>
                <w:lang w:eastAsia="sl-SI"/>
              </w:rPr>
              <w:t xml:space="preserve"> </w:t>
            </w:r>
            <w:r w:rsidRPr="001F71D1">
              <w:rPr>
                <w:color w:val="000000"/>
                <w:sz w:val="12"/>
                <w:szCs w:val="12"/>
                <w:lang w:val="en-US" w:eastAsia="sl-SI"/>
              </w:rPr>
              <w:t>from</w:t>
            </w:r>
            <w:r w:rsidRPr="001F71D1">
              <w:rPr>
                <w:color w:val="000000"/>
                <w:sz w:val="12"/>
                <w:szCs w:val="12"/>
                <w:lang w:eastAsia="sl-SI"/>
              </w:rPr>
              <w:t xml:space="preserve"> </w:t>
            </w:r>
            <w:r w:rsidRPr="001F71D1">
              <w:rPr>
                <w:color w:val="000000"/>
                <w:sz w:val="12"/>
                <w:szCs w:val="12"/>
                <w:lang w:val="en-US" w:eastAsia="sl-SI"/>
              </w:rPr>
              <w:t>which</w:t>
            </w:r>
            <w:r w:rsidRPr="001F71D1">
              <w:rPr>
                <w:color w:val="000000"/>
                <w:sz w:val="12"/>
                <w:szCs w:val="12"/>
                <w:lang w:eastAsia="sl-SI"/>
              </w:rPr>
              <w:t xml:space="preserve">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products</w:t>
            </w:r>
            <w:r w:rsidRPr="001F71D1">
              <w:rPr>
                <w:color w:val="000000"/>
                <w:sz w:val="12"/>
                <w:szCs w:val="12"/>
                <w:lang w:eastAsia="sl-SI"/>
              </w:rPr>
              <w:t xml:space="preserve"> </w:t>
            </w:r>
            <w:r w:rsidRPr="001F71D1">
              <w:rPr>
                <w:color w:val="000000"/>
                <w:sz w:val="12"/>
                <w:szCs w:val="12"/>
                <w:lang w:val="en-US" w:eastAsia="sl-SI"/>
              </w:rPr>
              <w:t>of</w:t>
            </w:r>
            <w:r w:rsidRPr="001F71D1">
              <w:rPr>
                <w:color w:val="000000"/>
                <w:sz w:val="12"/>
                <w:szCs w:val="12"/>
                <w:lang w:eastAsia="sl-SI"/>
              </w:rPr>
              <w:t xml:space="preserve"> </w:t>
            </w:r>
            <w:r w:rsidRPr="001F71D1">
              <w:rPr>
                <w:color w:val="000000"/>
                <w:sz w:val="12"/>
                <w:szCs w:val="12"/>
                <w:lang w:val="en-US" w:eastAsia="sl-SI"/>
              </w:rPr>
              <w:t>bovine</w:t>
            </w:r>
            <w:r w:rsidRPr="001F71D1">
              <w:rPr>
                <w:color w:val="000000"/>
                <w:sz w:val="12"/>
                <w:szCs w:val="12"/>
                <w:lang w:eastAsia="sl-SI"/>
              </w:rPr>
              <w:t xml:space="preserve">, </w:t>
            </w:r>
            <w:r w:rsidRPr="001F71D1">
              <w:rPr>
                <w:color w:val="000000"/>
                <w:sz w:val="12"/>
                <w:szCs w:val="12"/>
                <w:lang w:val="en-US" w:eastAsia="sl-SI"/>
              </w:rPr>
              <w:t>ovine</w:t>
            </w:r>
            <w:r w:rsidRPr="001F71D1">
              <w:rPr>
                <w:color w:val="000000"/>
                <w:sz w:val="12"/>
                <w:szCs w:val="12"/>
                <w:lang w:eastAsia="sl-SI"/>
              </w:rPr>
              <w:t xml:space="preserve"> </w:t>
            </w:r>
            <w:r w:rsidRPr="001F71D1">
              <w:rPr>
                <w:color w:val="000000"/>
                <w:sz w:val="12"/>
                <w:szCs w:val="12"/>
                <w:lang w:val="en-US" w:eastAsia="sl-SI"/>
              </w:rPr>
              <w:t>and</w:t>
            </w:r>
            <w:r w:rsidRPr="001F71D1">
              <w:rPr>
                <w:color w:val="000000"/>
                <w:sz w:val="12"/>
                <w:szCs w:val="12"/>
                <w:lang w:eastAsia="sl-SI"/>
              </w:rPr>
              <w:t xml:space="preserve">  </w:t>
            </w:r>
            <w:r w:rsidRPr="001F71D1">
              <w:rPr>
                <w:color w:val="000000"/>
                <w:sz w:val="12"/>
                <w:szCs w:val="12"/>
                <w:lang w:val="en-US" w:eastAsia="sl-SI"/>
              </w:rPr>
              <w:t>caprine</w:t>
            </w:r>
            <w:r w:rsidRPr="001F71D1">
              <w:rPr>
                <w:color w:val="000000"/>
                <w:sz w:val="12"/>
                <w:szCs w:val="12"/>
                <w:lang w:eastAsia="sl-SI"/>
              </w:rPr>
              <w:t xml:space="preserve">  </w:t>
            </w:r>
            <w:r w:rsidRPr="001F71D1">
              <w:rPr>
                <w:color w:val="000000"/>
                <w:sz w:val="12"/>
                <w:szCs w:val="12"/>
                <w:lang w:val="en-US" w:eastAsia="sl-SI"/>
              </w:rPr>
              <w:t>animal</w:t>
            </w:r>
            <w:r w:rsidRPr="001F71D1">
              <w:rPr>
                <w:color w:val="000000"/>
                <w:sz w:val="12"/>
                <w:szCs w:val="12"/>
                <w:lang w:eastAsia="sl-SI"/>
              </w:rPr>
              <w:t xml:space="preserve"> </w:t>
            </w:r>
            <w:r w:rsidRPr="001F71D1">
              <w:rPr>
                <w:color w:val="000000"/>
                <w:sz w:val="12"/>
                <w:szCs w:val="12"/>
                <w:lang w:val="en-US" w:eastAsia="sl-SI"/>
              </w:rPr>
              <w:t>origin</w:t>
            </w:r>
            <w:r w:rsidRPr="001F71D1">
              <w:rPr>
                <w:color w:val="000000"/>
                <w:sz w:val="12"/>
                <w:szCs w:val="12"/>
                <w:lang w:eastAsia="sl-SI"/>
              </w:rPr>
              <w:t xml:space="preserve"> </w:t>
            </w:r>
            <w:r w:rsidRPr="001F71D1">
              <w:rPr>
                <w:color w:val="000000"/>
                <w:sz w:val="12"/>
                <w:szCs w:val="12"/>
                <w:lang w:val="en-US" w:eastAsia="sl-SI"/>
              </w:rPr>
              <w:t>were</w:t>
            </w:r>
            <w:r w:rsidRPr="001F71D1">
              <w:rPr>
                <w:color w:val="000000"/>
                <w:sz w:val="12"/>
                <w:szCs w:val="12"/>
                <w:lang w:eastAsia="sl-SI"/>
              </w:rPr>
              <w:t xml:space="preserve"> </w:t>
            </w:r>
            <w:r w:rsidRPr="001F71D1">
              <w:rPr>
                <w:color w:val="000000"/>
                <w:sz w:val="12"/>
                <w:szCs w:val="12"/>
                <w:lang w:val="en-US" w:eastAsia="sl-SI"/>
              </w:rPr>
              <w:t>derived</w:t>
            </w:r>
            <w:r w:rsidRPr="001F71D1">
              <w:rPr>
                <w:color w:val="000000"/>
                <w:sz w:val="12"/>
                <w:szCs w:val="12"/>
                <w:lang w:eastAsia="sl-SI"/>
              </w:rPr>
              <w:t xml:space="preserve"> </w:t>
            </w:r>
            <w:r w:rsidRPr="001F71D1">
              <w:rPr>
                <w:color w:val="000000"/>
                <w:sz w:val="12"/>
                <w:szCs w:val="12"/>
                <w:lang w:val="en-US" w:eastAsia="sl-SI"/>
              </w:rPr>
              <w:t>were</w:t>
            </w:r>
            <w:r w:rsidRPr="001F71D1">
              <w:rPr>
                <w:color w:val="000000"/>
                <w:sz w:val="12"/>
                <w:szCs w:val="12"/>
                <w:lang w:eastAsia="sl-SI"/>
              </w:rPr>
              <w:t xml:space="preserve"> </w:t>
            </w:r>
            <w:r w:rsidRPr="001F71D1">
              <w:rPr>
                <w:color w:val="000000"/>
                <w:sz w:val="12"/>
                <w:szCs w:val="12"/>
                <w:lang w:val="en-US" w:eastAsia="sl-SI"/>
              </w:rPr>
              <w:t>born</w:t>
            </w:r>
            <w:r w:rsidRPr="001F71D1">
              <w:rPr>
                <w:color w:val="000000"/>
                <w:sz w:val="12"/>
                <w:szCs w:val="12"/>
                <w:lang w:eastAsia="sl-SI"/>
              </w:rPr>
              <w:t xml:space="preserve">, </w:t>
            </w:r>
            <w:r w:rsidRPr="001F71D1">
              <w:rPr>
                <w:color w:val="000000"/>
                <w:sz w:val="12"/>
                <w:szCs w:val="12"/>
                <w:lang w:val="en-US" w:eastAsia="sl-SI"/>
              </w:rPr>
              <w:t>continuously</w:t>
            </w:r>
            <w:r w:rsidRPr="001F71D1">
              <w:rPr>
                <w:color w:val="000000"/>
                <w:sz w:val="12"/>
                <w:szCs w:val="12"/>
                <w:lang w:eastAsia="sl-SI"/>
              </w:rPr>
              <w:t xml:space="preserve"> </w:t>
            </w:r>
            <w:r w:rsidRPr="001F71D1">
              <w:rPr>
                <w:color w:val="000000"/>
                <w:sz w:val="12"/>
                <w:szCs w:val="12"/>
                <w:lang w:val="en-US" w:eastAsia="sl-SI"/>
              </w:rPr>
              <w:t>reared</w:t>
            </w:r>
            <w:r w:rsidRPr="001F71D1">
              <w:rPr>
                <w:color w:val="000000"/>
                <w:sz w:val="12"/>
                <w:szCs w:val="12"/>
                <w:lang w:eastAsia="sl-SI"/>
              </w:rPr>
              <w:t xml:space="preserve"> </w:t>
            </w:r>
            <w:r w:rsidRPr="001F71D1">
              <w:rPr>
                <w:color w:val="000000"/>
                <w:sz w:val="12"/>
                <w:szCs w:val="12"/>
                <w:lang w:val="en-US" w:eastAsia="sl-SI"/>
              </w:rPr>
              <w:t>and</w:t>
            </w:r>
            <w:r w:rsidRPr="001F71D1">
              <w:rPr>
                <w:color w:val="000000"/>
                <w:sz w:val="12"/>
                <w:szCs w:val="12"/>
                <w:lang w:eastAsia="sl-SI"/>
              </w:rPr>
              <w:t xml:space="preserve"> </w:t>
            </w:r>
            <w:r w:rsidRPr="001F71D1">
              <w:rPr>
                <w:color w:val="000000"/>
                <w:sz w:val="12"/>
                <w:szCs w:val="12"/>
                <w:lang w:val="en-US" w:eastAsia="sl-SI"/>
              </w:rPr>
              <w:t>slaughtered</w:t>
            </w:r>
            <w:r w:rsidRPr="001F71D1">
              <w:rPr>
                <w:color w:val="000000"/>
                <w:sz w:val="12"/>
                <w:szCs w:val="12"/>
                <w:lang w:eastAsia="sl-SI"/>
              </w:rPr>
              <w:t xml:space="preserve"> </w:t>
            </w:r>
            <w:r w:rsidRPr="001F71D1">
              <w:rPr>
                <w:color w:val="000000"/>
                <w:sz w:val="12"/>
                <w:szCs w:val="12"/>
                <w:lang w:val="en-US" w:eastAsia="sl-SI"/>
              </w:rPr>
              <w:t>in</w:t>
            </w:r>
            <w:r w:rsidRPr="001F71D1">
              <w:rPr>
                <w:color w:val="000000"/>
                <w:sz w:val="12"/>
                <w:szCs w:val="12"/>
                <w:lang w:eastAsia="sl-SI"/>
              </w:rPr>
              <w:t xml:space="preserve">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country</w:t>
            </w:r>
            <w:r w:rsidRPr="001F71D1">
              <w:rPr>
                <w:color w:val="000000"/>
                <w:sz w:val="12"/>
                <w:szCs w:val="12"/>
                <w:lang w:eastAsia="sl-SI"/>
              </w:rPr>
              <w:t xml:space="preserve"> </w:t>
            </w:r>
            <w:r w:rsidRPr="001F71D1">
              <w:rPr>
                <w:color w:val="000000"/>
                <w:sz w:val="12"/>
                <w:szCs w:val="12"/>
                <w:lang w:val="en-US" w:eastAsia="sl-SI"/>
              </w:rPr>
              <w:t>or</w:t>
            </w:r>
            <w:r w:rsidRPr="001F71D1">
              <w:rPr>
                <w:color w:val="000000"/>
                <w:sz w:val="12"/>
                <w:szCs w:val="12"/>
                <w:lang w:eastAsia="sl-SI"/>
              </w:rPr>
              <w:t xml:space="preserve"> </w:t>
            </w:r>
            <w:r w:rsidRPr="001F71D1">
              <w:rPr>
                <w:color w:val="000000"/>
                <w:sz w:val="12"/>
                <w:szCs w:val="12"/>
                <w:lang w:val="en-US" w:eastAsia="sl-SI"/>
              </w:rPr>
              <w:t>region</w:t>
            </w:r>
            <w:r w:rsidRPr="001F71D1">
              <w:rPr>
                <w:color w:val="000000"/>
                <w:sz w:val="12"/>
                <w:szCs w:val="12"/>
                <w:lang w:eastAsia="sl-SI"/>
              </w:rPr>
              <w:t xml:space="preserve"> </w:t>
            </w:r>
            <w:r w:rsidRPr="001F71D1">
              <w:rPr>
                <w:color w:val="000000"/>
                <w:sz w:val="12"/>
                <w:szCs w:val="12"/>
                <w:lang w:val="en-US" w:eastAsia="sl-SI"/>
              </w:rPr>
              <w:t>with</w:t>
            </w:r>
            <w:r w:rsidRPr="001F71D1">
              <w:rPr>
                <w:color w:val="000000"/>
                <w:sz w:val="12"/>
                <w:szCs w:val="12"/>
                <w:lang w:eastAsia="sl-SI"/>
              </w:rPr>
              <w:t xml:space="preserve"> </w:t>
            </w:r>
            <w:r w:rsidRPr="001F71D1">
              <w:rPr>
                <w:color w:val="000000"/>
                <w:sz w:val="12"/>
                <w:szCs w:val="12"/>
                <w:lang w:val="en-US" w:eastAsia="sl-SI"/>
              </w:rPr>
              <w:t>a</w:t>
            </w:r>
            <w:r w:rsidRPr="001F71D1">
              <w:rPr>
                <w:color w:val="000000"/>
                <w:sz w:val="12"/>
                <w:szCs w:val="12"/>
                <w:lang w:eastAsia="sl-SI"/>
              </w:rPr>
              <w:t xml:space="preserve"> </w:t>
            </w:r>
            <w:r w:rsidRPr="001F71D1">
              <w:rPr>
                <w:color w:val="000000"/>
                <w:sz w:val="12"/>
                <w:szCs w:val="12"/>
                <w:lang w:val="en-US" w:eastAsia="sl-SI"/>
              </w:rPr>
              <w:t>negligible</w:t>
            </w:r>
            <w:r w:rsidRPr="001F71D1">
              <w:rPr>
                <w:color w:val="000000"/>
                <w:sz w:val="12"/>
                <w:szCs w:val="12"/>
                <w:lang w:eastAsia="sl-SI"/>
              </w:rPr>
              <w:t xml:space="preserve"> </w:t>
            </w:r>
            <w:r w:rsidRPr="001F71D1">
              <w:rPr>
                <w:color w:val="000000"/>
                <w:sz w:val="12"/>
                <w:szCs w:val="12"/>
                <w:lang w:val="en-US" w:eastAsia="sl-SI"/>
              </w:rPr>
              <w:t>BSE</w:t>
            </w:r>
            <w:r w:rsidRPr="001F71D1">
              <w:rPr>
                <w:color w:val="000000"/>
                <w:sz w:val="12"/>
                <w:szCs w:val="12"/>
                <w:lang w:eastAsia="sl-SI"/>
              </w:rPr>
              <w:t xml:space="preserve"> </w:t>
            </w:r>
            <w:r w:rsidRPr="001F71D1">
              <w:rPr>
                <w:color w:val="000000"/>
                <w:sz w:val="12"/>
                <w:szCs w:val="12"/>
                <w:lang w:val="en-US" w:eastAsia="sl-SI"/>
              </w:rPr>
              <w:t>risk</w:t>
            </w:r>
            <w:r w:rsidRPr="001F71D1">
              <w:rPr>
                <w:color w:val="000000"/>
                <w:sz w:val="12"/>
                <w:szCs w:val="12"/>
                <w:lang w:eastAsia="sl-SI"/>
              </w:rPr>
              <w:t xml:space="preserve"> </w:t>
            </w:r>
            <w:r w:rsidRPr="001F71D1">
              <w:rPr>
                <w:color w:val="000000"/>
                <w:sz w:val="12"/>
                <w:szCs w:val="12"/>
                <w:lang w:val="en-US" w:eastAsia="sl-SI"/>
              </w:rPr>
              <w:t>and</w:t>
            </w:r>
            <w:r w:rsidRPr="001F71D1">
              <w:rPr>
                <w:color w:val="000000"/>
                <w:sz w:val="12"/>
                <w:szCs w:val="12"/>
                <w:lang w:eastAsia="sl-SI"/>
              </w:rPr>
              <w:t xml:space="preserve"> </w:t>
            </w:r>
            <w:r w:rsidRPr="001F71D1">
              <w:rPr>
                <w:color w:val="000000"/>
                <w:sz w:val="12"/>
                <w:szCs w:val="12"/>
                <w:lang w:val="en-US" w:eastAsia="sl-SI"/>
              </w:rPr>
              <w:t>passed</w:t>
            </w:r>
            <w:r w:rsidRPr="001F71D1">
              <w:rPr>
                <w:color w:val="000000"/>
                <w:sz w:val="12"/>
                <w:szCs w:val="12"/>
                <w:lang w:eastAsia="sl-SI"/>
              </w:rPr>
              <w:t xml:space="preserve"> </w:t>
            </w:r>
            <w:r w:rsidRPr="001F71D1">
              <w:rPr>
                <w:color w:val="000000"/>
                <w:sz w:val="12"/>
                <w:szCs w:val="12"/>
                <w:lang w:val="en-US" w:eastAsia="sl-SI"/>
              </w:rPr>
              <w:t>ante</w:t>
            </w:r>
            <w:r w:rsidRPr="001F71D1">
              <w:rPr>
                <w:color w:val="000000"/>
                <w:sz w:val="12"/>
                <w:szCs w:val="12"/>
                <w:lang w:eastAsia="sl-SI"/>
              </w:rPr>
              <w:t>-</w:t>
            </w:r>
            <w:r w:rsidRPr="001F71D1">
              <w:rPr>
                <w:color w:val="000000"/>
                <w:sz w:val="12"/>
                <w:szCs w:val="12"/>
                <w:lang w:val="en-US" w:eastAsia="sl-SI"/>
              </w:rPr>
              <w:t>mortem</w:t>
            </w:r>
            <w:r w:rsidRPr="001F71D1">
              <w:rPr>
                <w:color w:val="000000"/>
                <w:sz w:val="12"/>
                <w:szCs w:val="12"/>
                <w:lang w:eastAsia="sl-SI"/>
              </w:rPr>
              <w:t xml:space="preserve"> </w:t>
            </w:r>
            <w:r w:rsidRPr="001F71D1">
              <w:rPr>
                <w:color w:val="000000"/>
                <w:sz w:val="12"/>
                <w:szCs w:val="12"/>
                <w:lang w:val="en-US" w:eastAsia="sl-SI"/>
              </w:rPr>
              <w:t>and</w:t>
            </w:r>
            <w:r w:rsidRPr="001F71D1">
              <w:rPr>
                <w:color w:val="000000"/>
                <w:sz w:val="12"/>
                <w:szCs w:val="12"/>
                <w:lang w:eastAsia="sl-SI"/>
              </w:rPr>
              <w:t xml:space="preserve"> </w:t>
            </w:r>
            <w:r w:rsidRPr="001F71D1">
              <w:rPr>
                <w:color w:val="000000"/>
                <w:sz w:val="12"/>
                <w:szCs w:val="12"/>
                <w:lang w:val="en-US" w:eastAsia="sl-SI"/>
              </w:rPr>
              <w:t>post</w:t>
            </w:r>
            <w:r w:rsidRPr="001F71D1">
              <w:rPr>
                <w:color w:val="000000"/>
                <w:sz w:val="12"/>
                <w:szCs w:val="12"/>
                <w:lang w:eastAsia="sl-SI"/>
              </w:rPr>
              <w:t>-</w:t>
            </w:r>
            <w:r w:rsidRPr="001F71D1">
              <w:rPr>
                <w:color w:val="000000"/>
                <w:sz w:val="12"/>
                <w:szCs w:val="12"/>
                <w:lang w:val="en-US" w:eastAsia="sl-SI"/>
              </w:rPr>
              <w:t>mortem</w:t>
            </w:r>
            <w:r w:rsidRPr="001F71D1">
              <w:rPr>
                <w:color w:val="000000"/>
                <w:sz w:val="12"/>
                <w:szCs w:val="12"/>
                <w:lang w:eastAsia="sl-SI"/>
              </w:rPr>
              <w:t xml:space="preserve"> </w:t>
            </w:r>
            <w:r w:rsidRPr="001F71D1">
              <w:rPr>
                <w:color w:val="000000"/>
                <w:sz w:val="12"/>
                <w:szCs w:val="12"/>
                <w:lang w:val="en-US" w:eastAsia="sl-SI"/>
              </w:rPr>
              <w:t>inspections</w:t>
            </w:r>
            <w:r w:rsidRPr="001F71D1">
              <w:rPr>
                <w:color w:val="000000"/>
                <w:sz w:val="12"/>
                <w:szCs w:val="12"/>
                <w:lang w:eastAsia="sl-SI"/>
              </w:rPr>
              <w:t>;</w:t>
            </w:r>
            <w:r w:rsidR="00885D34" w:rsidRPr="001F71D1">
              <w:rPr>
                <w:color w:val="000000"/>
                <w:sz w:val="12"/>
                <w:szCs w:val="12"/>
                <w:lang w:eastAsia="sl-SI"/>
              </w:rPr>
              <w:t xml:space="preserve">/ </w:t>
            </w:r>
            <w:r w:rsidR="00885D34" w:rsidRPr="001F71D1">
              <w:rPr>
                <w:color w:val="000000"/>
                <w:sz w:val="12"/>
                <w:szCs w:val="12"/>
                <w:lang w:val="en-US" w:eastAsia="sl-SI"/>
              </w:rPr>
              <w:t>τα</w:t>
            </w:r>
            <w:r w:rsidR="00885D34" w:rsidRPr="001F71D1">
              <w:rPr>
                <w:color w:val="000000"/>
                <w:sz w:val="12"/>
                <w:szCs w:val="12"/>
                <w:lang w:eastAsia="sl-SI"/>
              </w:rPr>
              <w:t xml:space="preserve"> </w:t>
            </w:r>
            <w:r w:rsidR="00885D34" w:rsidRPr="001F71D1">
              <w:rPr>
                <w:color w:val="000000"/>
                <w:sz w:val="12"/>
                <w:szCs w:val="12"/>
                <w:lang w:val="en-US" w:eastAsia="sl-SI"/>
              </w:rPr>
              <w:t>βοοειδή</w:t>
            </w:r>
            <w:r w:rsidR="00885D34" w:rsidRPr="001F71D1">
              <w:rPr>
                <w:color w:val="000000"/>
                <w:sz w:val="12"/>
                <w:szCs w:val="12"/>
                <w:lang w:eastAsia="sl-SI"/>
              </w:rPr>
              <w:t xml:space="preserve"> </w:t>
            </w:r>
            <w:r w:rsidR="00885D34" w:rsidRPr="001F71D1">
              <w:rPr>
                <w:color w:val="000000"/>
                <w:sz w:val="12"/>
                <w:szCs w:val="12"/>
                <w:lang w:val="en-US" w:eastAsia="sl-SI"/>
              </w:rPr>
              <w:t>και</w:t>
            </w:r>
            <w:r w:rsidR="00885D34" w:rsidRPr="001F71D1">
              <w:rPr>
                <w:color w:val="000000"/>
                <w:sz w:val="12"/>
                <w:szCs w:val="12"/>
                <w:lang w:eastAsia="sl-SI"/>
              </w:rPr>
              <w:t xml:space="preserve"> </w:t>
            </w:r>
            <w:r w:rsidR="00885D34" w:rsidRPr="001F71D1">
              <w:rPr>
                <w:color w:val="000000"/>
                <w:sz w:val="12"/>
                <w:szCs w:val="12"/>
                <w:lang w:val="en-US" w:eastAsia="sl-SI"/>
              </w:rPr>
              <w:t>τα</w:t>
            </w:r>
            <w:r w:rsidR="00885D34" w:rsidRPr="001F71D1">
              <w:rPr>
                <w:color w:val="000000"/>
                <w:sz w:val="12"/>
                <w:szCs w:val="12"/>
                <w:lang w:eastAsia="sl-SI"/>
              </w:rPr>
              <w:t xml:space="preserve"> </w:t>
            </w:r>
            <w:r w:rsidR="00885D34" w:rsidRPr="001F71D1">
              <w:rPr>
                <w:color w:val="000000"/>
                <w:sz w:val="12"/>
                <w:szCs w:val="12"/>
                <w:lang w:val="en-US" w:eastAsia="sl-SI"/>
              </w:rPr>
              <w:t>αιγοπρόβατα</w:t>
            </w:r>
            <w:r w:rsidR="00885D34" w:rsidRPr="001F71D1">
              <w:rPr>
                <w:color w:val="000000"/>
                <w:sz w:val="12"/>
                <w:szCs w:val="12"/>
                <w:lang w:eastAsia="sl-SI"/>
              </w:rPr>
              <w:t xml:space="preserve"> </w:t>
            </w:r>
            <w:r w:rsidR="00885D34" w:rsidRPr="001F71D1">
              <w:rPr>
                <w:color w:val="000000"/>
                <w:sz w:val="12"/>
                <w:szCs w:val="12"/>
                <w:lang w:val="en-US" w:eastAsia="sl-SI"/>
              </w:rPr>
              <w:t>από</w:t>
            </w:r>
            <w:r w:rsidR="00885D34" w:rsidRPr="001F71D1">
              <w:rPr>
                <w:color w:val="000000"/>
                <w:sz w:val="12"/>
                <w:szCs w:val="12"/>
                <w:lang w:eastAsia="sl-SI"/>
              </w:rPr>
              <w:t xml:space="preserve"> </w:t>
            </w:r>
            <w:r w:rsidR="00885D34" w:rsidRPr="001F71D1">
              <w:rPr>
                <w:color w:val="000000"/>
                <w:sz w:val="12"/>
                <w:szCs w:val="12"/>
                <w:lang w:val="en-US" w:eastAsia="sl-SI"/>
              </w:rPr>
              <w:t>τα</w:t>
            </w:r>
            <w:r w:rsidR="00885D34" w:rsidRPr="001F71D1">
              <w:rPr>
                <w:color w:val="000000"/>
                <w:sz w:val="12"/>
                <w:szCs w:val="12"/>
                <w:lang w:eastAsia="sl-SI"/>
              </w:rPr>
              <w:t xml:space="preserve"> </w:t>
            </w:r>
            <w:r w:rsidR="00885D34" w:rsidRPr="001F71D1">
              <w:rPr>
                <w:color w:val="000000"/>
                <w:sz w:val="12"/>
                <w:szCs w:val="12"/>
                <w:lang w:val="en-US" w:eastAsia="sl-SI"/>
              </w:rPr>
              <w:t>οποία</w:t>
            </w:r>
            <w:r w:rsidR="00885D34" w:rsidRPr="001F71D1">
              <w:rPr>
                <w:color w:val="000000"/>
                <w:sz w:val="12"/>
                <w:szCs w:val="12"/>
                <w:lang w:eastAsia="sl-SI"/>
              </w:rPr>
              <w:t xml:space="preserve"> </w:t>
            </w:r>
            <w:r w:rsidR="00885D34" w:rsidRPr="001F71D1">
              <w:rPr>
                <w:color w:val="000000"/>
                <w:sz w:val="12"/>
                <w:szCs w:val="12"/>
                <w:lang w:val="en-US" w:eastAsia="sl-SI"/>
              </w:rPr>
              <w:t>προέρχονται</w:t>
            </w:r>
            <w:r w:rsidR="00885D34" w:rsidRPr="001F71D1">
              <w:rPr>
                <w:color w:val="000000"/>
                <w:sz w:val="12"/>
                <w:szCs w:val="12"/>
                <w:lang w:eastAsia="sl-SI"/>
              </w:rPr>
              <w:t xml:space="preserve"> </w:t>
            </w:r>
            <w:r w:rsidR="00885D34" w:rsidRPr="001F71D1">
              <w:rPr>
                <w:color w:val="000000"/>
                <w:sz w:val="12"/>
                <w:szCs w:val="12"/>
                <w:lang w:val="en-US" w:eastAsia="sl-SI"/>
              </w:rPr>
              <w:t>τα</w:t>
            </w:r>
            <w:r w:rsidR="00885D34" w:rsidRPr="001F71D1">
              <w:rPr>
                <w:color w:val="000000"/>
                <w:sz w:val="12"/>
                <w:szCs w:val="12"/>
                <w:lang w:eastAsia="sl-SI"/>
              </w:rPr>
              <w:t xml:space="preserve"> </w:t>
            </w:r>
            <w:r w:rsidR="00885D34" w:rsidRPr="001F71D1">
              <w:rPr>
                <w:color w:val="000000"/>
                <w:sz w:val="12"/>
                <w:szCs w:val="12"/>
                <w:lang w:val="en-US" w:eastAsia="sl-SI"/>
              </w:rPr>
              <w:t>προϊόντα</w:t>
            </w:r>
            <w:r w:rsidR="00885D34" w:rsidRPr="001F71D1">
              <w:rPr>
                <w:color w:val="000000"/>
                <w:sz w:val="12"/>
                <w:szCs w:val="12"/>
                <w:lang w:eastAsia="sl-SI"/>
              </w:rPr>
              <w:t xml:space="preserve"> </w:t>
            </w:r>
            <w:r w:rsidR="00885D34" w:rsidRPr="001F71D1">
              <w:rPr>
                <w:color w:val="000000"/>
                <w:sz w:val="12"/>
                <w:szCs w:val="12"/>
                <w:lang w:val="en-US" w:eastAsia="sl-SI"/>
              </w:rPr>
              <w:t>ζωικής</w:t>
            </w:r>
            <w:r w:rsidR="00885D34" w:rsidRPr="001F71D1">
              <w:rPr>
                <w:color w:val="000000"/>
                <w:sz w:val="12"/>
                <w:szCs w:val="12"/>
                <w:lang w:eastAsia="sl-SI"/>
              </w:rPr>
              <w:t xml:space="preserve"> </w:t>
            </w:r>
            <w:r w:rsidR="00885D34" w:rsidRPr="001F71D1">
              <w:rPr>
                <w:color w:val="000000"/>
                <w:sz w:val="12"/>
                <w:szCs w:val="12"/>
                <w:lang w:val="en-US" w:eastAsia="sl-SI"/>
              </w:rPr>
              <w:t>προέλευσης</w:t>
            </w:r>
            <w:r w:rsidR="00885D34" w:rsidRPr="001F71D1">
              <w:rPr>
                <w:color w:val="000000"/>
                <w:sz w:val="12"/>
                <w:szCs w:val="12"/>
                <w:lang w:eastAsia="sl-SI"/>
              </w:rPr>
              <w:t xml:space="preserve"> </w:t>
            </w:r>
            <w:r w:rsidR="00885D34" w:rsidRPr="001F71D1">
              <w:rPr>
                <w:color w:val="000000"/>
                <w:sz w:val="12"/>
                <w:szCs w:val="12"/>
                <w:lang w:val="en-US" w:eastAsia="sl-SI"/>
              </w:rPr>
              <w:t>γεννήθηκαν</w:t>
            </w:r>
            <w:r w:rsidR="00885D34" w:rsidRPr="001F71D1">
              <w:rPr>
                <w:color w:val="000000"/>
                <w:sz w:val="12"/>
                <w:szCs w:val="12"/>
                <w:lang w:eastAsia="sl-SI"/>
              </w:rPr>
              <w:t xml:space="preserve">, </w:t>
            </w:r>
            <w:r w:rsidR="00885D34" w:rsidRPr="001F71D1">
              <w:rPr>
                <w:color w:val="000000"/>
                <w:sz w:val="12"/>
                <w:szCs w:val="12"/>
                <w:lang w:val="el-GR" w:eastAsia="sl-SI"/>
              </w:rPr>
              <w:t>εκτράφηκαν</w:t>
            </w:r>
            <w:r w:rsidR="00885D34" w:rsidRPr="001F71D1">
              <w:rPr>
                <w:color w:val="000000"/>
                <w:sz w:val="12"/>
                <w:szCs w:val="12"/>
                <w:lang w:eastAsia="sl-SI"/>
              </w:rPr>
              <w:t xml:space="preserve"> </w:t>
            </w:r>
            <w:r w:rsidR="00885D34" w:rsidRPr="001F71D1">
              <w:rPr>
                <w:color w:val="000000"/>
                <w:sz w:val="12"/>
                <w:szCs w:val="12"/>
                <w:lang w:val="el-GR" w:eastAsia="sl-SI"/>
              </w:rPr>
              <w:t>συνεχώς</w:t>
            </w:r>
            <w:r w:rsidR="00885D34" w:rsidRPr="001F71D1">
              <w:rPr>
                <w:color w:val="000000"/>
                <w:sz w:val="12"/>
                <w:szCs w:val="12"/>
                <w:lang w:eastAsia="sl-SI"/>
              </w:rPr>
              <w:t xml:space="preserve"> </w:t>
            </w:r>
            <w:r w:rsidR="00885D34" w:rsidRPr="001F71D1">
              <w:rPr>
                <w:color w:val="000000"/>
                <w:sz w:val="12"/>
                <w:szCs w:val="12"/>
                <w:lang w:val="el-GR" w:eastAsia="sl-SI"/>
              </w:rPr>
              <w:t>και</w:t>
            </w:r>
            <w:r w:rsidR="00885D34" w:rsidRPr="001F71D1">
              <w:rPr>
                <w:color w:val="000000"/>
                <w:sz w:val="12"/>
                <w:szCs w:val="12"/>
                <w:lang w:eastAsia="sl-SI"/>
              </w:rPr>
              <w:t xml:space="preserve"> </w:t>
            </w:r>
            <w:r w:rsidR="00885D34" w:rsidRPr="001F71D1">
              <w:rPr>
                <w:color w:val="000000"/>
                <w:sz w:val="12"/>
                <w:szCs w:val="12"/>
                <w:lang w:val="el-GR" w:eastAsia="sl-SI"/>
              </w:rPr>
              <w:t>εσφάγησαν</w:t>
            </w:r>
            <w:r w:rsidR="00885D34" w:rsidRPr="001F71D1">
              <w:rPr>
                <w:color w:val="000000"/>
                <w:sz w:val="12"/>
                <w:szCs w:val="12"/>
                <w:lang w:eastAsia="sl-SI"/>
              </w:rPr>
              <w:t xml:space="preserve"> </w:t>
            </w:r>
            <w:r w:rsidR="00885D34" w:rsidRPr="001F71D1">
              <w:rPr>
                <w:color w:val="000000"/>
                <w:sz w:val="12"/>
                <w:szCs w:val="12"/>
                <w:lang w:val="el-GR" w:eastAsia="sl-SI"/>
              </w:rPr>
              <w:t>στη</w:t>
            </w:r>
            <w:r w:rsidR="00885D34" w:rsidRPr="001F71D1">
              <w:rPr>
                <w:color w:val="000000"/>
                <w:sz w:val="12"/>
                <w:szCs w:val="12"/>
                <w:lang w:eastAsia="sl-SI"/>
              </w:rPr>
              <w:t xml:space="preserve"> </w:t>
            </w:r>
            <w:r w:rsidR="00885D34" w:rsidRPr="001F71D1">
              <w:rPr>
                <w:color w:val="000000"/>
                <w:sz w:val="12"/>
                <w:szCs w:val="12"/>
                <w:lang w:val="el-GR" w:eastAsia="sl-SI"/>
              </w:rPr>
              <w:t>χώρα</w:t>
            </w:r>
            <w:r w:rsidR="00885D34" w:rsidRPr="001F71D1">
              <w:rPr>
                <w:color w:val="000000"/>
                <w:sz w:val="12"/>
                <w:szCs w:val="12"/>
                <w:lang w:eastAsia="sl-SI"/>
              </w:rPr>
              <w:t xml:space="preserve"> </w:t>
            </w:r>
            <w:r w:rsidR="00885D34" w:rsidRPr="001F71D1">
              <w:rPr>
                <w:color w:val="000000"/>
                <w:sz w:val="12"/>
                <w:szCs w:val="12"/>
                <w:lang w:val="el-GR" w:eastAsia="sl-SI"/>
              </w:rPr>
              <w:t>ή</w:t>
            </w:r>
            <w:r w:rsidR="00885D34" w:rsidRPr="001F71D1">
              <w:rPr>
                <w:color w:val="000000"/>
                <w:sz w:val="12"/>
                <w:szCs w:val="12"/>
                <w:lang w:eastAsia="sl-SI"/>
              </w:rPr>
              <w:t xml:space="preserve"> </w:t>
            </w:r>
            <w:r w:rsidR="00885D34" w:rsidRPr="001F71D1">
              <w:rPr>
                <w:color w:val="000000"/>
                <w:sz w:val="12"/>
                <w:szCs w:val="12"/>
                <w:lang w:val="el-GR" w:eastAsia="sl-SI"/>
              </w:rPr>
              <w:t>την</w:t>
            </w:r>
            <w:r w:rsidR="00885D34" w:rsidRPr="001F71D1">
              <w:rPr>
                <w:color w:val="000000"/>
                <w:sz w:val="12"/>
                <w:szCs w:val="12"/>
                <w:lang w:eastAsia="sl-SI"/>
              </w:rPr>
              <w:t xml:space="preserve"> </w:t>
            </w:r>
            <w:r w:rsidR="00885D34" w:rsidRPr="001F71D1">
              <w:rPr>
                <w:color w:val="000000"/>
                <w:sz w:val="12"/>
                <w:szCs w:val="12"/>
                <w:lang w:val="el-GR" w:eastAsia="sl-SI"/>
              </w:rPr>
              <w:t>περιοχή</w:t>
            </w:r>
            <w:r w:rsidR="00885D34" w:rsidRPr="001F71D1">
              <w:rPr>
                <w:color w:val="000000"/>
                <w:sz w:val="12"/>
                <w:szCs w:val="12"/>
                <w:lang w:eastAsia="sl-SI"/>
              </w:rPr>
              <w:t xml:space="preserve"> </w:t>
            </w:r>
            <w:r w:rsidR="00885D34" w:rsidRPr="001F71D1">
              <w:rPr>
                <w:color w:val="000000"/>
                <w:sz w:val="12"/>
                <w:szCs w:val="12"/>
                <w:lang w:val="el-GR" w:eastAsia="sl-SI"/>
              </w:rPr>
              <w:t>με</w:t>
            </w:r>
            <w:r w:rsidR="00885D34" w:rsidRPr="001F71D1">
              <w:rPr>
                <w:color w:val="000000"/>
                <w:sz w:val="12"/>
                <w:szCs w:val="12"/>
                <w:lang w:eastAsia="sl-SI"/>
              </w:rPr>
              <w:t xml:space="preserve"> </w:t>
            </w:r>
            <w:r w:rsidR="00885D34" w:rsidRPr="001F71D1">
              <w:rPr>
                <w:color w:val="000000"/>
                <w:sz w:val="12"/>
                <w:szCs w:val="12"/>
                <w:lang w:val="el-GR" w:eastAsia="sl-SI"/>
              </w:rPr>
              <w:t>αμελητέο</w:t>
            </w:r>
            <w:r w:rsidR="00885D34" w:rsidRPr="001F71D1">
              <w:rPr>
                <w:color w:val="000000"/>
                <w:sz w:val="12"/>
                <w:szCs w:val="12"/>
                <w:lang w:eastAsia="sl-SI"/>
              </w:rPr>
              <w:t xml:space="preserve"> </w:t>
            </w:r>
            <w:r w:rsidR="00885D34" w:rsidRPr="001F71D1">
              <w:rPr>
                <w:color w:val="000000"/>
                <w:sz w:val="12"/>
                <w:szCs w:val="12"/>
                <w:lang w:val="el-GR" w:eastAsia="sl-SI"/>
              </w:rPr>
              <w:t>κίνδυνο</w:t>
            </w:r>
            <w:r w:rsidR="00885D34" w:rsidRPr="001F71D1">
              <w:rPr>
                <w:color w:val="000000"/>
                <w:sz w:val="12"/>
                <w:szCs w:val="12"/>
                <w:lang w:eastAsia="sl-SI"/>
              </w:rPr>
              <w:t xml:space="preserve"> </w:t>
            </w:r>
            <w:r w:rsidR="00885D34" w:rsidRPr="001F71D1">
              <w:rPr>
                <w:color w:val="000000"/>
                <w:sz w:val="12"/>
                <w:szCs w:val="12"/>
                <w:lang w:val="el-GR" w:eastAsia="sl-SI"/>
              </w:rPr>
              <w:t>εκδήλωσης</w:t>
            </w:r>
            <w:r w:rsidR="00885D34" w:rsidRPr="001F71D1">
              <w:rPr>
                <w:color w:val="000000"/>
                <w:sz w:val="12"/>
                <w:szCs w:val="12"/>
                <w:lang w:eastAsia="sl-SI"/>
              </w:rPr>
              <w:t xml:space="preserve"> </w:t>
            </w:r>
            <w:r w:rsidR="00885D34" w:rsidRPr="001F71D1">
              <w:rPr>
                <w:color w:val="000000"/>
                <w:sz w:val="12"/>
                <w:szCs w:val="12"/>
                <w:lang w:val="el-GR" w:eastAsia="sl-SI"/>
              </w:rPr>
              <w:t>ΣΕΒ</w:t>
            </w:r>
            <w:r w:rsidR="00885D34" w:rsidRPr="001F71D1">
              <w:rPr>
                <w:color w:val="000000"/>
                <w:sz w:val="12"/>
                <w:szCs w:val="12"/>
                <w:lang w:eastAsia="sl-SI"/>
              </w:rPr>
              <w:t xml:space="preserve"> </w:t>
            </w:r>
            <w:r w:rsidR="00885D34" w:rsidRPr="001F71D1">
              <w:rPr>
                <w:color w:val="000000"/>
                <w:sz w:val="12"/>
                <w:szCs w:val="12"/>
                <w:lang w:val="el-GR" w:eastAsia="sl-SI"/>
              </w:rPr>
              <w:t>και</w:t>
            </w:r>
            <w:r w:rsidR="00885D34" w:rsidRPr="001F71D1">
              <w:rPr>
                <w:color w:val="000000"/>
                <w:sz w:val="12"/>
                <w:szCs w:val="12"/>
                <w:lang w:eastAsia="sl-SI"/>
              </w:rPr>
              <w:t xml:space="preserve"> </w:t>
            </w:r>
            <w:r w:rsidR="00885D34" w:rsidRPr="001F71D1">
              <w:rPr>
                <w:color w:val="000000"/>
                <w:sz w:val="12"/>
                <w:szCs w:val="12"/>
                <w:lang w:val="el-GR" w:eastAsia="sl-SI"/>
              </w:rPr>
              <w:t>υποβλήθηκαν</w:t>
            </w:r>
            <w:r w:rsidR="00885D34" w:rsidRPr="001F71D1">
              <w:rPr>
                <w:color w:val="000000"/>
                <w:sz w:val="12"/>
                <w:szCs w:val="12"/>
                <w:lang w:eastAsia="sl-SI"/>
              </w:rPr>
              <w:t xml:space="preserve"> </w:t>
            </w:r>
            <w:r w:rsidR="00885D34" w:rsidRPr="001F71D1">
              <w:rPr>
                <w:color w:val="000000"/>
                <w:sz w:val="12"/>
                <w:szCs w:val="12"/>
                <w:lang w:val="el-GR" w:eastAsia="sl-SI"/>
              </w:rPr>
              <w:t>με</w:t>
            </w:r>
            <w:r w:rsidR="00885D34" w:rsidRPr="001F71D1">
              <w:rPr>
                <w:color w:val="000000"/>
                <w:sz w:val="12"/>
                <w:szCs w:val="12"/>
                <w:lang w:eastAsia="sl-SI"/>
              </w:rPr>
              <w:t xml:space="preserve"> </w:t>
            </w:r>
            <w:r w:rsidR="00885D34" w:rsidRPr="001F71D1">
              <w:rPr>
                <w:color w:val="000000"/>
                <w:sz w:val="12"/>
                <w:szCs w:val="12"/>
                <w:lang w:val="el-GR" w:eastAsia="sl-SI"/>
              </w:rPr>
              <w:t>επιτυχία</w:t>
            </w:r>
            <w:r w:rsidR="00885D34" w:rsidRPr="001F71D1">
              <w:rPr>
                <w:color w:val="000000"/>
                <w:sz w:val="12"/>
                <w:szCs w:val="12"/>
                <w:lang w:eastAsia="sl-SI"/>
              </w:rPr>
              <w:t xml:space="preserve"> </w:t>
            </w:r>
            <w:r w:rsidR="00885D34" w:rsidRPr="001F71D1">
              <w:rPr>
                <w:color w:val="000000"/>
                <w:sz w:val="12"/>
                <w:szCs w:val="12"/>
                <w:lang w:val="el-GR" w:eastAsia="sl-SI"/>
              </w:rPr>
              <w:t>σε</w:t>
            </w:r>
            <w:r w:rsidR="00885D34" w:rsidRPr="001F71D1">
              <w:rPr>
                <w:color w:val="000000"/>
                <w:sz w:val="12"/>
                <w:szCs w:val="12"/>
                <w:lang w:eastAsia="sl-SI"/>
              </w:rPr>
              <w:t xml:space="preserve"> </w:t>
            </w:r>
            <w:r w:rsidR="00885D34" w:rsidRPr="001F71D1">
              <w:rPr>
                <w:color w:val="000000"/>
                <w:sz w:val="12"/>
                <w:szCs w:val="12"/>
                <w:lang w:val="el-GR" w:eastAsia="sl-SI"/>
              </w:rPr>
              <w:t>επιθεωρήσεις</w:t>
            </w:r>
            <w:r w:rsidR="00885D34" w:rsidRPr="001F71D1">
              <w:rPr>
                <w:color w:val="000000"/>
                <w:sz w:val="12"/>
                <w:szCs w:val="12"/>
                <w:lang w:eastAsia="sl-SI"/>
              </w:rPr>
              <w:t xml:space="preserve"> </w:t>
            </w:r>
            <w:r w:rsidR="00885D34" w:rsidRPr="001F71D1">
              <w:rPr>
                <w:color w:val="000000"/>
                <w:sz w:val="12"/>
                <w:szCs w:val="12"/>
                <w:lang w:val="el-GR" w:eastAsia="sl-SI"/>
              </w:rPr>
              <w:t>πριν</w:t>
            </w:r>
            <w:r w:rsidR="00885D34" w:rsidRPr="001F71D1">
              <w:rPr>
                <w:color w:val="000000"/>
                <w:sz w:val="12"/>
                <w:szCs w:val="12"/>
                <w:lang w:eastAsia="sl-SI"/>
              </w:rPr>
              <w:t xml:space="preserve"> </w:t>
            </w:r>
            <w:r w:rsidR="00885D34" w:rsidRPr="001F71D1">
              <w:rPr>
                <w:color w:val="000000"/>
                <w:sz w:val="12"/>
                <w:szCs w:val="12"/>
                <w:lang w:val="el-GR" w:eastAsia="sl-SI"/>
              </w:rPr>
              <w:t>και</w:t>
            </w:r>
            <w:r w:rsidR="00885D34" w:rsidRPr="001F71D1">
              <w:rPr>
                <w:color w:val="000000"/>
                <w:sz w:val="12"/>
                <w:szCs w:val="12"/>
                <w:lang w:eastAsia="sl-SI"/>
              </w:rPr>
              <w:t xml:space="preserve"> </w:t>
            </w:r>
            <w:r w:rsidR="00885D34" w:rsidRPr="001F71D1">
              <w:rPr>
                <w:color w:val="000000"/>
                <w:sz w:val="12"/>
                <w:szCs w:val="12"/>
                <w:lang w:val="el-GR" w:eastAsia="sl-SI"/>
              </w:rPr>
              <w:t>μετά</w:t>
            </w:r>
            <w:r w:rsidR="00885D34" w:rsidRPr="001F71D1">
              <w:rPr>
                <w:color w:val="000000"/>
                <w:sz w:val="12"/>
                <w:szCs w:val="12"/>
                <w:lang w:eastAsia="sl-SI"/>
              </w:rPr>
              <w:t xml:space="preserve"> </w:t>
            </w:r>
            <w:r w:rsidR="00885D34" w:rsidRPr="001F71D1">
              <w:rPr>
                <w:color w:val="000000"/>
                <w:sz w:val="12"/>
                <w:szCs w:val="12"/>
                <w:lang w:val="el-GR" w:eastAsia="sl-SI"/>
              </w:rPr>
              <w:t>τη</w:t>
            </w:r>
            <w:r w:rsidR="00885D34" w:rsidRPr="001F71D1">
              <w:rPr>
                <w:color w:val="000000"/>
                <w:sz w:val="12"/>
                <w:szCs w:val="12"/>
                <w:lang w:eastAsia="sl-SI"/>
              </w:rPr>
              <w:t xml:space="preserve"> </w:t>
            </w:r>
            <w:r w:rsidR="00885D34" w:rsidRPr="001F71D1">
              <w:rPr>
                <w:color w:val="000000"/>
                <w:sz w:val="12"/>
                <w:szCs w:val="12"/>
                <w:lang w:val="el-GR" w:eastAsia="sl-SI"/>
              </w:rPr>
              <w:t>σφαγή·</w:t>
            </w:r>
          </w:p>
          <w:p w:rsidR="00F55D48" w:rsidRPr="001F71D1" w:rsidRDefault="00F55D48" w:rsidP="005C5A1F">
            <w:pPr>
              <w:pStyle w:val="aa"/>
              <w:ind w:left="1094"/>
              <w:rPr>
                <w:rFonts w:ascii="Times New Roman" w:hAnsi="Times New Roman"/>
                <w:sz w:val="12"/>
                <w:szCs w:val="12"/>
                <w:lang w:val="sr-Latn-CS"/>
              </w:rPr>
            </w:pPr>
            <w:r w:rsidRPr="001F71D1">
              <w:rPr>
                <w:rFonts w:ascii="Times New Roman" w:hAnsi="Times New Roman"/>
                <w:sz w:val="12"/>
                <w:szCs w:val="12"/>
                <w:lang w:val="sr-Latn-CS"/>
              </w:rPr>
              <w:t xml:space="preserve"> </w:t>
            </w:r>
          </w:p>
          <w:p w:rsidR="00F55D48" w:rsidRPr="001F71D1" w:rsidRDefault="00F55D48" w:rsidP="005C5A1F">
            <w:pPr>
              <w:ind w:left="1094"/>
              <w:jc w:val="both"/>
              <w:rPr>
                <w:color w:val="000000"/>
                <w:sz w:val="12"/>
                <w:szCs w:val="12"/>
                <w:lang w:val="sr-Latn-CS" w:eastAsia="sl-SI"/>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w:t>
            </w:r>
            <w:r w:rsidRPr="001F71D1">
              <w:rPr>
                <w:b/>
                <w:color w:val="000000"/>
                <w:sz w:val="12"/>
                <w:szCs w:val="12"/>
                <w:lang w:val="sr-Latn-CS" w:eastAsia="sl-SI"/>
              </w:rPr>
              <w:t xml:space="preserve">(c) </w:t>
            </w:r>
            <w:r w:rsidRPr="001F71D1">
              <w:rPr>
                <w:color w:val="000000"/>
                <w:sz w:val="12"/>
                <w:szCs w:val="12"/>
                <w:lang w:val="sr-Latn-CS" w:eastAsia="sl-SI"/>
              </w:rPr>
              <w:t>u slučajevima kada crijeva potiču iz zemlje ili regiona gdje je bilo domaćih slučajeva BSE: / if the intestines are sourced from a country or region where there have been BSE indigenous cases</w:t>
            </w:r>
            <w:r w:rsidR="00FF3F8A" w:rsidRPr="001F71D1">
              <w:rPr>
                <w:color w:val="000000"/>
                <w:sz w:val="12"/>
                <w:szCs w:val="12"/>
                <w:lang w:val="sr-Latn-CS" w:eastAsia="sl-SI"/>
              </w:rPr>
              <w:t xml:space="preserve">/ </w:t>
            </w:r>
            <w:r w:rsidR="00FF3F8A" w:rsidRPr="001F71D1">
              <w:rPr>
                <w:color w:val="000000"/>
                <w:sz w:val="12"/>
                <w:szCs w:val="12"/>
                <w:lang w:val="el-GR" w:eastAsia="sl-SI"/>
              </w:rPr>
              <w:t>αν</w:t>
            </w:r>
            <w:r w:rsidR="00FF3F8A" w:rsidRPr="001F71D1">
              <w:rPr>
                <w:color w:val="000000"/>
                <w:sz w:val="12"/>
                <w:szCs w:val="12"/>
                <w:lang w:val="sr-Latn-CS" w:eastAsia="sl-SI"/>
              </w:rPr>
              <w:t xml:space="preserve"> </w:t>
            </w:r>
            <w:r w:rsidR="00FF3F8A" w:rsidRPr="001F71D1">
              <w:rPr>
                <w:color w:val="000000"/>
                <w:sz w:val="12"/>
                <w:szCs w:val="12"/>
                <w:lang w:val="el-GR" w:eastAsia="sl-SI"/>
              </w:rPr>
              <w:t>τα</w:t>
            </w:r>
            <w:r w:rsidR="00FF3F8A" w:rsidRPr="001F71D1">
              <w:rPr>
                <w:color w:val="000000"/>
                <w:sz w:val="12"/>
                <w:szCs w:val="12"/>
                <w:lang w:val="sr-Latn-CS" w:eastAsia="sl-SI"/>
              </w:rPr>
              <w:t xml:space="preserve"> </w:t>
            </w:r>
            <w:r w:rsidR="00FF3F8A" w:rsidRPr="001F71D1">
              <w:rPr>
                <w:color w:val="000000"/>
                <w:sz w:val="12"/>
                <w:szCs w:val="12"/>
                <w:lang w:val="el-GR" w:eastAsia="sl-SI"/>
              </w:rPr>
              <w:t>έντερα</w:t>
            </w:r>
            <w:r w:rsidR="00FF3F8A" w:rsidRPr="001F71D1">
              <w:rPr>
                <w:color w:val="000000"/>
                <w:sz w:val="12"/>
                <w:szCs w:val="12"/>
                <w:lang w:val="sr-Latn-CS" w:eastAsia="sl-SI"/>
              </w:rPr>
              <w:t xml:space="preserve"> </w:t>
            </w:r>
            <w:r w:rsidR="00FF3F8A" w:rsidRPr="001F71D1">
              <w:rPr>
                <w:color w:val="000000"/>
                <w:sz w:val="12"/>
                <w:szCs w:val="12"/>
                <w:lang w:val="el-GR" w:eastAsia="sl-SI"/>
              </w:rPr>
              <w:t>προέρχονται</w:t>
            </w:r>
            <w:r w:rsidR="00FF3F8A" w:rsidRPr="001F71D1">
              <w:rPr>
                <w:color w:val="000000"/>
                <w:sz w:val="12"/>
                <w:szCs w:val="12"/>
                <w:lang w:val="sr-Latn-CS" w:eastAsia="sl-SI"/>
              </w:rPr>
              <w:t xml:space="preserve"> </w:t>
            </w:r>
            <w:r w:rsidR="00FF3F8A" w:rsidRPr="001F71D1">
              <w:rPr>
                <w:color w:val="000000"/>
                <w:sz w:val="12"/>
                <w:szCs w:val="12"/>
                <w:lang w:val="el-GR" w:eastAsia="sl-SI"/>
              </w:rPr>
              <w:t>από</w:t>
            </w:r>
            <w:r w:rsidR="00FF3F8A" w:rsidRPr="001F71D1">
              <w:rPr>
                <w:color w:val="000000"/>
                <w:sz w:val="12"/>
                <w:szCs w:val="12"/>
                <w:lang w:val="sr-Latn-CS" w:eastAsia="sl-SI"/>
              </w:rPr>
              <w:t xml:space="preserve"> </w:t>
            </w:r>
            <w:r w:rsidR="00FF3F8A" w:rsidRPr="001F71D1">
              <w:rPr>
                <w:color w:val="000000"/>
                <w:sz w:val="12"/>
                <w:szCs w:val="12"/>
                <w:lang w:val="el-GR" w:eastAsia="sl-SI"/>
              </w:rPr>
              <w:t>χώρα</w:t>
            </w:r>
            <w:r w:rsidR="00FF3F8A" w:rsidRPr="001F71D1">
              <w:rPr>
                <w:color w:val="000000"/>
                <w:sz w:val="12"/>
                <w:szCs w:val="12"/>
                <w:lang w:val="sr-Latn-CS" w:eastAsia="sl-SI"/>
              </w:rPr>
              <w:t xml:space="preserve"> </w:t>
            </w:r>
            <w:r w:rsidR="00FF3F8A" w:rsidRPr="001F71D1">
              <w:rPr>
                <w:color w:val="000000"/>
                <w:sz w:val="12"/>
                <w:szCs w:val="12"/>
                <w:lang w:val="el-GR" w:eastAsia="sl-SI"/>
              </w:rPr>
              <w:t>ή</w:t>
            </w:r>
            <w:r w:rsidR="00FF3F8A" w:rsidRPr="001F71D1">
              <w:rPr>
                <w:color w:val="000000"/>
                <w:sz w:val="12"/>
                <w:szCs w:val="12"/>
                <w:lang w:val="sr-Latn-CS" w:eastAsia="sl-SI"/>
              </w:rPr>
              <w:t xml:space="preserve"> </w:t>
            </w:r>
            <w:r w:rsidR="00FF3F8A" w:rsidRPr="001F71D1">
              <w:rPr>
                <w:color w:val="000000"/>
                <w:sz w:val="12"/>
                <w:szCs w:val="12"/>
                <w:lang w:val="el-GR" w:eastAsia="sl-SI"/>
              </w:rPr>
              <w:t>περιοχή</w:t>
            </w:r>
            <w:r w:rsidR="00FF3F8A" w:rsidRPr="001F71D1">
              <w:rPr>
                <w:color w:val="000000"/>
                <w:sz w:val="12"/>
                <w:szCs w:val="12"/>
                <w:lang w:val="sr-Latn-CS" w:eastAsia="sl-SI"/>
              </w:rPr>
              <w:t xml:space="preserve"> </w:t>
            </w:r>
            <w:r w:rsidR="00FF3F8A" w:rsidRPr="001F71D1">
              <w:rPr>
                <w:color w:val="000000"/>
                <w:sz w:val="12"/>
                <w:szCs w:val="12"/>
                <w:lang w:val="el-GR" w:eastAsia="sl-SI"/>
              </w:rPr>
              <w:t>όπου</w:t>
            </w:r>
            <w:r w:rsidR="00FF3F8A" w:rsidRPr="001F71D1">
              <w:rPr>
                <w:color w:val="000000"/>
                <w:sz w:val="12"/>
                <w:szCs w:val="12"/>
                <w:lang w:val="sr-Latn-CS" w:eastAsia="sl-SI"/>
              </w:rPr>
              <w:t xml:space="preserve"> </w:t>
            </w:r>
            <w:r w:rsidR="00FF3F8A" w:rsidRPr="001F71D1">
              <w:rPr>
                <w:color w:val="000000"/>
                <w:sz w:val="12"/>
                <w:szCs w:val="12"/>
                <w:lang w:val="el-GR" w:eastAsia="sl-SI"/>
              </w:rPr>
              <w:t>έχουν</w:t>
            </w:r>
            <w:r w:rsidR="00FF3F8A" w:rsidRPr="001F71D1">
              <w:rPr>
                <w:color w:val="000000"/>
                <w:sz w:val="12"/>
                <w:szCs w:val="12"/>
                <w:lang w:val="sr-Latn-CS" w:eastAsia="sl-SI"/>
              </w:rPr>
              <w:t xml:space="preserve"> </w:t>
            </w:r>
            <w:r w:rsidR="00FF3F8A" w:rsidRPr="001F71D1">
              <w:rPr>
                <w:color w:val="000000"/>
                <w:sz w:val="12"/>
                <w:szCs w:val="12"/>
                <w:lang w:val="el-GR" w:eastAsia="sl-SI"/>
              </w:rPr>
              <w:t>σημειωθεί</w:t>
            </w:r>
            <w:r w:rsidR="00FF3F8A" w:rsidRPr="001F71D1">
              <w:rPr>
                <w:color w:val="000000"/>
                <w:sz w:val="12"/>
                <w:szCs w:val="12"/>
                <w:lang w:val="sr-Latn-CS" w:eastAsia="sl-SI"/>
              </w:rPr>
              <w:t xml:space="preserve"> </w:t>
            </w:r>
            <w:r w:rsidR="00FF3F8A" w:rsidRPr="001F71D1">
              <w:rPr>
                <w:color w:val="000000"/>
                <w:sz w:val="12"/>
                <w:szCs w:val="12"/>
                <w:lang w:val="el-GR" w:eastAsia="sl-SI"/>
              </w:rPr>
              <w:t>αυτόχθονα</w:t>
            </w:r>
            <w:r w:rsidR="00FF3F8A" w:rsidRPr="001F71D1">
              <w:rPr>
                <w:color w:val="000000"/>
                <w:sz w:val="12"/>
                <w:szCs w:val="12"/>
                <w:lang w:val="sr-Latn-CS" w:eastAsia="sl-SI"/>
              </w:rPr>
              <w:t xml:space="preserve"> </w:t>
            </w:r>
            <w:r w:rsidR="00FF3F8A" w:rsidRPr="001F71D1">
              <w:rPr>
                <w:color w:val="000000"/>
                <w:sz w:val="12"/>
                <w:szCs w:val="12"/>
                <w:lang w:val="el-GR" w:eastAsia="sl-SI"/>
              </w:rPr>
              <w:t>κρούσματα</w:t>
            </w:r>
            <w:r w:rsidR="00FF3F8A" w:rsidRPr="001F71D1">
              <w:rPr>
                <w:color w:val="000000"/>
                <w:sz w:val="12"/>
                <w:szCs w:val="12"/>
                <w:lang w:val="sr-Latn-CS" w:eastAsia="sl-SI"/>
              </w:rPr>
              <w:t xml:space="preserve"> </w:t>
            </w:r>
            <w:r w:rsidR="00FF3F8A" w:rsidRPr="001F71D1">
              <w:rPr>
                <w:color w:val="000000"/>
                <w:sz w:val="12"/>
                <w:szCs w:val="12"/>
                <w:lang w:val="el-GR" w:eastAsia="sl-SI"/>
              </w:rPr>
              <w:t>ΣΕΒ</w:t>
            </w:r>
            <w:r w:rsidR="00FF3F8A" w:rsidRPr="001F71D1">
              <w:rPr>
                <w:color w:val="000000"/>
                <w:sz w:val="12"/>
                <w:szCs w:val="12"/>
                <w:lang w:val="sr-Latn-CS" w:eastAsia="sl-SI"/>
              </w:rPr>
              <w:t>:</w:t>
            </w:r>
            <w:r w:rsidRPr="001F71D1">
              <w:rPr>
                <w:color w:val="000000"/>
                <w:sz w:val="12"/>
                <w:szCs w:val="12"/>
                <w:lang w:val="sr-Latn-CS" w:eastAsia="sl-SI"/>
              </w:rPr>
              <w:t>:</w:t>
            </w:r>
          </w:p>
          <w:p w:rsidR="00F55D48" w:rsidRPr="001F71D1" w:rsidRDefault="00F55D48" w:rsidP="005C5A1F">
            <w:pPr>
              <w:ind w:left="902"/>
              <w:jc w:val="both"/>
              <w:rPr>
                <w:sz w:val="12"/>
                <w:szCs w:val="12"/>
                <w:lang w:eastAsia="sl-SI"/>
              </w:rPr>
            </w:pPr>
          </w:p>
          <w:p w:rsidR="00F55D48" w:rsidRPr="001F71D1" w:rsidRDefault="00F55D48" w:rsidP="00FF3F8A">
            <w:pPr>
              <w:ind w:left="1378"/>
              <w:jc w:val="both"/>
              <w:rPr>
                <w:color w:val="000000"/>
                <w:sz w:val="12"/>
                <w:szCs w:val="12"/>
              </w:rPr>
            </w:pPr>
            <w:r w:rsidRPr="001F71D1">
              <w:rPr>
                <w:rStyle w:val="FontStyle34"/>
                <w:b/>
                <w:sz w:val="12"/>
                <w:szCs w:val="12"/>
              </w:rPr>
              <w:t>(</w:t>
            </w:r>
            <w:r w:rsidRPr="001F71D1">
              <w:rPr>
                <w:rStyle w:val="FontStyle34"/>
                <w:b/>
                <w:sz w:val="12"/>
                <w:szCs w:val="12"/>
                <w:vertAlign w:val="superscript"/>
              </w:rPr>
              <w:t>1</w:t>
            </w:r>
            <w:r w:rsidRPr="001F71D1">
              <w:rPr>
                <w:rStyle w:val="FontStyle34"/>
                <w:b/>
                <w:sz w:val="12"/>
                <w:szCs w:val="12"/>
              </w:rPr>
              <w:t>) (i)</w:t>
            </w:r>
            <w:r w:rsidRPr="001F71D1">
              <w:rPr>
                <w:rStyle w:val="FontStyle34"/>
                <w:sz w:val="12"/>
                <w:szCs w:val="12"/>
              </w:rPr>
              <w:t xml:space="preserve"> </w:t>
            </w:r>
            <w:r w:rsidRPr="001F71D1">
              <w:rPr>
                <w:color w:val="000000"/>
                <w:sz w:val="12"/>
                <w:szCs w:val="12"/>
                <w:lang w:eastAsia="sl-SI"/>
              </w:rPr>
              <w:t>ž</w:t>
            </w:r>
            <w:r w:rsidRPr="001F71D1">
              <w:rPr>
                <w:color w:val="000000"/>
                <w:sz w:val="12"/>
                <w:szCs w:val="12"/>
                <w:lang w:val="en-US" w:eastAsia="sl-SI"/>
              </w:rPr>
              <w:t>ivotinje</w:t>
            </w:r>
            <w:r w:rsidRPr="001F71D1">
              <w:rPr>
                <w:color w:val="000000"/>
                <w:sz w:val="12"/>
                <w:szCs w:val="12"/>
                <w:lang w:eastAsia="sl-SI"/>
              </w:rPr>
              <w:t xml:space="preserve"> </w:t>
            </w:r>
            <w:r w:rsidRPr="001F71D1">
              <w:rPr>
                <w:color w:val="000000"/>
                <w:sz w:val="12"/>
                <w:szCs w:val="12"/>
                <w:lang w:val="en-US" w:eastAsia="sl-SI"/>
              </w:rPr>
              <w:t>su</w:t>
            </w:r>
            <w:r w:rsidRPr="001F71D1">
              <w:rPr>
                <w:color w:val="000000"/>
                <w:sz w:val="12"/>
                <w:szCs w:val="12"/>
                <w:lang w:eastAsia="sl-SI"/>
              </w:rPr>
              <w:t xml:space="preserve"> </w:t>
            </w:r>
            <w:r w:rsidRPr="001F71D1">
              <w:rPr>
                <w:color w:val="000000"/>
                <w:sz w:val="12"/>
                <w:szCs w:val="12"/>
                <w:lang w:val="en-US" w:eastAsia="sl-SI"/>
              </w:rPr>
              <w:t>ro</w:t>
            </w:r>
            <w:r w:rsidRPr="001F71D1">
              <w:rPr>
                <w:color w:val="000000"/>
                <w:sz w:val="12"/>
                <w:szCs w:val="12"/>
                <w:lang w:eastAsia="sl-SI"/>
              </w:rPr>
              <w:t>đ</w:t>
            </w:r>
            <w:r w:rsidRPr="001F71D1">
              <w:rPr>
                <w:color w:val="000000"/>
                <w:sz w:val="12"/>
                <w:szCs w:val="12"/>
                <w:lang w:val="en-US" w:eastAsia="sl-SI"/>
              </w:rPr>
              <w:t>ene</w:t>
            </w:r>
            <w:r w:rsidRPr="001F71D1">
              <w:rPr>
                <w:color w:val="000000"/>
                <w:sz w:val="12"/>
                <w:szCs w:val="12"/>
                <w:lang w:eastAsia="sl-SI"/>
              </w:rPr>
              <w:t xml:space="preserve"> </w:t>
            </w:r>
            <w:r w:rsidRPr="001F71D1">
              <w:rPr>
                <w:color w:val="000000"/>
                <w:sz w:val="12"/>
                <w:szCs w:val="12"/>
                <w:lang w:val="en-US" w:eastAsia="sl-SI"/>
              </w:rPr>
              <w:t>poslije</w:t>
            </w:r>
            <w:r w:rsidRPr="001F71D1">
              <w:rPr>
                <w:color w:val="000000"/>
                <w:sz w:val="12"/>
                <w:szCs w:val="12"/>
                <w:lang w:eastAsia="sl-SI"/>
              </w:rPr>
              <w:t xml:space="preserve"> </w:t>
            </w:r>
            <w:r w:rsidRPr="001F71D1">
              <w:rPr>
                <w:color w:val="000000"/>
                <w:sz w:val="12"/>
                <w:szCs w:val="12"/>
                <w:lang w:val="en-US" w:eastAsia="sl-SI"/>
              </w:rPr>
              <w:t>datuma</w:t>
            </w:r>
            <w:r w:rsidRPr="001F71D1">
              <w:rPr>
                <w:color w:val="000000"/>
                <w:sz w:val="12"/>
                <w:szCs w:val="12"/>
                <w:lang w:eastAsia="sl-SI"/>
              </w:rPr>
              <w:t xml:space="preserve"> </w:t>
            </w:r>
            <w:r w:rsidRPr="001F71D1">
              <w:rPr>
                <w:color w:val="000000"/>
                <w:sz w:val="12"/>
                <w:szCs w:val="12"/>
                <w:lang w:val="en-US" w:eastAsia="sl-SI"/>
              </w:rPr>
              <w:t>od</w:t>
            </w:r>
            <w:r w:rsidRPr="001F71D1">
              <w:rPr>
                <w:color w:val="000000"/>
                <w:sz w:val="12"/>
                <w:szCs w:val="12"/>
                <w:lang w:eastAsia="sl-SI"/>
              </w:rPr>
              <w:t xml:space="preserve"> </w:t>
            </w:r>
            <w:r w:rsidRPr="001F71D1">
              <w:rPr>
                <w:color w:val="000000"/>
                <w:sz w:val="12"/>
                <w:szCs w:val="12"/>
                <w:lang w:val="en-US" w:eastAsia="sl-SI"/>
              </w:rPr>
              <w:t>koga</w:t>
            </w:r>
            <w:r w:rsidRPr="001F71D1">
              <w:rPr>
                <w:color w:val="000000"/>
                <w:sz w:val="12"/>
                <w:szCs w:val="12"/>
                <w:lang w:eastAsia="sl-SI"/>
              </w:rPr>
              <w:t xml:space="preserve"> </w:t>
            </w:r>
            <w:r w:rsidRPr="001F71D1">
              <w:rPr>
                <w:color w:val="000000"/>
                <w:sz w:val="12"/>
                <w:szCs w:val="12"/>
                <w:lang w:val="en-US" w:eastAsia="sl-SI"/>
              </w:rPr>
              <w:t>je</w:t>
            </w:r>
            <w:r w:rsidRPr="001F71D1">
              <w:rPr>
                <w:color w:val="000000"/>
                <w:sz w:val="12"/>
                <w:szCs w:val="12"/>
                <w:lang w:eastAsia="sl-SI"/>
              </w:rPr>
              <w:t xml:space="preserve"> </w:t>
            </w:r>
            <w:r w:rsidRPr="001F71D1">
              <w:rPr>
                <w:color w:val="000000"/>
                <w:sz w:val="12"/>
                <w:szCs w:val="12"/>
                <w:lang w:val="en-US" w:eastAsia="sl-SI"/>
              </w:rPr>
              <w:t>stupila</w:t>
            </w:r>
            <w:r w:rsidRPr="001F71D1">
              <w:rPr>
                <w:color w:val="000000"/>
                <w:sz w:val="12"/>
                <w:szCs w:val="12"/>
                <w:lang w:eastAsia="sl-SI"/>
              </w:rPr>
              <w:t xml:space="preserve"> </w:t>
            </w:r>
            <w:r w:rsidRPr="001F71D1">
              <w:rPr>
                <w:color w:val="000000"/>
                <w:sz w:val="12"/>
                <w:szCs w:val="12"/>
                <w:lang w:val="en-US" w:eastAsia="sl-SI"/>
              </w:rPr>
              <w:t>na</w:t>
            </w:r>
            <w:r w:rsidRPr="001F71D1">
              <w:rPr>
                <w:color w:val="000000"/>
                <w:sz w:val="12"/>
                <w:szCs w:val="12"/>
                <w:lang w:eastAsia="sl-SI"/>
              </w:rPr>
              <w:t xml:space="preserve"> </w:t>
            </w:r>
            <w:r w:rsidRPr="001F71D1">
              <w:rPr>
                <w:color w:val="000000"/>
                <w:sz w:val="12"/>
                <w:szCs w:val="12"/>
                <w:lang w:val="en-US" w:eastAsia="sl-SI"/>
              </w:rPr>
              <w:t>snagu</w:t>
            </w:r>
            <w:r w:rsidRPr="001F71D1">
              <w:rPr>
                <w:color w:val="000000"/>
                <w:sz w:val="12"/>
                <w:szCs w:val="12"/>
                <w:lang w:eastAsia="sl-SI"/>
              </w:rPr>
              <w:t xml:space="preserve"> </w:t>
            </w:r>
            <w:r w:rsidRPr="001F71D1">
              <w:rPr>
                <w:color w:val="000000"/>
                <w:sz w:val="12"/>
                <w:szCs w:val="12"/>
                <w:lang w:val="en-US" w:eastAsia="sl-SI"/>
              </w:rPr>
              <w:t>zabrana</w:t>
            </w:r>
            <w:r w:rsidRPr="001F71D1">
              <w:rPr>
                <w:color w:val="000000"/>
                <w:sz w:val="12"/>
                <w:szCs w:val="12"/>
                <w:lang w:eastAsia="sl-SI"/>
              </w:rPr>
              <w:t xml:space="preserve"> </w:t>
            </w:r>
            <w:r w:rsidRPr="001F71D1">
              <w:rPr>
                <w:color w:val="000000"/>
                <w:sz w:val="12"/>
                <w:szCs w:val="12"/>
                <w:lang w:val="en-US" w:eastAsia="sl-SI"/>
              </w:rPr>
              <w:t>hranjenja</w:t>
            </w:r>
            <w:r w:rsidRPr="001F71D1">
              <w:rPr>
                <w:color w:val="000000"/>
                <w:sz w:val="12"/>
                <w:szCs w:val="12"/>
                <w:lang w:eastAsia="sl-SI"/>
              </w:rPr>
              <w:t xml:space="preserve"> </w:t>
            </w:r>
            <w:r w:rsidRPr="001F71D1">
              <w:rPr>
                <w:color w:val="000000"/>
                <w:sz w:val="12"/>
                <w:szCs w:val="12"/>
                <w:lang w:val="en-US" w:eastAsia="sl-SI"/>
              </w:rPr>
              <w:t>pre</w:t>
            </w:r>
            <w:r w:rsidRPr="001F71D1">
              <w:rPr>
                <w:color w:val="000000"/>
                <w:sz w:val="12"/>
                <w:szCs w:val="12"/>
                <w:lang w:eastAsia="sl-SI"/>
              </w:rPr>
              <w:t>ž</w:t>
            </w:r>
            <w:r w:rsidRPr="001F71D1">
              <w:rPr>
                <w:color w:val="000000"/>
                <w:sz w:val="12"/>
                <w:szCs w:val="12"/>
                <w:lang w:val="en-US" w:eastAsia="sl-SI"/>
              </w:rPr>
              <w:t>ivara</w:t>
            </w:r>
            <w:r w:rsidRPr="001F71D1">
              <w:rPr>
                <w:color w:val="000000"/>
                <w:sz w:val="12"/>
                <w:szCs w:val="12"/>
                <w:lang w:eastAsia="sl-SI"/>
              </w:rPr>
              <w:t xml:space="preserve"> </w:t>
            </w:r>
            <w:r w:rsidRPr="001F71D1">
              <w:rPr>
                <w:color w:val="000000"/>
                <w:sz w:val="12"/>
                <w:szCs w:val="12"/>
                <w:lang w:val="en-US" w:eastAsia="sl-SI"/>
              </w:rPr>
              <w:t>mesno</w:t>
            </w:r>
            <w:r w:rsidRPr="001F71D1">
              <w:rPr>
                <w:color w:val="000000"/>
                <w:sz w:val="12"/>
                <w:szCs w:val="12"/>
                <w:lang w:eastAsia="sl-SI"/>
              </w:rPr>
              <w:t>-</w:t>
            </w:r>
            <w:r w:rsidRPr="001F71D1">
              <w:rPr>
                <w:color w:val="000000"/>
                <w:sz w:val="12"/>
                <w:szCs w:val="12"/>
                <w:lang w:val="en-US" w:eastAsia="sl-SI"/>
              </w:rPr>
              <w:t>ko</w:t>
            </w:r>
            <w:r w:rsidRPr="001F71D1">
              <w:rPr>
                <w:color w:val="000000"/>
                <w:sz w:val="12"/>
                <w:szCs w:val="12"/>
                <w:lang w:eastAsia="sl-SI"/>
              </w:rPr>
              <w:t>š</w:t>
            </w:r>
            <w:r w:rsidRPr="001F71D1">
              <w:rPr>
                <w:color w:val="000000"/>
                <w:sz w:val="12"/>
                <w:szCs w:val="12"/>
                <w:lang w:val="en-US" w:eastAsia="sl-SI"/>
              </w:rPr>
              <w:t>tanim</w:t>
            </w:r>
            <w:r w:rsidRPr="001F71D1">
              <w:rPr>
                <w:color w:val="000000"/>
                <w:sz w:val="12"/>
                <w:szCs w:val="12"/>
                <w:lang w:eastAsia="sl-SI"/>
              </w:rPr>
              <w:t xml:space="preserve"> </w:t>
            </w:r>
            <w:r w:rsidRPr="001F71D1">
              <w:rPr>
                <w:color w:val="000000"/>
                <w:sz w:val="12"/>
                <w:szCs w:val="12"/>
                <w:lang w:val="en-US" w:eastAsia="sl-SI"/>
              </w:rPr>
              <w:t>bra</w:t>
            </w:r>
            <w:r w:rsidRPr="001F71D1">
              <w:rPr>
                <w:color w:val="000000"/>
                <w:sz w:val="12"/>
                <w:szCs w:val="12"/>
                <w:lang w:eastAsia="sl-SI"/>
              </w:rPr>
              <w:t>š</w:t>
            </w:r>
            <w:r w:rsidRPr="001F71D1">
              <w:rPr>
                <w:color w:val="000000"/>
                <w:sz w:val="12"/>
                <w:szCs w:val="12"/>
                <w:lang w:val="en-US" w:eastAsia="sl-SI"/>
              </w:rPr>
              <w:t>nom</w:t>
            </w:r>
            <w:r w:rsidRPr="001F71D1">
              <w:rPr>
                <w:color w:val="000000"/>
                <w:sz w:val="12"/>
                <w:szCs w:val="12"/>
                <w:lang w:eastAsia="sl-SI"/>
              </w:rPr>
              <w:t xml:space="preserve"> </w:t>
            </w:r>
            <w:r w:rsidRPr="001F71D1">
              <w:rPr>
                <w:color w:val="000000"/>
                <w:sz w:val="12"/>
                <w:szCs w:val="12"/>
                <w:lang w:val="en-US" w:eastAsia="sl-SI"/>
              </w:rPr>
              <w:t>i</w:t>
            </w:r>
            <w:r w:rsidRPr="001F71D1">
              <w:rPr>
                <w:color w:val="000000"/>
                <w:sz w:val="12"/>
                <w:szCs w:val="12"/>
                <w:lang w:eastAsia="sl-SI"/>
              </w:rPr>
              <w:t xml:space="preserve"> č</w:t>
            </w:r>
            <w:r w:rsidRPr="001F71D1">
              <w:rPr>
                <w:color w:val="000000"/>
                <w:sz w:val="12"/>
                <w:szCs w:val="12"/>
                <w:lang w:val="en-US" w:eastAsia="sl-SI"/>
              </w:rPr>
              <w:t>varcima</w:t>
            </w:r>
            <w:r w:rsidRPr="001F71D1">
              <w:rPr>
                <w:color w:val="000000"/>
                <w:sz w:val="12"/>
                <w:szCs w:val="12"/>
                <w:lang w:eastAsia="sl-SI"/>
              </w:rPr>
              <w:t xml:space="preserve"> </w:t>
            </w:r>
            <w:r w:rsidRPr="001F71D1">
              <w:rPr>
                <w:color w:val="000000"/>
                <w:sz w:val="12"/>
                <w:szCs w:val="12"/>
                <w:lang w:val="en-US" w:eastAsia="sl-SI"/>
              </w:rPr>
              <w:t>dobijenim</w:t>
            </w:r>
            <w:r w:rsidRPr="001F71D1">
              <w:rPr>
                <w:color w:val="000000"/>
                <w:sz w:val="12"/>
                <w:szCs w:val="12"/>
                <w:lang w:eastAsia="sl-SI"/>
              </w:rPr>
              <w:t xml:space="preserve"> </w:t>
            </w:r>
            <w:r w:rsidRPr="001F71D1">
              <w:rPr>
                <w:color w:val="000000"/>
                <w:sz w:val="12"/>
                <w:szCs w:val="12"/>
                <w:lang w:val="en-US" w:eastAsia="sl-SI"/>
              </w:rPr>
              <w:t>od</w:t>
            </w:r>
            <w:r w:rsidRPr="001F71D1">
              <w:rPr>
                <w:color w:val="000000"/>
                <w:sz w:val="12"/>
                <w:szCs w:val="12"/>
                <w:lang w:eastAsia="sl-SI"/>
              </w:rPr>
              <w:t xml:space="preserve"> </w:t>
            </w:r>
            <w:r w:rsidRPr="001F71D1">
              <w:rPr>
                <w:color w:val="000000"/>
                <w:sz w:val="12"/>
                <w:szCs w:val="12"/>
                <w:lang w:val="en-US" w:eastAsia="sl-SI"/>
              </w:rPr>
              <w:t>pre</w:t>
            </w:r>
            <w:r w:rsidRPr="001F71D1">
              <w:rPr>
                <w:color w:val="000000"/>
                <w:sz w:val="12"/>
                <w:szCs w:val="12"/>
                <w:lang w:eastAsia="sl-SI"/>
              </w:rPr>
              <w:t>ž</w:t>
            </w:r>
            <w:r w:rsidRPr="001F71D1">
              <w:rPr>
                <w:color w:val="000000"/>
                <w:sz w:val="12"/>
                <w:szCs w:val="12"/>
                <w:lang w:val="en-US" w:eastAsia="sl-SI"/>
              </w:rPr>
              <w:t>ivara</w:t>
            </w:r>
            <w:r w:rsidRPr="001F71D1">
              <w:rPr>
                <w:color w:val="000000"/>
                <w:sz w:val="12"/>
                <w:szCs w:val="12"/>
                <w:lang w:eastAsia="sl-SI"/>
              </w:rPr>
              <w:t xml:space="preserve">; </w:t>
            </w:r>
            <w:r w:rsidRPr="001F71D1">
              <w:rPr>
                <w:color w:val="000000"/>
                <w:sz w:val="12"/>
                <w:szCs w:val="12"/>
                <w:lang w:val="en-US" w:eastAsia="sl-SI"/>
              </w:rPr>
              <w:t>ili</w:t>
            </w:r>
            <w:r w:rsidRPr="001F71D1">
              <w:rPr>
                <w:color w:val="000000"/>
                <w:sz w:val="12"/>
                <w:szCs w:val="12"/>
                <w:lang w:eastAsia="sl-SI"/>
              </w:rPr>
              <w:t xml:space="preserve"> /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animals</w:t>
            </w:r>
            <w:r w:rsidRPr="001F71D1">
              <w:rPr>
                <w:color w:val="000000"/>
                <w:sz w:val="12"/>
                <w:szCs w:val="12"/>
                <w:lang w:eastAsia="sl-SI"/>
              </w:rPr>
              <w:t xml:space="preserve"> </w:t>
            </w:r>
            <w:r w:rsidRPr="001F71D1">
              <w:rPr>
                <w:color w:val="000000"/>
                <w:sz w:val="12"/>
                <w:szCs w:val="12"/>
                <w:lang w:val="en-US" w:eastAsia="sl-SI"/>
              </w:rPr>
              <w:t>were</w:t>
            </w:r>
            <w:r w:rsidRPr="001F71D1">
              <w:rPr>
                <w:color w:val="000000"/>
                <w:sz w:val="12"/>
                <w:szCs w:val="12"/>
                <w:lang w:eastAsia="sl-SI"/>
              </w:rPr>
              <w:t xml:space="preserve"> </w:t>
            </w:r>
            <w:r w:rsidRPr="001F71D1">
              <w:rPr>
                <w:color w:val="000000"/>
                <w:sz w:val="12"/>
                <w:szCs w:val="12"/>
                <w:lang w:val="en-US" w:eastAsia="sl-SI"/>
              </w:rPr>
              <w:t>born</w:t>
            </w:r>
            <w:r w:rsidRPr="001F71D1">
              <w:rPr>
                <w:color w:val="000000"/>
                <w:sz w:val="12"/>
                <w:szCs w:val="12"/>
                <w:lang w:eastAsia="sl-SI"/>
              </w:rPr>
              <w:t xml:space="preserve"> </w:t>
            </w:r>
            <w:r w:rsidRPr="001F71D1">
              <w:rPr>
                <w:color w:val="000000"/>
                <w:sz w:val="12"/>
                <w:szCs w:val="12"/>
                <w:lang w:val="en-US" w:eastAsia="sl-SI"/>
              </w:rPr>
              <w:t>after</w:t>
            </w:r>
            <w:r w:rsidRPr="001F71D1">
              <w:rPr>
                <w:color w:val="000000"/>
                <w:sz w:val="12"/>
                <w:szCs w:val="12"/>
                <w:lang w:eastAsia="sl-SI"/>
              </w:rPr>
              <w:t xml:space="preserve">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date</w:t>
            </w:r>
            <w:r w:rsidRPr="001F71D1">
              <w:rPr>
                <w:color w:val="000000"/>
                <w:sz w:val="12"/>
                <w:szCs w:val="12"/>
                <w:lang w:eastAsia="sl-SI"/>
              </w:rPr>
              <w:t xml:space="preserve"> </w:t>
            </w:r>
            <w:r w:rsidRPr="001F71D1">
              <w:rPr>
                <w:color w:val="000000"/>
                <w:sz w:val="12"/>
                <w:szCs w:val="12"/>
                <w:lang w:val="en-US" w:eastAsia="sl-SI"/>
              </w:rPr>
              <w:t>from</w:t>
            </w:r>
            <w:r w:rsidRPr="001F71D1">
              <w:rPr>
                <w:color w:val="000000"/>
                <w:sz w:val="12"/>
                <w:szCs w:val="12"/>
                <w:lang w:eastAsia="sl-SI"/>
              </w:rPr>
              <w:t xml:space="preserve"> </w:t>
            </w:r>
            <w:r w:rsidRPr="001F71D1">
              <w:rPr>
                <w:color w:val="000000"/>
                <w:sz w:val="12"/>
                <w:szCs w:val="12"/>
                <w:lang w:val="en-US" w:eastAsia="sl-SI"/>
              </w:rPr>
              <w:t>which</w:t>
            </w:r>
            <w:r w:rsidRPr="001F71D1">
              <w:rPr>
                <w:color w:val="000000"/>
                <w:sz w:val="12"/>
                <w:szCs w:val="12"/>
                <w:lang w:eastAsia="sl-SI"/>
              </w:rPr>
              <w:t xml:space="preserve">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ban</w:t>
            </w:r>
            <w:r w:rsidRPr="001F71D1">
              <w:rPr>
                <w:color w:val="000000"/>
                <w:sz w:val="12"/>
                <w:szCs w:val="12"/>
                <w:lang w:eastAsia="sl-SI"/>
              </w:rPr>
              <w:t xml:space="preserve"> </w:t>
            </w:r>
            <w:r w:rsidRPr="001F71D1">
              <w:rPr>
                <w:color w:val="000000"/>
                <w:sz w:val="12"/>
                <w:szCs w:val="12"/>
                <w:lang w:val="en-US" w:eastAsia="sl-SI"/>
              </w:rPr>
              <w:t>on</w:t>
            </w:r>
            <w:r w:rsidRPr="001F71D1">
              <w:rPr>
                <w:color w:val="000000"/>
                <w:sz w:val="12"/>
                <w:szCs w:val="12"/>
                <w:lang w:eastAsia="sl-SI"/>
              </w:rPr>
              <w:t xml:space="preserve">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feeding</w:t>
            </w:r>
            <w:r w:rsidRPr="001F71D1">
              <w:rPr>
                <w:color w:val="000000"/>
                <w:sz w:val="12"/>
                <w:szCs w:val="12"/>
                <w:lang w:eastAsia="sl-SI"/>
              </w:rPr>
              <w:t xml:space="preserve"> </w:t>
            </w:r>
            <w:r w:rsidRPr="001F71D1">
              <w:rPr>
                <w:color w:val="000000"/>
                <w:sz w:val="12"/>
                <w:szCs w:val="12"/>
                <w:lang w:val="en-US" w:eastAsia="sl-SI"/>
              </w:rPr>
              <w:t>of</w:t>
            </w:r>
            <w:r w:rsidRPr="001F71D1">
              <w:rPr>
                <w:color w:val="000000"/>
                <w:sz w:val="12"/>
                <w:szCs w:val="12"/>
                <w:lang w:eastAsia="sl-SI"/>
              </w:rPr>
              <w:t xml:space="preserve"> </w:t>
            </w:r>
            <w:r w:rsidRPr="001F71D1">
              <w:rPr>
                <w:color w:val="000000"/>
                <w:sz w:val="12"/>
                <w:szCs w:val="12"/>
                <w:lang w:val="en-US" w:eastAsia="sl-SI"/>
              </w:rPr>
              <w:t>ruminants</w:t>
            </w:r>
            <w:r w:rsidRPr="001F71D1">
              <w:rPr>
                <w:color w:val="000000"/>
                <w:sz w:val="12"/>
                <w:szCs w:val="12"/>
                <w:lang w:eastAsia="sl-SI"/>
              </w:rPr>
              <w:t xml:space="preserve"> </w:t>
            </w:r>
            <w:r w:rsidRPr="001F71D1">
              <w:rPr>
                <w:color w:val="000000"/>
                <w:sz w:val="12"/>
                <w:szCs w:val="12"/>
                <w:lang w:val="en-US" w:eastAsia="sl-SI"/>
              </w:rPr>
              <w:t>with</w:t>
            </w:r>
            <w:r w:rsidRPr="001F71D1">
              <w:rPr>
                <w:color w:val="000000"/>
                <w:sz w:val="12"/>
                <w:szCs w:val="12"/>
                <w:lang w:eastAsia="sl-SI"/>
              </w:rPr>
              <w:t xml:space="preserve"> </w:t>
            </w:r>
            <w:r w:rsidRPr="001F71D1">
              <w:rPr>
                <w:color w:val="000000"/>
                <w:sz w:val="12"/>
                <w:szCs w:val="12"/>
                <w:lang w:val="en-US" w:eastAsia="sl-SI"/>
              </w:rPr>
              <w:t>meat</w:t>
            </w:r>
            <w:r w:rsidRPr="001F71D1">
              <w:rPr>
                <w:color w:val="000000"/>
                <w:sz w:val="12"/>
                <w:szCs w:val="12"/>
                <w:lang w:eastAsia="sl-SI"/>
              </w:rPr>
              <w:t>-</w:t>
            </w:r>
            <w:r w:rsidRPr="001F71D1">
              <w:rPr>
                <w:color w:val="000000"/>
                <w:sz w:val="12"/>
                <w:szCs w:val="12"/>
                <w:lang w:val="en-US" w:eastAsia="sl-SI"/>
              </w:rPr>
              <w:t>and</w:t>
            </w:r>
            <w:r w:rsidRPr="001F71D1">
              <w:rPr>
                <w:color w:val="000000"/>
                <w:sz w:val="12"/>
                <w:szCs w:val="12"/>
                <w:lang w:eastAsia="sl-SI"/>
              </w:rPr>
              <w:t>-</w:t>
            </w:r>
            <w:r w:rsidRPr="001F71D1">
              <w:rPr>
                <w:color w:val="000000"/>
                <w:sz w:val="12"/>
                <w:szCs w:val="12"/>
                <w:lang w:val="en-US" w:eastAsia="sl-SI"/>
              </w:rPr>
              <w:t>bone</w:t>
            </w:r>
            <w:r w:rsidRPr="001F71D1">
              <w:rPr>
                <w:color w:val="000000"/>
                <w:sz w:val="12"/>
                <w:szCs w:val="12"/>
                <w:lang w:eastAsia="sl-SI"/>
              </w:rPr>
              <w:t xml:space="preserve"> </w:t>
            </w:r>
            <w:r w:rsidRPr="001F71D1">
              <w:rPr>
                <w:color w:val="000000"/>
                <w:sz w:val="12"/>
                <w:szCs w:val="12"/>
                <w:lang w:val="en-US" w:eastAsia="sl-SI"/>
              </w:rPr>
              <w:t>meal</w:t>
            </w:r>
            <w:r w:rsidRPr="001F71D1">
              <w:rPr>
                <w:color w:val="000000"/>
                <w:sz w:val="12"/>
                <w:szCs w:val="12"/>
                <w:lang w:eastAsia="sl-SI"/>
              </w:rPr>
              <w:t xml:space="preserve"> </w:t>
            </w:r>
            <w:r w:rsidRPr="001F71D1">
              <w:rPr>
                <w:color w:val="000000"/>
                <w:sz w:val="12"/>
                <w:szCs w:val="12"/>
                <w:lang w:val="en-US" w:eastAsia="sl-SI"/>
              </w:rPr>
              <w:t>and</w:t>
            </w:r>
            <w:r w:rsidRPr="001F71D1">
              <w:rPr>
                <w:color w:val="000000"/>
                <w:sz w:val="12"/>
                <w:szCs w:val="12"/>
                <w:lang w:eastAsia="sl-SI"/>
              </w:rPr>
              <w:t xml:space="preserve"> </w:t>
            </w:r>
            <w:r w:rsidRPr="001F71D1">
              <w:rPr>
                <w:color w:val="000000"/>
                <w:sz w:val="12"/>
                <w:szCs w:val="12"/>
                <w:lang w:val="en-US" w:eastAsia="sl-SI"/>
              </w:rPr>
              <w:t>greaves</w:t>
            </w:r>
            <w:r w:rsidRPr="001F71D1">
              <w:rPr>
                <w:color w:val="000000"/>
                <w:sz w:val="12"/>
                <w:szCs w:val="12"/>
                <w:lang w:eastAsia="sl-SI"/>
              </w:rPr>
              <w:t xml:space="preserve"> </w:t>
            </w:r>
            <w:r w:rsidRPr="001F71D1">
              <w:rPr>
                <w:color w:val="000000"/>
                <w:sz w:val="12"/>
                <w:szCs w:val="12"/>
                <w:lang w:val="en-US" w:eastAsia="sl-SI"/>
              </w:rPr>
              <w:t>derived</w:t>
            </w:r>
            <w:r w:rsidRPr="001F71D1">
              <w:rPr>
                <w:color w:val="000000"/>
                <w:sz w:val="12"/>
                <w:szCs w:val="12"/>
                <w:lang w:eastAsia="sl-SI"/>
              </w:rPr>
              <w:t xml:space="preserve"> </w:t>
            </w:r>
            <w:r w:rsidRPr="001F71D1">
              <w:rPr>
                <w:color w:val="000000"/>
                <w:sz w:val="12"/>
                <w:szCs w:val="12"/>
                <w:lang w:val="en-US" w:eastAsia="sl-SI"/>
              </w:rPr>
              <w:t>from</w:t>
            </w:r>
            <w:r w:rsidRPr="001F71D1">
              <w:rPr>
                <w:color w:val="000000"/>
                <w:sz w:val="12"/>
                <w:szCs w:val="12"/>
                <w:lang w:eastAsia="sl-SI"/>
              </w:rPr>
              <w:t xml:space="preserve"> </w:t>
            </w:r>
            <w:r w:rsidRPr="001F71D1">
              <w:rPr>
                <w:color w:val="000000"/>
                <w:sz w:val="12"/>
                <w:szCs w:val="12"/>
                <w:lang w:val="en-US" w:eastAsia="sl-SI"/>
              </w:rPr>
              <w:t>ruminants</w:t>
            </w:r>
            <w:r w:rsidRPr="001F71D1">
              <w:rPr>
                <w:color w:val="000000"/>
                <w:sz w:val="12"/>
                <w:szCs w:val="12"/>
                <w:lang w:eastAsia="sl-SI"/>
              </w:rPr>
              <w:t xml:space="preserve"> </w:t>
            </w:r>
            <w:r w:rsidRPr="001F71D1">
              <w:rPr>
                <w:color w:val="000000"/>
                <w:sz w:val="12"/>
                <w:szCs w:val="12"/>
                <w:lang w:val="en-US" w:eastAsia="sl-SI"/>
              </w:rPr>
              <w:t>had</w:t>
            </w:r>
            <w:r w:rsidRPr="001F71D1">
              <w:rPr>
                <w:color w:val="000000"/>
                <w:sz w:val="12"/>
                <w:szCs w:val="12"/>
                <w:lang w:eastAsia="sl-SI"/>
              </w:rPr>
              <w:t xml:space="preserve"> </w:t>
            </w:r>
            <w:r w:rsidRPr="001F71D1">
              <w:rPr>
                <w:color w:val="000000"/>
                <w:sz w:val="12"/>
                <w:szCs w:val="12"/>
                <w:lang w:val="en-US" w:eastAsia="sl-SI"/>
              </w:rPr>
              <w:t>been</w:t>
            </w:r>
            <w:r w:rsidRPr="001F71D1">
              <w:rPr>
                <w:color w:val="000000"/>
                <w:sz w:val="12"/>
                <w:szCs w:val="12"/>
                <w:lang w:eastAsia="sl-SI"/>
              </w:rPr>
              <w:t xml:space="preserve"> </w:t>
            </w:r>
            <w:r w:rsidRPr="001F71D1">
              <w:rPr>
                <w:color w:val="000000"/>
                <w:sz w:val="12"/>
                <w:szCs w:val="12"/>
                <w:lang w:val="en-US" w:eastAsia="sl-SI"/>
              </w:rPr>
              <w:t>enforced</w:t>
            </w:r>
            <w:r w:rsidRPr="001F71D1">
              <w:rPr>
                <w:color w:val="000000"/>
                <w:sz w:val="12"/>
                <w:szCs w:val="12"/>
                <w:lang w:eastAsia="sl-SI"/>
              </w:rPr>
              <w:t xml:space="preserve">; </w:t>
            </w:r>
            <w:r w:rsidRPr="001F71D1">
              <w:rPr>
                <w:color w:val="000000"/>
                <w:sz w:val="12"/>
                <w:szCs w:val="12"/>
                <w:lang w:val="en-US" w:eastAsia="sl-SI"/>
              </w:rPr>
              <w:t>or</w:t>
            </w:r>
            <w:r w:rsidR="00FF3F8A" w:rsidRPr="001F71D1">
              <w:rPr>
                <w:color w:val="000000"/>
                <w:sz w:val="12"/>
                <w:szCs w:val="12"/>
                <w:lang w:eastAsia="sl-SI"/>
              </w:rPr>
              <w:t xml:space="preserve">/ </w:t>
            </w:r>
            <w:r w:rsidR="00FF3F8A" w:rsidRPr="001F71D1">
              <w:rPr>
                <w:color w:val="000000"/>
                <w:sz w:val="12"/>
                <w:szCs w:val="12"/>
                <w:lang w:val="el-GR" w:eastAsia="sl-SI"/>
              </w:rPr>
              <w:t>τα</w:t>
            </w:r>
            <w:r w:rsidR="00FF3F8A" w:rsidRPr="001F71D1">
              <w:rPr>
                <w:color w:val="000000"/>
                <w:sz w:val="12"/>
                <w:szCs w:val="12"/>
                <w:lang w:eastAsia="sl-SI"/>
              </w:rPr>
              <w:t xml:space="preserve"> </w:t>
            </w:r>
            <w:r w:rsidR="00FF3F8A" w:rsidRPr="001F71D1">
              <w:rPr>
                <w:color w:val="000000"/>
                <w:sz w:val="12"/>
                <w:szCs w:val="12"/>
                <w:lang w:val="el-GR" w:eastAsia="sl-SI"/>
              </w:rPr>
              <w:t>ζώα</w:t>
            </w:r>
            <w:r w:rsidR="00FF3F8A" w:rsidRPr="001F71D1">
              <w:rPr>
                <w:color w:val="000000"/>
                <w:sz w:val="12"/>
                <w:szCs w:val="12"/>
                <w:lang w:eastAsia="sl-SI"/>
              </w:rPr>
              <w:t xml:space="preserve"> </w:t>
            </w:r>
            <w:r w:rsidR="00FF3F8A" w:rsidRPr="001F71D1">
              <w:rPr>
                <w:color w:val="000000"/>
                <w:sz w:val="12"/>
                <w:szCs w:val="12"/>
                <w:lang w:val="el-GR" w:eastAsia="sl-SI"/>
              </w:rPr>
              <w:t>γεννήθηκαν</w:t>
            </w:r>
            <w:r w:rsidR="00FF3F8A" w:rsidRPr="001F71D1">
              <w:rPr>
                <w:color w:val="000000"/>
                <w:sz w:val="12"/>
                <w:szCs w:val="12"/>
                <w:lang w:eastAsia="sl-SI"/>
              </w:rPr>
              <w:t xml:space="preserve"> </w:t>
            </w:r>
            <w:r w:rsidR="00FF3F8A" w:rsidRPr="001F71D1">
              <w:rPr>
                <w:color w:val="000000"/>
                <w:sz w:val="12"/>
                <w:szCs w:val="12"/>
                <w:lang w:val="el-GR" w:eastAsia="sl-SI"/>
              </w:rPr>
              <w:t>μετά</w:t>
            </w:r>
            <w:r w:rsidR="00FF3F8A" w:rsidRPr="001F71D1">
              <w:rPr>
                <w:color w:val="000000"/>
                <w:sz w:val="12"/>
                <w:szCs w:val="12"/>
                <w:lang w:eastAsia="sl-SI"/>
              </w:rPr>
              <w:t xml:space="preserve"> </w:t>
            </w:r>
            <w:r w:rsidR="00FF3F8A" w:rsidRPr="001F71D1">
              <w:rPr>
                <w:color w:val="000000"/>
                <w:sz w:val="12"/>
                <w:szCs w:val="12"/>
                <w:lang w:val="el-GR" w:eastAsia="sl-SI"/>
              </w:rPr>
              <w:t>την</w:t>
            </w:r>
            <w:r w:rsidR="00FF3F8A" w:rsidRPr="001F71D1">
              <w:rPr>
                <w:color w:val="000000"/>
                <w:sz w:val="12"/>
                <w:szCs w:val="12"/>
                <w:lang w:eastAsia="sl-SI"/>
              </w:rPr>
              <w:t xml:space="preserve"> </w:t>
            </w:r>
            <w:r w:rsidR="00FF3F8A" w:rsidRPr="001F71D1">
              <w:rPr>
                <w:color w:val="000000"/>
                <w:sz w:val="12"/>
                <w:szCs w:val="12"/>
                <w:lang w:val="el-GR" w:eastAsia="sl-SI"/>
              </w:rPr>
              <w:t>ημερομηνία</w:t>
            </w:r>
            <w:r w:rsidR="00FF3F8A" w:rsidRPr="001F71D1">
              <w:rPr>
                <w:color w:val="000000"/>
                <w:sz w:val="12"/>
                <w:szCs w:val="12"/>
                <w:lang w:eastAsia="sl-SI"/>
              </w:rPr>
              <w:t xml:space="preserve"> </w:t>
            </w:r>
            <w:r w:rsidR="00FF3F8A" w:rsidRPr="001F71D1">
              <w:rPr>
                <w:color w:val="000000"/>
                <w:sz w:val="12"/>
                <w:szCs w:val="12"/>
                <w:lang w:val="el-GR" w:eastAsia="sl-SI"/>
              </w:rPr>
              <w:t>εφαρμογής</w:t>
            </w:r>
            <w:r w:rsidR="00FF3F8A" w:rsidRPr="001F71D1">
              <w:rPr>
                <w:color w:val="000000"/>
                <w:sz w:val="12"/>
                <w:szCs w:val="12"/>
                <w:lang w:eastAsia="sl-SI"/>
              </w:rPr>
              <w:t xml:space="preserve"> </w:t>
            </w:r>
            <w:r w:rsidR="00FF3F8A" w:rsidRPr="001F71D1">
              <w:rPr>
                <w:color w:val="000000"/>
                <w:sz w:val="12"/>
                <w:szCs w:val="12"/>
                <w:lang w:val="el-GR" w:eastAsia="sl-SI"/>
              </w:rPr>
              <w:t>της</w:t>
            </w:r>
            <w:r w:rsidR="00FF3F8A" w:rsidRPr="001F71D1">
              <w:rPr>
                <w:color w:val="000000"/>
                <w:sz w:val="12"/>
                <w:szCs w:val="12"/>
                <w:lang w:eastAsia="sl-SI"/>
              </w:rPr>
              <w:t xml:space="preserve"> </w:t>
            </w:r>
            <w:r w:rsidR="00FF3F8A" w:rsidRPr="001F71D1">
              <w:rPr>
                <w:color w:val="000000"/>
                <w:sz w:val="12"/>
                <w:szCs w:val="12"/>
                <w:lang w:val="el-GR" w:eastAsia="sl-SI"/>
              </w:rPr>
              <w:t>απαγόρευσης</w:t>
            </w:r>
            <w:r w:rsidR="00FF3F8A" w:rsidRPr="001F71D1">
              <w:rPr>
                <w:color w:val="000000"/>
                <w:sz w:val="12"/>
                <w:szCs w:val="12"/>
                <w:lang w:eastAsia="sl-SI"/>
              </w:rPr>
              <w:t xml:space="preserve"> </w:t>
            </w:r>
            <w:r w:rsidR="00FF3F8A" w:rsidRPr="001F71D1">
              <w:rPr>
                <w:color w:val="000000"/>
                <w:sz w:val="12"/>
                <w:szCs w:val="12"/>
                <w:lang w:val="el-GR" w:eastAsia="sl-SI"/>
              </w:rPr>
              <w:t>χορήγησης</w:t>
            </w:r>
            <w:r w:rsidR="00FF3F8A" w:rsidRPr="001F71D1">
              <w:rPr>
                <w:color w:val="000000"/>
                <w:sz w:val="12"/>
                <w:szCs w:val="12"/>
                <w:lang w:eastAsia="sl-SI"/>
              </w:rPr>
              <w:t xml:space="preserve"> </w:t>
            </w:r>
            <w:r w:rsidR="00FF3F8A" w:rsidRPr="001F71D1">
              <w:rPr>
                <w:color w:val="000000"/>
                <w:sz w:val="12"/>
                <w:szCs w:val="12"/>
                <w:lang w:val="el-GR" w:eastAsia="sl-SI"/>
              </w:rPr>
              <w:t>σε</w:t>
            </w:r>
            <w:r w:rsidR="00FF3F8A" w:rsidRPr="001F71D1">
              <w:rPr>
                <w:color w:val="000000"/>
                <w:sz w:val="12"/>
                <w:szCs w:val="12"/>
                <w:lang w:eastAsia="sl-SI"/>
              </w:rPr>
              <w:t xml:space="preserve"> </w:t>
            </w:r>
            <w:r w:rsidR="00FF3F8A" w:rsidRPr="001F71D1">
              <w:rPr>
                <w:color w:val="000000"/>
                <w:sz w:val="12"/>
                <w:szCs w:val="12"/>
                <w:lang w:val="el-GR" w:eastAsia="sl-SI"/>
              </w:rPr>
              <w:t>μηρυκαστικά</w:t>
            </w:r>
            <w:r w:rsidR="00FF3F8A" w:rsidRPr="001F71D1">
              <w:rPr>
                <w:color w:val="000000"/>
                <w:sz w:val="12"/>
                <w:szCs w:val="12"/>
                <w:lang w:eastAsia="sl-SI"/>
              </w:rPr>
              <w:t xml:space="preserve"> </w:t>
            </w:r>
            <w:r w:rsidR="00FF3F8A" w:rsidRPr="001F71D1">
              <w:rPr>
                <w:color w:val="000000"/>
                <w:sz w:val="12"/>
                <w:szCs w:val="12"/>
                <w:lang w:val="el-GR" w:eastAsia="sl-SI"/>
              </w:rPr>
              <w:t>κρεαταλεύρων</w:t>
            </w:r>
            <w:r w:rsidR="00FF3F8A" w:rsidRPr="001F71D1">
              <w:rPr>
                <w:color w:val="000000"/>
                <w:sz w:val="12"/>
                <w:szCs w:val="12"/>
                <w:lang w:eastAsia="sl-SI"/>
              </w:rPr>
              <w:t xml:space="preserve">, </w:t>
            </w:r>
            <w:r w:rsidR="00FF3F8A" w:rsidRPr="001F71D1">
              <w:rPr>
                <w:color w:val="000000"/>
                <w:sz w:val="12"/>
                <w:szCs w:val="12"/>
                <w:lang w:val="el-GR" w:eastAsia="sl-SI"/>
              </w:rPr>
              <w:t>οστεαλεύρων</w:t>
            </w:r>
            <w:r w:rsidR="00FF3F8A" w:rsidRPr="001F71D1">
              <w:rPr>
                <w:color w:val="000000"/>
                <w:sz w:val="12"/>
                <w:szCs w:val="12"/>
                <w:lang w:eastAsia="sl-SI"/>
              </w:rPr>
              <w:t xml:space="preserve"> </w:t>
            </w:r>
            <w:r w:rsidR="00FF3F8A" w:rsidRPr="00B027DD">
              <w:rPr>
                <w:sz w:val="12"/>
                <w:szCs w:val="12"/>
                <w:lang w:val="el-GR" w:eastAsia="sl-SI"/>
              </w:rPr>
              <w:t>και</w:t>
            </w:r>
            <w:r w:rsidR="00FF3F8A" w:rsidRPr="00B027DD">
              <w:rPr>
                <w:sz w:val="12"/>
                <w:szCs w:val="12"/>
                <w:lang w:eastAsia="sl-SI"/>
              </w:rPr>
              <w:t xml:space="preserve"> </w:t>
            </w:r>
            <w:r w:rsidR="00736EFB" w:rsidRPr="00B027DD">
              <w:rPr>
                <w:bCs/>
                <w:sz w:val="12"/>
                <w:szCs w:val="12"/>
                <w:lang w:val="el-GR"/>
              </w:rPr>
              <w:t>τετηγμένων</w:t>
            </w:r>
            <w:r w:rsidR="00736EFB" w:rsidRPr="00B027DD">
              <w:rPr>
                <w:bCs/>
                <w:sz w:val="12"/>
                <w:szCs w:val="12"/>
              </w:rPr>
              <w:t xml:space="preserve"> </w:t>
            </w:r>
            <w:r w:rsidR="00736EFB" w:rsidRPr="00B027DD">
              <w:rPr>
                <w:bCs/>
                <w:sz w:val="12"/>
                <w:szCs w:val="12"/>
                <w:lang w:val="el-GR"/>
              </w:rPr>
              <w:t>λιπών</w:t>
            </w:r>
            <w:r w:rsidR="00FF3F8A" w:rsidRPr="001F71D1">
              <w:rPr>
                <w:bCs/>
                <w:sz w:val="12"/>
                <w:szCs w:val="12"/>
              </w:rPr>
              <w:t xml:space="preserve"> </w:t>
            </w:r>
            <w:r w:rsidR="00FF3F8A" w:rsidRPr="001F71D1">
              <w:rPr>
                <w:bCs/>
                <w:sz w:val="12"/>
                <w:szCs w:val="12"/>
                <w:lang w:val="el-GR"/>
              </w:rPr>
              <w:t>προερχομένων</w:t>
            </w:r>
            <w:r w:rsidR="00FF3F8A" w:rsidRPr="001F71D1">
              <w:rPr>
                <w:bCs/>
                <w:sz w:val="12"/>
                <w:szCs w:val="12"/>
              </w:rPr>
              <w:t xml:space="preserve"> </w:t>
            </w:r>
            <w:r w:rsidR="00FF3F8A" w:rsidRPr="001F71D1">
              <w:rPr>
                <w:bCs/>
                <w:sz w:val="12"/>
                <w:szCs w:val="12"/>
                <w:lang w:val="el-GR"/>
              </w:rPr>
              <w:t>από</w:t>
            </w:r>
            <w:r w:rsidR="00FF3F8A" w:rsidRPr="001F71D1">
              <w:rPr>
                <w:bCs/>
                <w:sz w:val="12"/>
                <w:szCs w:val="12"/>
              </w:rPr>
              <w:t xml:space="preserve"> </w:t>
            </w:r>
            <w:r w:rsidR="00FF3F8A" w:rsidRPr="001F71D1">
              <w:rPr>
                <w:bCs/>
                <w:sz w:val="12"/>
                <w:szCs w:val="12"/>
                <w:lang w:val="el-GR"/>
              </w:rPr>
              <w:t>μηρυκαστικά</w:t>
            </w:r>
          </w:p>
          <w:p w:rsidR="00F55D48" w:rsidRPr="001F71D1" w:rsidRDefault="00F55D48" w:rsidP="005C5A1F">
            <w:pPr>
              <w:jc w:val="both"/>
              <w:rPr>
                <w:b/>
                <w:sz w:val="12"/>
                <w:szCs w:val="12"/>
                <w:lang w:eastAsia="sl-SI"/>
              </w:rPr>
            </w:pPr>
          </w:p>
          <w:p w:rsidR="00F55D48" w:rsidRPr="001F71D1" w:rsidRDefault="00F55D48" w:rsidP="00FF3F8A">
            <w:pPr>
              <w:ind w:left="1378"/>
              <w:jc w:val="both"/>
              <w:rPr>
                <w:sz w:val="12"/>
                <w:szCs w:val="12"/>
                <w:lang w:eastAsia="sl-SI"/>
              </w:rPr>
            </w:pPr>
            <w:r w:rsidRPr="001F71D1">
              <w:rPr>
                <w:rStyle w:val="FontStyle34"/>
                <w:b/>
                <w:sz w:val="12"/>
                <w:szCs w:val="12"/>
                <w:lang w:eastAsia="sl-SI"/>
              </w:rPr>
              <w:t>(</w:t>
            </w:r>
            <w:r w:rsidRPr="001F71D1">
              <w:rPr>
                <w:rStyle w:val="FontStyle34"/>
                <w:b/>
                <w:sz w:val="12"/>
                <w:szCs w:val="12"/>
                <w:vertAlign w:val="superscript"/>
                <w:lang w:eastAsia="sl-SI"/>
              </w:rPr>
              <w:t>1</w:t>
            </w:r>
            <w:r w:rsidRPr="001F71D1">
              <w:rPr>
                <w:rStyle w:val="FontStyle34"/>
                <w:b/>
                <w:sz w:val="12"/>
                <w:szCs w:val="12"/>
                <w:lang w:eastAsia="sl-SI"/>
              </w:rPr>
              <w:t>) (ii)</w:t>
            </w:r>
            <w:r w:rsidRPr="001F71D1">
              <w:rPr>
                <w:rStyle w:val="FontStyle34"/>
                <w:sz w:val="12"/>
                <w:szCs w:val="12"/>
                <w:lang w:eastAsia="sl-SI"/>
              </w:rPr>
              <w:t xml:space="preserve"> </w:t>
            </w:r>
            <w:r w:rsidRPr="001F71D1">
              <w:rPr>
                <w:color w:val="000000"/>
                <w:sz w:val="12"/>
                <w:szCs w:val="12"/>
                <w:lang w:val="en-US" w:eastAsia="sl-SI"/>
              </w:rPr>
              <w:t>proizvodi</w:t>
            </w:r>
            <w:r w:rsidRPr="001F71D1">
              <w:rPr>
                <w:color w:val="000000"/>
                <w:sz w:val="12"/>
                <w:szCs w:val="12"/>
                <w:lang w:eastAsia="sl-SI"/>
              </w:rPr>
              <w:t xml:space="preserve"> </w:t>
            </w:r>
            <w:r w:rsidRPr="001F71D1">
              <w:rPr>
                <w:color w:val="000000"/>
                <w:sz w:val="12"/>
                <w:szCs w:val="12"/>
                <w:lang w:val="en-US" w:eastAsia="sl-SI"/>
              </w:rPr>
              <w:t>gove</w:t>
            </w:r>
            <w:r w:rsidRPr="001F71D1">
              <w:rPr>
                <w:color w:val="000000"/>
                <w:sz w:val="12"/>
                <w:szCs w:val="12"/>
                <w:lang w:eastAsia="sl-SI"/>
              </w:rPr>
              <w:t>đ</w:t>
            </w:r>
            <w:r w:rsidRPr="001F71D1">
              <w:rPr>
                <w:color w:val="000000"/>
                <w:sz w:val="12"/>
                <w:szCs w:val="12"/>
                <w:lang w:val="en-US" w:eastAsia="sl-SI"/>
              </w:rPr>
              <w:t>eg</w:t>
            </w:r>
            <w:r w:rsidRPr="001F71D1">
              <w:rPr>
                <w:color w:val="000000"/>
                <w:sz w:val="12"/>
                <w:szCs w:val="12"/>
                <w:lang w:eastAsia="sl-SI"/>
              </w:rPr>
              <w:t xml:space="preserve">, </w:t>
            </w:r>
            <w:r w:rsidRPr="001F71D1">
              <w:rPr>
                <w:color w:val="000000"/>
                <w:sz w:val="12"/>
                <w:szCs w:val="12"/>
                <w:lang w:val="en-US" w:eastAsia="sl-SI"/>
              </w:rPr>
              <w:t>ov</w:t>
            </w:r>
            <w:r w:rsidRPr="001F71D1">
              <w:rPr>
                <w:color w:val="000000"/>
                <w:sz w:val="12"/>
                <w:szCs w:val="12"/>
                <w:lang w:eastAsia="sl-SI"/>
              </w:rPr>
              <w:t>č</w:t>
            </w:r>
            <w:r w:rsidRPr="001F71D1">
              <w:rPr>
                <w:color w:val="000000"/>
                <w:sz w:val="12"/>
                <w:szCs w:val="12"/>
                <w:lang w:val="en-US" w:eastAsia="sl-SI"/>
              </w:rPr>
              <w:t>ijeg</w:t>
            </w:r>
            <w:r w:rsidRPr="001F71D1">
              <w:rPr>
                <w:color w:val="000000"/>
                <w:sz w:val="12"/>
                <w:szCs w:val="12"/>
                <w:lang w:eastAsia="sl-SI"/>
              </w:rPr>
              <w:t xml:space="preserve"> </w:t>
            </w:r>
            <w:r w:rsidRPr="001F71D1">
              <w:rPr>
                <w:color w:val="000000"/>
                <w:sz w:val="12"/>
                <w:szCs w:val="12"/>
                <w:lang w:val="en-US" w:eastAsia="sl-SI"/>
              </w:rPr>
              <w:t>i</w:t>
            </w:r>
            <w:r w:rsidRPr="001F71D1">
              <w:rPr>
                <w:color w:val="000000"/>
                <w:sz w:val="12"/>
                <w:szCs w:val="12"/>
                <w:lang w:eastAsia="sl-SI"/>
              </w:rPr>
              <w:t xml:space="preserve"> </w:t>
            </w:r>
            <w:r w:rsidRPr="001F71D1">
              <w:rPr>
                <w:color w:val="000000"/>
                <w:sz w:val="12"/>
                <w:szCs w:val="12"/>
                <w:lang w:val="en-US" w:eastAsia="sl-SI"/>
              </w:rPr>
              <w:t>kozijeg</w:t>
            </w:r>
            <w:r w:rsidRPr="001F71D1">
              <w:rPr>
                <w:color w:val="000000"/>
                <w:sz w:val="12"/>
                <w:szCs w:val="12"/>
                <w:lang w:eastAsia="sl-SI"/>
              </w:rPr>
              <w:t xml:space="preserve"> </w:t>
            </w:r>
            <w:r w:rsidRPr="001F71D1">
              <w:rPr>
                <w:color w:val="000000"/>
                <w:sz w:val="12"/>
                <w:szCs w:val="12"/>
                <w:lang w:val="en-US" w:eastAsia="sl-SI"/>
              </w:rPr>
              <w:t>porijekla</w:t>
            </w:r>
            <w:r w:rsidRPr="001F71D1">
              <w:rPr>
                <w:color w:val="000000"/>
                <w:sz w:val="12"/>
                <w:szCs w:val="12"/>
                <w:lang w:eastAsia="sl-SI"/>
              </w:rPr>
              <w:t xml:space="preserve"> </w:t>
            </w:r>
            <w:r w:rsidRPr="001F71D1">
              <w:rPr>
                <w:color w:val="000000"/>
                <w:sz w:val="12"/>
                <w:szCs w:val="12"/>
                <w:lang w:val="en-US" w:eastAsia="sl-SI"/>
              </w:rPr>
              <w:t>ne</w:t>
            </w:r>
            <w:r w:rsidRPr="001F71D1">
              <w:rPr>
                <w:color w:val="000000"/>
                <w:sz w:val="12"/>
                <w:szCs w:val="12"/>
                <w:lang w:eastAsia="sl-SI"/>
              </w:rPr>
              <w:t xml:space="preserve"> </w:t>
            </w:r>
            <w:r w:rsidRPr="001F71D1">
              <w:rPr>
                <w:color w:val="000000"/>
                <w:sz w:val="12"/>
                <w:szCs w:val="12"/>
                <w:lang w:val="en-US" w:eastAsia="sl-SI"/>
              </w:rPr>
              <w:t>sadr</w:t>
            </w:r>
            <w:r w:rsidRPr="001F71D1">
              <w:rPr>
                <w:color w:val="000000"/>
                <w:sz w:val="12"/>
                <w:szCs w:val="12"/>
                <w:lang w:eastAsia="sl-SI"/>
              </w:rPr>
              <w:t>ž</w:t>
            </w:r>
            <w:r w:rsidRPr="001F71D1">
              <w:rPr>
                <w:color w:val="000000"/>
                <w:sz w:val="12"/>
                <w:szCs w:val="12"/>
                <w:lang w:val="en-US" w:eastAsia="sl-SI"/>
              </w:rPr>
              <w:t>e</w:t>
            </w:r>
            <w:r w:rsidRPr="001F71D1">
              <w:rPr>
                <w:color w:val="000000"/>
                <w:sz w:val="12"/>
                <w:szCs w:val="12"/>
                <w:lang w:eastAsia="sl-SI"/>
              </w:rPr>
              <w:t xml:space="preserve"> </w:t>
            </w:r>
            <w:r w:rsidRPr="001F71D1">
              <w:rPr>
                <w:color w:val="000000"/>
                <w:sz w:val="12"/>
                <w:szCs w:val="12"/>
                <w:lang w:val="en-US" w:eastAsia="sl-SI"/>
              </w:rPr>
              <w:t>i</w:t>
            </w:r>
            <w:r w:rsidRPr="001F71D1">
              <w:rPr>
                <w:color w:val="000000"/>
                <w:sz w:val="12"/>
                <w:szCs w:val="12"/>
                <w:lang w:eastAsia="sl-SI"/>
              </w:rPr>
              <w:t xml:space="preserve"> </w:t>
            </w:r>
            <w:r w:rsidRPr="001F71D1">
              <w:rPr>
                <w:color w:val="000000"/>
                <w:sz w:val="12"/>
                <w:szCs w:val="12"/>
                <w:lang w:val="en-US" w:eastAsia="sl-SI"/>
              </w:rPr>
              <w:t>nijesu</w:t>
            </w:r>
            <w:r w:rsidRPr="001F71D1">
              <w:rPr>
                <w:color w:val="000000"/>
                <w:sz w:val="12"/>
                <w:szCs w:val="12"/>
                <w:lang w:eastAsia="sl-SI"/>
              </w:rPr>
              <w:t xml:space="preserve"> </w:t>
            </w:r>
            <w:r w:rsidRPr="001F71D1">
              <w:rPr>
                <w:color w:val="000000"/>
                <w:sz w:val="12"/>
                <w:szCs w:val="12"/>
                <w:lang w:val="en-US" w:eastAsia="sl-SI"/>
              </w:rPr>
              <w:t>dobijeni</w:t>
            </w:r>
            <w:r w:rsidRPr="001F71D1">
              <w:rPr>
                <w:color w:val="000000"/>
                <w:sz w:val="12"/>
                <w:szCs w:val="12"/>
                <w:lang w:eastAsia="sl-SI"/>
              </w:rPr>
              <w:t xml:space="preserve"> </w:t>
            </w:r>
            <w:r w:rsidRPr="001F71D1">
              <w:rPr>
                <w:color w:val="000000"/>
                <w:sz w:val="12"/>
                <w:szCs w:val="12"/>
                <w:lang w:val="en-US" w:eastAsia="sl-SI"/>
              </w:rPr>
              <w:t>od</w:t>
            </w:r>
            <w:r w:rsidRPr="001F71D1">
              <w:rPr>
                <w:color w:val="000000"/>
                <w:sz w:val="12"/>
                <w:szCs w:val="12"/>
                <w:lang w:eastAsia="sl-SI"/>
              </w:rPr>
              <w:t xml:space="preserve"> </w:t>
            </w:r>
            <w:r w:rsidRPr="001F71D1">
              <w:rPr>
                <w:color w:val="000000"/>
                <w:sz w:val="12"/>
                <w:szCs w:val="12"/>
                <w:lang w:val="en-US" w:eastAsia="sl-SI"/>
              </w:rPr>
              <w:t>specifi</w:t>
            </w:r>
            <w:r w:rsidRPr="001F71D1">
              <w:rPr>
                <w:color w:val="000000"/>
                <w:sz w:val="12"/>
                <w:szCs w:val="12"/>
                <w:lang w:eastAsia="sl-SI"/>
              </w:rPr>
              <w:t>č</w:t>
            </w:r>
            <w:r w:rsidRPr="001F71D1">
              <w:rPr>
                <w:color w:val="000000"/>
                <w:sz w:val="12"/>
                <w:szCs w:val="12"/>
                <w:lang w:val="en-US" w:eastAsia="sl-SI"/>
              </w:rPr>
              <w:t>nog</w:t>
            </w:r>
            <w:r w:rsidRPr="001F71D1">
              <w:rPr>
                <w:color w:val="000000"/>
                <w:sz w:val="12"/>
                <w:szCs w:val="12"/>
                <w:lang w:eastAsia="sl-SI"/>
              </w:rPr>
              <w:t xml:space="preserve"> </w:t>
            </w:r>
            <w:r w:rsidRPr="001F71D1">
              <w:rPr>
                <w:color w:val="000000"/>
                <w:sz w:val="12"/>
                <w:szCs w:val="12"/>
                <w:lang w:val="en-US" w:eastAsia="sl-SI"/>
              </w:rPr>
              <w:t>rizi</w:t>
            </w:r>
            <w:r w:rsidRPr="001F71D1">
              <w:rPr>
                <w:color w:val="000000"/>
                <w:sz w:val="12"/>
                <w:szCs w:val="12"/>
                <w:lang w:eastAsia="sl-SI"/>
              </w:rPr>
              <w:t>č</w:t>
            </w:r>
            <w:r w:rsidRPr="001F71D1">
              <w:rPr>
                <w:color w:val="000000"/>
                <w:sz w:val="12"/>
                <w:szCs w:val="12"/>
                <w:lang w:val="en-US" w:eastAsia="sl-SI"/>
              </w:rPr>
              <w:t>nog</w:t>
            </w:r>
            <w:r w:rsidRPr="001F71D1">
              <w:rPr>
                <w:color w:val="000000"/>
                <w:sz w:val="12"/>
                <w:szCs w:val="12"/>
                <w:lang w:eastAsia="sl-SI"/>
              </w:rPr>
              <w:t xml:space="preserve"> </w:t>
            </w:r>
            <w:r w:rsidRPr="001F71D1">
              <w:rPr>
                <w:color w:val="000000"/>
                <w:sz w:val="12"/>
                <w:szCs w:val="12"/>
                <w:lang w:val="en-US" w:eastAsia="sl-SI"/>
              </w:rPr>
              <w:t>materijala</w:t>
            </w:r>
            <w:r w:rsidRPr="001F71D1">
              <w:rPr>
                <w:color w:val="000000"/>
                <w:sz w:val="12"/>
                <w:szCs w:val="12"/>
                <w:lang w:eastAsia="sl-SI"/>
              </w:rPr>
              <w:t xml:space="preserve"> </w:t>
            </w:r>
            <w:r w:rsidRPr="001F71D1">
              <w:rPr>
                <w:color w:val="000000"/>
                <w:sz w:val="12"/>
                <w:szCs w:val="12"/>
                <w:lang w:val="en-US" w:eastAsia="sl-SI"/>
              </w:rPr>
              <w:t>kako</w:t>
            </w:r>
            <w:r w:rsidRPr="001F71D1">
              <w:rPr>
                <w:color w:val="000000"/>
                <w:sz w:val="12"/>
                <w:szCs w:val="12"/>
                <w:lang w:eastAsia="sl-SI"/>
              </w:rPr>
              <w:t xml:space="preserve"> </w:t>
            </w:r>
            <w:r w:rsidRPr="001F71D1">
              <w:rPr>
                <w:color w:val="000000"/>
                <w:sz w:val="12"/>
                <w:szCs w:val="12"/>
                <w:lang w:val="en-US" w:eastAsia="sl-SI"/>
              </w:rPr>
              <w:t>je</w:t>
            </w:r>
            <w:r w:rsidRPr="001F71D1">
              <w:rPr>
                <w:color w:val="000000"/>
                <w:sz w:val="12"/>
                <w:szCs w:val="12"/>
                <w:lang w:eastAsia="sl-SI"/>
              </w:rPr>
              <w:t xml:space="preserve"> </w:t>
            </w:r>
            <w:r w:rsidRPr="001F71D1">
              <w:rPr>
                <w:color w:val="000000"/>
                <w:sz w:val="12"/>
                <w:szCs w:val="12"/>
                <w:lang w:val="en-US" w:eastAsia="sl-SI"/>
              </w:rPr>
              <w:t>to</w:t>
            </w:r>
            <w:r w:rsidRPr="001F71D1">
              <w:rPr>
                <w:color w:val="000000"/>
                <w:sz w:val="12"/>
                <w:szCs w:val="12"/>
                <w:lang w:eastAsia="sl-SI"/>
              </w:rPr>
              <w:t xml:space="preserve"> </w:t>
            </w:r>
            <w:r w:rsidRPr="001F71D1">
              <w:rPr>
                <w:color w:val="000000"/>
                <w:sz w:val="12"/>
                <w:szCs w:val="12"/>
                <w:lang w:val="en-US" w:eastAsia="sl-SI"/>
              </w:rPr>
              <w:t>definisano</w:t>
            </w:r>
            <w:r w:rsidRPr="001F71D1">
              <w:rPr>
                <w:color w:val="000000"/>
                <w:sz w:val="12"/>
                <w:szCs w:val="12"/>
                <w:lang w:eastAsia="sl-SI"/>
              </w:rPr>
              <w:t xml:space="preserve"> </w:t>
            </w:r>
            <w:r w:rsidRPr="001F71D1">
              <w:rPr>
                <w:color w:val="000000"/>
                <w:sz w:val="12"/>
                <w:szCs w:val="12"/>
                <w:lang w:val="en-US" w:eastAsia="sl-SI"/>
              </w:rPr>
              <w:t>Aneksom</w:t>
            </w:r>
            <w:r w:rsidRPr="001F71D1">
              <w:rPr>
                <w:color w:val="000000"/>
                <w:sz w:val="12"/>
                <w:szCs w:val="12"/>
                <w:lang w:eastAsia="sl-SI"/>
              </w:rPr>
              <w:t xml:space="preserve"> </w:t>
            </w:r>
            <w:r w:rsidRPr="001F71D1">
              <w:rPr>
                <w:color w:val="000000"/>
                <w:sz w:val="12"/>
                <w:szCs w:val="12"/>
                <w:lang w:val="en-US" w:eastAsia="sl-SI"/>
              </w:rPr>
              <w:t>V</w:t>
            </w:r>
            <w:r w:rsidRPr="001F71D1">
              <w:rPr>
                <w:color w:val="000000"/>
                <w:sz w:val="12"/>
                <w:szCs w:val="12"/>
                <w:lang w:eastAsia="sl-SI"/>
              </w:rPr>
              <w:t xml:space="preserve"> </w:t>
            </w:r>
            <w:r w:rsidRPr="001F71D1">
              <w:rPr>
                <w:color w:val="000000"/>
                <w:sz w:val="12"/>
                <w:szCs w:val="12"/>
                <w:lang w:val="en-US" w:eastAsia="sl-SI"/>
              </w:rPr>
              <w:t>Uredbe</w:t>
            </w:r>
            <w:r w:rsidRPr="001F71D1">
              <w:rPr>
                <w:color w:val="000000"/>
                <w:sz w:val="12"/>
                <w:szCs w:val="12"/>
                <w:lang w:eastAsia="sl-SI"/>
              </w:rPr>
              <w:t xml:space="preserve"> (</w:t>
            </w:r>
            <w:r w:rsidRPr="001F71D1">
              <w:rPr>
                <w:color w:val="000000"/>
                <w:sz w:val="12"/>
                <w:szCs w:val="12"/>
                <w:lang w:val="en-US" w:eastAsia="sl-SI"/>
              </w:rPr>
              <w:t>EK</w:t>
            </w:r>
            <w:r w:rsidRPr="001F71D1">
              <w:rPr>
                <w:color w:val="000000"/>
                <w:sz w:val="12"/>
                <w:szCs w:val="12"/>
                <w:lang w:eastAsia="sl-SI"/>
              </w:rPr>
              <w:t xml:space="preserve">) </w:t>
            </w:r>
            <w:r w:rsidRPr="001F71D1">
              <w:rPr>
                <w:color w:val="000000"/>
                <w:sz w:val="12"/>
                <w:szCs w:val="12"/>
                <w:lang w:val="en-US" w:eastAsia="sl-SI"/>
              </w:rPr>
              <w:t>br</w:t>
            </w:r>
            <w:r w:rsidRPr="001F71D1">
              <w:rPr>
                <w:color w:val="000000"/>
                <w:sz w:val="12"/>
                <w:szCs w:val="12"/>
                <w:lang w:eastAsia="sl-SI"/>
              </w:rPr>
              <w:t xml:space="preserve">. 999/2001; /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products</w:t>
            </w:r>
            <w:r w:rsidRPr="001F71D1">
              <w:rPr>
                <w:color w:val="000000"/>
                <w:sz w:val="12"/>
                <w:szCs w:val="12"/>
                <w:lang w:eastAsia="sl-SI"/>
              </w:rPr>
              <w:t xml:space="preserve"> </w:t>
            </w:r>
            <w:r w:rsidRPr="001F71D1">
              <w:rPr>
                <w:color w:val="000000"/>
                <w:sz w:val="12"/>
                <w:szCs w:val="12"/>
                <w:lang w:val="en-US" w:eastAsia="sl-SI"/>
              </w:rPr>
              <w:t>of</w:t>
            </w:r>
            <w:r w:rsidRPr="001F71D1">
              <w:rPr>
                <w:color w:val="000000"/>
                <w:sz w:val="12"/>
                <w:szCs w:val="12"/>
                <w:lang w:eastAsia="sl-SI"/>
              </w:rPr>
              <w:t xml:space="preserve"> </w:t>
            </w:r>
            <w:r w:rsidRPr="001F71D1">
              <w:rPr>
                <w:color w:val="000000"/>
                <w:sz w:val="12"/>
                <w:szCs w:val="12"/>
                <w:lang w:val="en-US" w:eastAsia="sl-SI"/>
              </w:rPr>
              <w:t>bovine</w:t>
            </w:r>
            <w:r w:rsidRPr="001F71D1">
              <w:rPr>
                <w:color w:val="000000"/>
                <w:sz w:val="12"/>
                <w:szCs w:val="12"/>
                <w:lang w:eastAsia="sl-SI"/>
              </w:rPr>
              <w:t xml:space="preserve">, </w:t>
            </w:r>
            <w:r w:rsidRPr="001F71D1">
              <w:rPr>
                <w:color w:val="000000"/>
                <w:sz w:val="12"/>
                <w:szCs w:val="12"/>
                <w:lang w:val="en-US" w:eastAsia="sl-SI"/>
              </w:rPr>
              <w:t>ovine</w:t>
            </w:r>
            <w:r w:rsidRPr="001F71D1">
              <w:rPr>
                <w:color w:val="000000"/>
                <w:sz w:val="12"/>
                <w:szCs w:val="12"/>
                <w:lang w:eastAsia="sl-SI"/>
              </w:rPr>
              <w:t xml:space="preserve"> </w:t>
            </w:r>
            <w:r w:rsidRPr="001F71D1">
              <w:rPr>
                <w:color w:val="000000"/>
                <w:sz w:val="12"/>
                <w:szCs w:val="12"/>
                <w:lang w:val="en-US" w:eastAsia="sl-SI"/>
              </w:rPr>
              <w:t>and</w:t>
            </w:r>
            <w:r w:rsidRPr="001F71D1">
              <w:rPr>
                <w:color w:val="000000"/>
                <w:sz w:val="12"/>
                <w:szCs w:val="12"/>
                <w:lang w:eastAsia="sl-SI"/>
              </w:rPr>
              <w:t xml:space="preserve"> </w:t>
            </w:r>
            <w:r w:rsidRPr="001F71D1">
              <w:rPr>
                <w:color w:val="000000"/>
                <w:sz w:val="12"/>
                <w:szCs w:val="12"/>
                <w:lang w:val="en-US" w:eastAsia="sl-SI"/>
              </w:rPr>
              <w:t>caprine</w:t>
            </w:r>
            <w:r w:rsidRPr="001F71D1">
              <w:rPr>
                <w:color w:val="000000"/>
                <w:sz w:val="12"/>
                <w:szCs w:val="12"/>
                <w:lang w:eastAsia="sl-SI"/>
              </w:rPr>
              <w:t xml:space="preserve"> </w:t>
            </w:r>
            <w:r w:rsidRPr="001F71D1">
              <w:rPr>
                <w:color w:val="000000"/>
                <w:sz w:val="12"/>
                <w:szCs w:val="12"/>
                <w:lang w:val="en-US" w:eastAsia="sl-SI"/>
              </w:rPr>
              <w:t>animal</w:t>
            </w:r>
            <w:r w:rsidRPr="001F71D1">
              <w:rPr>
                <w:color w:val="000000"/>
                <w:sz w:val="12"/>
                <w:szCs w:val="12"/>
                <w:lang w:eastAsia="sl-SI"/>
              </w:rPr>
              <w:t xml:space="preserve"> </w:t>
            </w:r>
            <w:r w:rsidRPr="001F71D1">
              <w:rPr>
                <w:color w:val="000000"/>
                <w:sz w:val="12"/>
                <w:szCs w:val="12"/>
                <w:lang w:val="en-US" w:eastAsia="sl-SI"/>
              </w:rPr>
              <w:t>origin</w:t>
            </w:r>
            <w:r w:rsidRPr="001F71D1">
              <w:rPr>
                <w:color w:val="000000"/>
                <w:sz w:val="12"/>
                <w:szCs w:val="12"/>
                <w:lang w:eastAsia="sl-SI"/>
              </w:rPr>
              <w:t xml:space="preserve"> </w:t>
            </w:r>
            <w:r w:rsidRPr="001F71D1">
              <w:rPr>
                <w:color w:val="000000"/>
                <w:sz w:val="12"/>
                <w:szCs w:val="12"/>
                <w:lang w:val="en-US" w:eastAsia="sl-SI"/>
              </w:rPr>
              <w:t>do</w:t>
            </w:r>
            <w:r w:rsidRPr="001F71D1">
              <w:rPr>
                <w:color w:val="000000"/>
                <w:sz w:val="12"/>
                <w:szCs w:val="12"/>
                <w:lang w:eastAsia="sl-SI"/>
              </w:rPr>
              <w:t xml:space="preserve"> </w:t>
            </w:r>
            <w:r w:rsidRPr="001F71D1">
              <w:rPr>
                <w:color w:val="000000"/>
                <w:sz w:val="12"/>
                <w:szCs w:val="12"/>
                <w:lang w:val="en-US" w:eastAsia="sl-SI"/>
              </w:rPr>
              <w:t>not</w:t>
            </w:r>
            <w:r w:rsidRPr="001F71D1">
              <w:rPr>
                <w:color w:val="000000"/>
                <w:sz w:val="12"/>
                <w:szCs w:val="12"/>
                <w:lang w:eastAsia="sl-SI"/>
              </w:rPr>
              <w:t xml:space="preserve"> </w:t>
            </w:r>
            <w:r w:rsidRPr="001F71D1">
              <w:rPr>
                <w:color w:val="000000"/>
                <w:sz w:val="12"/>
                <w:szCs w:val="12"/>
                <w:lang w:val="en-US" w:eastAsia="sl-SI"/>
              </w:rPr>
              <w:t>contain</w:t>
            </w:r>
            <w:r w:rsidRPr="001F71D1">
              <w:rPr>
                <w:color w:val="000000"/>
                <w:sz w:val="12"/>
                <w:szCs w:val="12"/>
                <w:lang w:eastAsia="sl-SI"/>
              </w:rPr>
              <w:t xml:space="preserve"> </w:t>
            </w:r>
            <w:r w:rsidRPr="001F71D1">
              <w:rPr>
                <w:color w:val="000000"/>
                <w:sz w:val="12"/>
                <w:szCs w:val="12"/>
                <w:lang w:val="en-US" w:eastAsia="sl-SI"/>
              </w:rPr>
              <w:t>and</w:t>
            </w:r>
            <w:r w:rsidRPr="001F71D1">
              <w:rPr>
                <w:color w:val="000000"/>
                <w:sz w:val="12"/>
                <w:szCs w:val="12"/>
                <w:lang w:eastAsia="sl-SI"/>
              </w:rPr>
              <w:t xml:space="preserve">   </w:t>
            </w:r>
            <w:r w:rsidRPr="001F71D1">
              <w:rPr>
                <w:color w:val="000000"/>
                <w:sz w:val="12"/>
                <w:szCs w:val="12"/>
                <w:lang w:val="en-US" w:eastAsia="sl-SI"/>
              </w:rPr>
              <w:t>are</w:t>
            </w:r>
            <w:r w:rsidRPr="001F71D1">
              <w:rPr>
                <w:color w:val="000000"/>
                <w:sz w:val="12"/>
                <w:szCs w:val="12"/>
                <w:lang w:eastAsia="sl-SI"/>
              </w:rPr>
              <w:t xml:space="preserve"> </w:t>
            </w:r>
            <w:r w:rsidRPr="001F71D1">
              <w:rPr>
                <w:color w:val="000000"/>
                <w:sz w:val="12"/>
                <w:szCs w:val="12"/>
                <w:lang w:val="en-US" w:eastAsia="sl-SI"/>
              </w:rPr>
              <w:t>not</w:t>
            </w:r>
            <w:r w:rsidRPr="001F71D1">
              <w:rPr>
                <w:color w:val="000000"/>
                <w:sz w:val="12"/>
                <w:szCs w:val="12"/>
                <w:lang w:eastAsia="sl-SI"/>
              </w:rPr>
              <w:t xml:space="preserve"> </w:t>
            </w:r>
            <w:r w:rsidRPr="001F71D1">
              <w:rPr>
                <w:color w:val="000000"/>
                <w:sz w:val="12"/>
                <w:szCs w:val="12"/>
                <w:lang w:val="en-US" w:eastAsia="sl-SI"/>
              </w:rPr>
              <w:t>derived</w:t>
            </w:r>
            <w:r w:rsidRPr="001F71D1">
              <w:rPr>
                <w:color w:val="000000"/>
                <w:sz w:val="12"/>
                <w:szCs w:val="12"/>
                <w:lang w:eastAsia="sl-SI"/>
              </w:rPr>
              <w:t xml:space="preserve"> </w:t>
            </w:r>
            <w:r w:rsidRPr="001F71D1">
              <w:rPr>
                <w:color w:val="000000"/>
                <w:sz w:val="12"/>
                <w:szCs w:val="12"/>
                <w:lang w:val="en-US" w:eastAsia="sl-SI"/>
              </w:rPr>
              <w:t>from</w:t>
            </w:r>
            <w:r w:rsidRPr="001F71D1">
              <w:rPr>
                <w:color w:val="000000"/>
                <w:sz w:val="12"/>
                <w:szCs w:val="12"/>
                <w:lang w:eastAsia="sl-SI"/>
              </w:rPr>
              <w:t xml:space="preserve"> </w:t>
            </w:r>
            <w:r w:rsidRPr="001F71D1">
              <w:rPr>
                <w:color w:val="000000"/>
                <w:sz w:val="12"/>
                <w:szCs w:val="12"/>
                <w:lang w:val="en-US" w:eastAsia="sl-SI"/>
              </w:rPr>
              <w:t>specified</w:t>
            </w:r>
            <w:r w:rsidRPr="001F71D1">
              <w:rPr>
                <w:color w:val="000000"/>
                <w:sz w:val="12"/>
                <w:szCs w:val="12"/>
                <w:lang w:eastAsia="sl-SI"/>
              </w:rPr>
              <w:t xml:space="preserve"> </w:t>
            </w:r>
            <w:r w:rsidRPr="001F71D1">
              <w:rPr>
                <w:color w:val="000000"/>
                <w:sz w:val="12"/>
                <w:szCs w:val="12"/>
                <w:lang w:val="en-US" w:eastAsia="sl-SI"/>
              </w:rPr>
              <w:t>risk</w:t>
            </w:r>
            <w:r w:rsidRPr="001F71D1">
              <w:rPr>
                <w:color w:val="000000"/>
                <w:sz w:val="12"/>
                <w:szCs w:val="12"/>
                <w:lang w:eastAsia="sl-SI"/>
              </w:rPr>
              <w:t xml:space="preserve"> </w:t>
            </w:r>
            <w:r w:rsidRPr="001F71D1">
              <w:rPr>
                <w:color w:val="000000"/>
                <w:sz w:val="12"/>
                <w:szCs w:val="12"/>
                <w:lang w:val="en-US" w:eastAsia="sl-SI"/>
              </w:rPr>
              <w:t>material</w:t>
            </w:r>
            <w:r w:rsidRPr="001F71D1">
              <w:rPr>
                <w:color w:val="000000"/>
                <w:sz w:val="12"/>
                <w:szCs w:val="12"/>
                <w:lang w:eastAsia="sl-SI"/>
              </w:rPr>
              <w:t xml:space="preserve"> </w:t>
            </w:r>
            <w:r w:rsidRPr="001F71D1">
              <w:rPr>
                <w:color w:val="000000"/>
                <w:sz w:val="12"/>
                <w:szCs w:val="12"/>
                <w:lang w:val="en-US" w:eastAsia="sl-SI"/>
              </w:rPr>
              <w:t>as</w:t>
            </w:r>
            <w:r w:rsidRPr="001F71D1">
              <w:rPr>
                <w:color w:val="000000"/>
                <w:sz w:val="12"/>
                <w:szCs w:val="12"/>
                <w:lang w:eastAsia="sl-SI"/>
              </w:rPr>
              <w:t xml:space="preserve"> </w:t>
            </w:r>
            <w:r w:rsidRPr="001F71D1">
              <w:rPr>
                <w:color w:val="000000"/>
                <w:sz w:val="12"/>
                <w:szCs w:val="12"/>
                <w:lang w:val="en-US" w:eastAsia="sl-SI"/>
              </w:rPr>
              <w:t>defined</w:t>
            </w:r>
            <w:r w:rsidRPr="001F71D1">
              <w:rPr>
                <w:color w:val="000000"/>
                <w:sz w:val="12"/>
                <w:szCs w:val="12"/>
                <w:lang w:eastAsia="sl-SI"/>
              </w:rPr>
              <w:t xml:space="preserve"> </w:t>
            </w:r>
            <w:r w:rsidRPr="001F71D1">
              <w:rPr>
                <w:color w:val="000000"/>
                <w:sz w:val="12"/>
                <w:szCs w:val="12"/>
                <w:lang w:val="en-US" w:eastAsia="sl-SI"/>
              </w:rPr>
              <w:t>in</w:t>
            </w:r>
            <w:r w:rsidRPr="001F71D1">
              <w:rPr>
                <w:color w:val="000000"/>
                <w:sz w:val="12"/>
                <w:szCs w:val="12"/>
                <w:lang w:eastAsia="sl-SI"/>
              </w:rPr>
              <w:t xml:space="preserve"> </w:t>
            </w:r>
            <w:r w:rsidRPr="001F71D1">
              <w:rPr>
                <w:color w:val="000000"/>
                <w:sz w:val="12"/>
                <w:szCs w:val="12"/>
                <w:lang w:val="en-US" w:eastAsia="sl-SI"/>
              </w:rPr>
              <w:t>Annex</w:t>
            </w:r>
            <w:r w:rsidRPr="001F71D1">
              <w:rPr>
                <w:color w:val="000000"/>
                <w:sz w:val="12"/>
                <w:szCs w:val="12"/>
                <w:lang w:eastAsia="sl-SI"/>
              </w:rPr>
              <w:t xml:space="preserve"> </w:t>
            </w:r>
            <w:r w:rsidRPr="001F71D1">
              <w:rPr>
                <w:color w:val="000000"/>
                <w:sz w:val="12"/>
                <w:szCs w:val="12"/>
                <w:lang w:val="en-US" w:eastAsia="sl-SI"/>
              </w:rPr>
              <w:t>V</w:t>
            </w:r>
            <w:r w:rsidRPr="001F71D1">
              <w:rPr>
                <w:color w:val="000000"/>
                <w:sz w:val="12"/>
                <w:szCs w:val="12"/>
                <w:lang w:eastAsia="sl-SI"/>
              </w:rPr>
              <w:t xml:space="preserve"> </w:t>
            </w:r>
            <w:r w:rsidRPr="001F71D1">
              <w:rPr>
                <w:color w:val="000000"/>
                <w:sz w:val="12"/>
                <w:szCs w:val="12"/>
                <w:lang w:val="en-US" w:eastAsia="sl-SI"/>
              </w:rPr>
              <w:t>to</w:t>
            </w:r>
            <w:r w:rsidRPr="001F71D1">
              <w:rPr>
                <w:color w:val="000000"/>
                <w:sz w:val="12"/>
                <w:szCs w:val="12"/>
                <w:lang w:eastAsia="sl-SI"/>
              </w:rPr>
              <w:t xml:space="preserve"> </w:t>
            </w:r>
            <w:r w:rsidRPr="001F71D1">
              <w:rPr>
                <w:color w:val="000000"/>
                <w:sz w:val="12"/>
                <w:szCs w:val="12"/>
                <w:lang w:val="en-US" w:eastAsia="sl-SI"/>
              </w:rPr>
              <w:t>Regulation</w:t>
            </w:r>
            <w:r w:rsidRPr="001F71D1">
              <w:rPr>
                <w:color w:val="000000"/>
                <w:sz w:val="12"/>
                <w:szCs w:val="12"/>
                <w:lang w:eastAsia="sl-SI"/>
              </w:rPr>
              <w:t xml:space="preserve"> (</w:t>
            </w:r>
            <w:r w:rsidRPr="001F71D1">
              <w:rPr>
                <w:color w:val="000000"/>
                <w:sz w:val="12"/>
                <w:szCs w:val="12"/>
                <w:lang w:val="en-US" w:eastAsia="sl-SI"/>
              </w:rPr>
              <w:t>EC</w:t>
            </w:r>
            <w:r w:rsidRPr="001F71D1">
              <w:rPr>
                <w:color w:val="000000"/>
                <w:sz w:val="12"/>
                <w:szCs w:val="12"/>
                <w:lang w:eastAsia="sl-SI"/>
              </w:rPr>
              <w:t xml:space="preserve">) </w:t>
            </w:r>
            <w:r w:rsidRPr="001F71D1">
              <w:rPr>
                <w:color w:val="000000"/>
                <w:sz w:val="12"/>
                <w:szCs w:val="12"/>
                <w:lang w:val="en-US" w:eastAsia="sl-SI"/>
              </w:rPr>
              <w:t>No</w:t>
            </w:r>
            <w:r w:rsidRPr="001F71D1">
              <w:rPr>
                <w:color w:val="000000"/>
                <w:sz w:val="12"/>
                <w:szCs w:val="12"/>
                <w:lang w:eastAsia="sl-SI"/>
              </w:rPr>
              <w:t xml:space="preserve"> 999/2001</w:t>
            </w:r>
            <w:r w:rsidR="00FF3F8A" w:rsidRPr="001F71D1">
              <w:rPr>
                <w:color w:val="000000"/>
                <w:sz w:val="12"/>
                <w:szCs w:val="12"/>
                <w:lang w:eastAsia="sl-SI"/>
              </w:rPr>
              <w:t xml:space="preserve">/ </w:t>
            </w:r>
            <w:r w:rsidR="00FF3F8A" w:rsidRPr="001F71D1">
              <w:rPr>
                <w:color w:val="000000"/>
                <w:sz w:val="12"/>
                <w:szCs w:val="12"/>
                <w:lang w:val="en-US" w:eastAsia="sl-SI"/>
              </w:rPr>
              <w:t>τα</w:t>
            </w:r>
            <w:r w:rsidR="00FF3F8A" w:rsidRPr="001F71D1">
              <w:rPr>
                <w:color w:val="000000"/>
                <w:sz w:val="12"/>
                <w:szCs w:val="12"/>
                <w:lang w:eastAsia="sl-SI"/>
              </w:rPr>
              <w:t xml:space="preserve"> </w:t>
            </w:r>
            <w:r w:rsidR="00FF3F8A" w:rsidRPr="001F71D1">
              <w:rPr>
                <w:color w:val="000000"/>
                <w:sz w:val="12"/>
                <w:szCs w:val="12"/>
                <w:lang w:val="en-US" w:eastAsia="sl-SI"/>
              </w:rPr>
              <w:t>προϊόντα</w:t>
            </w:r>
            <w:r w:rsidR="00FF3F8A" w:rsidRPr="001F71D1">
              <w:rPr>
                <w:color w:val="000000"/>
                <w:sz w:val="12"/>
                <w:szCs w:val="12"/>
                <w:lang w:eastAsia="sl-SI"/>
              </w:rPr>
              <w:t xml:space="preserve"> </w:t>
            </w:r>
            <w:r w:rsidR="00FF3F8A" w:rsidRPr="001F71D1">
              <w:rPr>
                <w:color w:val="000000"/>
                <w:sz w:val="12"/>
                <w:szCs w:val="12"/>
                <w:lang w:val="en-US" w:eastAsia="sl-SI"/>
              </w:rPr>
              <w:t>ζωικής</w:t>
            </w:r>
            <w:r w:rsidR="00FF3F8A" w:rsidRPr="001F71D1">
              <w:rPr>
                <w:color w:val="000000"/>
                <w:sz w:val="12"/>
                <w:szCs w:val="12"/>
                <w:lang w:eastAsia="sl-SI"/>
              </w:rPr>
              <w:t xml:space="preserve"> </w:t>
            </w:r>
            <w:r w:rsidR="00FF3F8A" w:rsidRPr="001F71D1">
              <w:rPr>
                <w:color w:val="000000"/>
                <w:sz w:val="12"/>
                <w:szCs w:val="12"/>
                <w:lang w:val="en-US" w:eastAsia="sl-SI"/>
              </w:rPr>
              <w:t>προέλευσης</w:t>
            </w:r>
            <w:r w:rsidR="00FF3F8A" w:rsidRPr="001F71D1">
              <w:rPr>
                <w:color w:val="000000"/>
                <w:sz w:val="12"/>
                <w:szCs w:val="12"/>
                <w:lang w:eastAsia="sl-SI"/>
              </w:rPr>
              <w:t xml:space="preserve"> </w:t>
            </w:r>
            <w:r w:rsidR="00FF3F8A" w:rsidRPr="001F71D1">
              <w:rPr>
                <w:color w:val="000000"/>
                <w:sz w:val="12"/>
                <w:szCs w:val="12"/>
                <w:lang w:val="en-US" w:eastAsia="sl-SI"/>
              </w:rPr>
              <w:t>από</w:t>
            </w:r>
            <w:r w:rsidR="00FF3F8A" w:rsidRPr="001F71D1">
              <w:rPr>
                <w:color w:val="000000"/>
                <w:sz w:val="12"/>
                <w:szCs w:val="12"/>
                <w:lang w:eastAsia="sl-SI"/>
              </w:rPr>
              <w:t xml:space="preserve"> </w:t>
            </w:r>
            <w:r w:rsidR="00FF3F8A" w:rsidRPr="001F71D1">
              <w:rPr>
                <w:color w:val="000000"/>
                <w:sz w:val="12"/>
                <w:szCs w:val="12"/>
                <w:lang w:val="en-US" w:eastAsia="sl-SI"/>
              </w:rPr>
              <w:t>βοοειδή</w:t>
            </w:r>
            <w:r w:rsidR="00FF3F8A" w:rsidRPr="001F71D1">
              <w:rPr>
                <w:color w:val="000000"/>
                <w:sz w:val="12"/>
                <w:szCs w:val="12"/>
                <w:lang w:eastAsia="sl-SI"/>
              </w:rPr>
              <w:t xml:space="preserve"> </w:t>
            </w:r>
            <w:r w:rsidR="00FF3F8A" w:rsidRPr="001F71D1">
              <w:rPr>
                <w:color w:val="000000"/>
                <w:sz w:val="12"/>
                <w:szCs w:val="12"/>
                <w:lang w:val="en-US" w:eastAsia="sl-SI"/>
              </w:rPr>
              <w:t>και</w:t>
            </w:r>
            <w:r w:rsidR="00FF3F8A" w:rsidRPr="001F71D1">
              <w:rPr>
                <w:color w:val="000000"/>
                <w:sz w:val="12"/>
                <w:szCs w:val="12"/>
                <w:lang w:eastAsia="sl-SI"/>
              </w:rPr>
              <w:t xml:space="preserve"> </w:t>
            </w:r>
            <w:r w:rsidR="00FF3F8A" w:rsidRPr="001F71D1">
              <w:rPr>
                <w:color w:val="000000"/>
                <w:sz w:val="12"/>
                <w:szCs w:val="12"/>
                <w:lang w:val="en-US" w:eastAsia="sl-SI"/>
              </w:rPr>
              <w:t>αιγοπρόβατα</w:t>
            </w:r>
            <w:r w:rsidR="00FF3F8A" w:rsidRPr="001F71D1">
              <w:rPr>
                <w:color w:val="000000"/>
                <w:sz w:val="12"/>
                <w:szCs w:val="12"/>
                <w:lang w:eastAsia="sl-SI"/>
              </w:rPr>
              <w:t xml:space="preserve"> </w:t>
            </w:r>
            <w:r w:rsidR="00FF3F8A" w:rsidRPr="001F71D1">
              <w:rPr>
                <w:color w:val="000000"/>
                <w:sz w:val="12"/>
                <w:szCs w:val="12"/>
                <w:lang w:val="en-US" w:eastAsia="sl-SI"/>
              </w:rPr>
              <w:t>δεν</w:t>
            </w:r>
            <w:r w:rsidR="00FF3F8A" w:rsidRPr="001F71D1">
              <w:rPr>
                <w:color w:val="000000"/>
                <w:sz w:val="12"/>
                <w:szCs w:val="12"/>
                <w:lang w:eastAsia="sl-SI"/>
              </w:rPr>
              <w:t xml:space="preserve"> </w:t>
            </w:r>
            <w:r w:rsidR="00FF3F8A" w:rsidRPr="001F71D1">
              <w:rPr>
                <w:color w:val="000000"/>
                <w:sz w:val="12"/>
                <w:szCs w:val="12"/>
                <w:lang w:val="en-US" w:eastAsia="sl-SI"/>
              </w:rPr>
              <w:t>περιέχουν</w:t>
            </w:r>
            <w:r w:rsidR="00FF3F8A" w:rsidRPr="001F71D1">
              <w:rPr>
                <w:color w:val="000000"/>
                <w:sz w:val="12"/>
                <w:szCs w:val="12"/>
                <w:lang w:eastAsia="sl-SI"/>
              </w:rPr>
              <w:t xml:space="preserve"> </w:t>
            </w:r>
            <w:r w:rsidR="00FF3F8A" w:rsidRPr="001F71D1">
              <w:rPr>
                <w:color w:val="000000"/>
                <w:sz w:val="12"/>
                <w:szCs w:val="12"/>
                <w:lang w:val="en-US" w:eastAsia="sl-SI"/>
              </w:rPr>
              <w:t>ούτε</w:t>
            </w:r>
            <w:r w:rsidR="00FF3F8A" w:rsidRPr="001F71D1">
              <w:rPr>
                <w:color w:val="000000"/>
                <w:sz w:val="12"/>
                <w:szCs w:val="12"/>
                <w:lang w:eastAsia="sl-SI"/>
              </w:rPr>
              <w:t xml:space="preserve"> </w:t>
            </w:r>
            <w:r w:rsidR="00FF3F8A" w:rsidRPr="001F71D1">
              <w:rPr>
                <w:color w:val="000000"/>
                <w:sz w:val="12"/>
                <w:szCs w:val="12"/>
                <w:lang w:val="el-GR" w:eastAsia="sl-SI"/>
              </w:rPr>
              <w:t>προέρχονται</w:t>
            </w:r>
            <w:r w:rsidR="00FF3F8A" w:rsidRPr="001F71D1">
              <w:rPr>
                <w:color w:val="000000"/>
                <w:sz w:val="12"/>
                <w:szCs w:val="12"/>
                <w:lang w:eastAsia="sl-SI"/>
              </w:rPr>
              <w:t xml:space="preserve"> </w:t>
            </w:r>
            <w:r w:rsidR="00FF3F8A" w:rsidRPr="001F71D1">
              <w:rPr>
                <w:color w:val="000000"/>
                <w:sz w:val="12"/>
                <w:szCs w:val="12"/>
                <w:lang w:val="el-GR" w:eastAsia="sl-SI"/>
              </w:rPr>
              <w:t>από</w:t>
            </w:r>
            <w:r w:rsidR="00FF3F8A" w:rsidRPr="001F71D1">
              <w:rPr>
                <w:color w:val="000000"/>
                <w:sz w:val="12"/>
                <w:szCs w:val="12"/>
                <w:lang w:eastAsia="sl-SI"/>
              </w:rPr>
              <w:t xml:space="preserve"> </w:t>
            </w:r>
            <w:r w:rsidR="00FF3F8A" w:rsidRPr="001F71D1">
              <w:rPr>
                <w:color w:val="000000"/>
                <w:sz w:val="12"/>
                <w:szCs w:val="12"/>
                <w:lang w:val="el-GR" w:eastAsia="sl-SI"/>
              </w:rPr>
              <w:t>ειδικά</w:t>
            </w:r>
            <w:r w:rsidR="00FF3F8A" w:rsidRPr="001F71D1">
              <w:rPr>
                <w:color w:val="000000"/>
                <w:sz w:val="12"/>
                <w:szCs w:val="12"/>
                <w:lang w:eastAsia="sl-SI"/>
              </w:rPr>
              <w:t xml:space="preserve"> </w:t>
            </w:r>
            <w:r w:rsidR="00FF3F8A" w:rsidRPr="001F71D1">
              <w:rPr>
                <w:color w:val="000000"/>
                <w:sz w:val="12"/>
                <w:szCs w:val="12"/>
                <w:lang w:val="el-GR" w:eastAsia="sl-SI"/>
              </w:rPr>
              <w:t>υλικά</w:t>
            </w:r>
            <w:r w:rsidR="00FF3F8A" w:rsidRPr="001F71D1">
              <w:rPr>
                <w:color w:val="000000"/>
                <w:sz w:val="12"/>
                <w:szCs w:val="12"/>
                <w:lang w:eastAsia="sl-SI"/>
              </w:rPr>
              <w:t xml:space="preserve"> </w:t>
            </w:r>
            <w:r w:rsidR="00FF3F8A" w:rsidRPr="001F71D1">
              <w:rPr>
                <w:color w:val="000000"/>
                <w:sz w:val="12"/>
                <w:szCs w:val="12"/>
                <w:lang w:val="el-GR" w:eastAsia="sl-SI"/>
              </w:rPr>
              <w:t>κινδύνου</w:t>
            </w:r>
            <w:r w:rsidR="00FF3F8A" w:rsidRPr="001F71D1">
              <w:rPr>
                <w:color w:val="000000"/>
                <w:sz w:val="12"/>
                <w:szCs w:val="12"/>
                <w:lang w:eastAsia="sl-SI"/>
              </w:rPr>
              <w:t xml:space="preserve">, </w:t>
            </w:r>
            <w:r w:rsidR="00FF3F8A" w:rsidRPr="001F71D1">
              <w:rPr>
                <w:color w:val="000000"/>
                <w:sz w:val="12"/>
                <w:szCs w:val="12"/>
                <w:lang w:val="el-GR" w:eastAsia="sl-SI"/>
              </w:rPr>
              <w:t>όπως</w:t>
            </w:r>
            <w:r w:rsidR="00FF3F8A" w:rsidRPr="001F71D1">
              <w:rPr>
                <w:color w:val="000000"/>
                <w:sz w:val="12"/>
                <w:szCs w:val="12"/>
                <w:lang w:eastAsia="sl-SI"/>
              </w:rPr>
              <w:t xml:space="preserve"> </w:t>
            </w:r>
            <w:r w:rsidR="00FF3F8A" w:rsidRPr="001F71D1">
              <w:rPr>
                <w:color w:val="000000"/>
                <w:sz w:val="12"/>
                <w:szCs w:val="12"/>
                <w:lang w:val="el-GR" w:eastAsia="sl-SI"/>
              </w:rPr>
              <w:t>αυτά</w:t>
            </w:r>
            <w:r w:rsidR="00FF3F8A" w:rsidRPr="001F71D1">
              <w:rPr>
                <w:color w:val="000000"/>
                <w:sz w:val="12"/>
                <w:szCs w:val="12"/>
                <w:lang w:eastAsia="sl-SI"/>
              </w:rPr>
              <w:t xml:space="preserve"> </w:t>
            </w:r>
            <w:r w:rsidR="00FF3F8A" w:rsidRPr="001F71D1">
              <w:rPr>
                <w:color w:val="000000"/>
                <w:sz w:val="12"/>
                <w:szCs w:val="12"/>
                <w:lang w:val="el-GR" w:eastAsia="sl-SI"/>
              </w:rPr>
              <w:t>ορίζονται</w:t>
            </w:r>
            <w:r w:rsidR="00FF3F8A" w:rsidRPr="001F71D1">
              <w:rPr>
                <w:color w:val="000000"/>
                <w:sz w:val="12"/>
                <w:szCs w:val="12"/>
                <w:lang w:eastAsia="sl-SI"/>
              </w:rPr>
              <w:t xml:space="preserve"> </w:t>
            </w:r>
            <w:r w:rsidR="00FF3F8A" w:rsidRPr="001F71D1">
              <w:rPr>
                <w:color w:val="000000"/>
                <w:sz w:val="12"/>
                <w:szCs w:val="12"/>
                <w:lang w:val="el-GR" w:eastAsia="sl-SI"/>
              </w:rPr>
              <w:t>στο</w:t>
            </w:r>
            <w:r w:rsidR="00FF3F8A" w:rsidRPr="001F71D1">
              <w:rPr>
                <w:color w:val="000000"/>
                <w:sz w:val="12"/>
                <w:szCs w:val="12"/>
                <w:lang w:eastAsia="sl-SI"/>
              </w:rPr>
              <w:t xml:space="preserve"> </w:t>
            </w:r>
            <w:r w:rsidR="00FF3F8A" w:rsidRPr="001F71D1">
              <w:rPr>
                <w:color w:val="000000"/>
                <w:sz w:val="12"/>
                <w:szCs w:val="12"/>
                <w:lang w:val="el-GR" w:eastAsia="sl-SI"/>
              </w:rPr>
              <w:t>Παράρτημα</w:t>
            </w:r>
            <w:r w:rsidR="00FF3F8A" w:rsidRPr="001F71D1">
              <w:rPr>
                <w:color w:val="000000"/>
                <w:sz w:val="12"/>
                <w:szCs w:val="12"/>
                <w:lang w:eastAsia="sl-SI"/>
              </w:rPr>
              <w:t xml:space="preserve"> </w:t>
            </w:r>
            <w:r w:rsidR="00FF3F8A" w:rsidRPr="001F71D1">
              <w:rPr>
                <w:color w:val="000000"/>
                <w:sz w:val="12"/>
                <w:szCs w:val="12"/>
                <w:lang w:val="en-US" w:eastAsia="sl-SI"/>
              </w:rPr>
              <w:t>V</w:t>
            </w:r>
            <w:r w:rsidR="00FF3F8A" w:rsidRPr="001F71D1">
              <w:rPr>
                <w:color w:val="000000"/>
                <w:sz w:val="12"/>
                <w:szCs w:val="12"/>
                <w:lang w:eastAsia="sl-SI"/>
              </w:rPr>
              <w:t xml:space="preserve"> </w:t>
            </w:r>
            <w:r w:rsidR="00FF3F8A" w:rsidRPr="001F71D1">
              <w:rPr>
                <w:color w:val="000000"/>
                <w:sz w:val="12"/>
                <w:szCs w:val="12"/>
                <w:lang w:val="el-GR" w:eastAsia="sl-SI"/>
              </w:rPr>
              <w:t>του</w:t>
            </w:r>
            <w:r w:rsidR="00FF3F8A" w:rsidRPr="001F71D1">
              <w:rPr>
                <w:color w:val="000000"/>
                <w:sz w:val="12"/>
                <w:szCs w:val="12"/>
                <w:lang w:eastAsia="sl-SI"/>
              </w:rPr>
              <w:t xml:space="preserve"> </w:t>
            </w:r>
            <w:r w:rsidR="00FF3F8A" w:rsidRPr="001F71D1">
              <w:rPr>
                <w:color w:val="000000"/>
                <w:sz w:val="12"/>
                <w:szCs w:val="12"/>
                <w:lang w:val="el-GR" w:eastAsia="sl-SI"/>
              </w:rPr>
              <w:t>Κανονισμού</w:t>
            </w:r>
            <w:r w:rsidR="00FF3F8A" w:rsidRPr="001F71D1">
              <w:rPr>
                <w:color w:val="000000"/>
                <w:sz w:val="12"/>
                <w:szCs w:val="12"/>
                <w:lang w:eastAsia="sl-SI"/>
              </w:rPr>
              <w:t xml:space="preserve"> (</w:t>
            </w:r>
            <w:r w:rsidR="00FF3F8A" w:rsidRPr="001F71D1">
              <w:rPr>
                <w:color w:val="000000"/>
                <w:sz w:val="12"/>
                <w:szCs w:val="12"/>
                <w:lang w:val="el-GR" w:eastAsia="sl-SI"/>
              </w:rPr>
              <w:t>ΕΚ</w:t>
            </w:r>
            <w:r w:rsidR="00FF3F8A" w:rsidRPr="001F71D1">
              <w:rPr>
                <w:color w:val="000000"/>
                <w:sz w:val="12"/>
                <w:szCs w:val="12"/>
                <w:lang w:eastAsia="sl-SI"/>
              </w:rPr>
              <w:t xml:space="preserve">) </w:t>
            </w:r>
            <w:r w:rsidR="00FF3F8A" w:rsidRPr="001F71D1">
              <w:rPr>
                <w:color w:val="000000"/>
                <w:sz w:val="12"/>
                <w:szCs w:val="12"/>
                <w:lang w:val="el-GR" w:eastAsia="sl-SI"/>
              </w:rPr>
              <w:t>αριθ</w:t>
            </w:r>
            <w:r w:rsidR="00FF3F8A" w:rsidRPr="001F71D1">
              <w:rPr>
                <w:color w:val="000000"/>
                <w:sz w:val="12"/>
                <w:szCs w:val="12"/>
                <w:lang w:eastAsia="sl-SI"/>
              </w:rPr>
              <w:t>. 999/2001</w:t>
            </w:r>
            <w:r w:rsidRPr="001F71D1">
              <w:rPr>
                <w:color w:val="000000"/>
                <w:sz w:val="12"/>
                <w:szCs w:val="12"/>
                <w:lang w:eastAsia="sl-SI"/>
              </w:rPr>
              <w:t>.</w:t>
            </w:r>
          </w:p>
          <w:p w:rsidR="00F55D48" w:rsidRPr="001F71D1" w:rsidRDefault="00F55D48" w:rsidP="005C5A1F">
            <w:pPr>
              <w:ind w:left="527"/>
              <w:jc w:val="both"/>
              <w:rPr>
                <w:sz w:val="12"/>
                <w:szCs w:val="12"/>
                <w:lang w:eastAsia="sl-SI"/>
              </w:rPr>
            </w:pPr>
          </w:p>
          <w:p w:rsidR="00F55D48" w:rsidRPr="001F71D1" w:rsidRDefault="00F55D48" w:rsidP="00D219FA">
            <w:pPr>
              <w:pStyle w:val="aa"/>
              <w:ind w:left="527"/>
              <w:jc w:val="both"/>
              <w:rPr>
                <w:rFonts w:eastAsia="Times New Roman"/>
                <w:sz w:val="12"/>
                <w:szCs w:val="12"/>
                <w:lang w:val="hr-HR" w:eastAsia="sl-SI"/>
              </w:rPr>
            </w:pPr>
            <w:r w:rsidRPr="001F71D1">
              <w:rPr>
                <w:rFonts w:eastAsia="Times New Roman"/>
                <w:b/>
                <w:bCs/>
                <w:sz w:val="12"/>
                <w:szCs w:val="12"/>
                <w:lang w:val="hr-HR" w:eastAsia="hr-HR"/>
              </w:rPr>
              <w:t>(</w:t>
            </w:r>
            <w:r w:rsidRPr="001F71D1">
              <w:rPr>
                <w:rFonts w:eastAsia="Times New Roman"/>
                <w:b/>
                <w:bCs/>
                <w:sz w:val="12"/>
                <w:szCs w:val="12"/>
                <w:vertAlign w:val="superscript"/>
                <w:lang w:val="hr-HR" w:eastAsia="hr-HR"/>
              </w:rPr>
              <w:t>1</w:t>
            </w:r>
            <w:r w:rsidRPr="001F71D1">
              <w:rPr>
                <w:rFonts w:eastAsia="Times New Roman"/>
                <w:b/>
                <w:bCs/>
                <w:sz w:val="12"/>
                <w:szCs w:val="12"/>
                <w:lang w:val="hr-HR" w:eastAsia="hr-HR"/>
              </w:rPr>
              <w:t>) (</w:t>
            </w:r>
            <w:r w:rsidRPr="001F71D1">
              <w:rPr>
                <w:rFonts w:eastAsia="Times New Roman"/>
                <w:b/>
                <w:bCs/>
                <w:sz w:val="12"/>
                <w:szCs w:val="12"/>
                <w:lang w:eastAsia="hr-HR"/>
              </w:rPr>
              <w:t>E</w:t>
            </w:r>
            <w:r w:rsidRPr="001F71D1">
              <w:rPr>
                <w:rFonts w:eastAsia="Times New Roman"/>
                <w:b/>
                <w:bCs/>
                <w:sz w:val="12"/>
                <w:szCs w:val="12"/>
                <w:lang w:val="hr-HR" w:eastAsia="hr-HR"/>
              </w:rPr>
              <w:t xml:space="preserve">.3) </w:t>
            </w:r>
            <w:r w:rsidRPr="001F71D1">
              <w:rPr>
                <w:rFonts w:eastAsia="Times New Roman"/>
                <w:sz w:val="12"/>
                <w:szCs w:val="12"/>
                <w:lang w:eastAsia="sl-SI"/>
              </w:rPr>
              <w:t>za</w:t>
            </w:r>
            <w:r w:rsidRPr="001F71D1">
              <w:rPr>
                <w:rFonts w:eastAsia="Times New Roman"/>
                <w:sz w:val="12"/>
                <w:szCs w:val="12"/>
                <w:lang w:val="hr-HR" w:eastAsia="sl-SI"/>
              </w:rPr>
              <w:t xml:space="preserve"> </w:t>
            </w:r>
            <w:r w:rsidRPr="001F71D1">
              <w:rPr>
                <w:rFonts w:eastAsia="Times New Roman"/>
                <w:sz w:val="12"/>
                <w:szCs w:val="12"/>
                <w:lang w:eastAsia="sl-SI"/>
              </w:rPr>
              <w:t>uvoz</w:t>
            </w:r>
            <w:r w:rsidRPr="001F71D1">
              <w:rPr>
                <w:rFonts w:eastAsia="Times New Roman"/>
                <w:sz w:val="12"/>
                <w:szCs w:val="12"/>
                <w:lang w:val="hr-HR" w:eastAsia="sl-SI"/>
              </w:rPr>
              <w:t xml:space="preserve"> </w:t>
            </w:r>
            <w:r w:rsidRPr="001F71D1">
              <w:rPr>
                <w:rFonts w:eastAsia="Times New Roman"/>
                <w:sz w:val="12"/>
                <w:szCs w:val="12"/>
                <w:lang w:eastAsia="sl-SI"/>
              </w:rPr>
              <w:t>iz</w:t>
            </w:r>
            <w:r w:rsidRPr="001F71D1">
              <w:rPr>
                <w:rFonts w:eastAsia="Times New Roman"/>
                <w:sz w:val="12"/>
                <w:szCs w:val="12"/>
                <w:lang w:val="hr-HR" w:eastAsia="sl-SI"/>
              </w:rPr>
              <w:t xml:space="preserve"> </w:t>
            </w:r>
            <w:r w:rsidRPr="001F71D1">
              <w:rPr>
                <w:rFonts w:eastAsia="Times New Roman"/>
                <w:sz w:val="12"/>
                <w:szCs w:val="12"/>
                <w:lang w:eastAsia="sl-SI"/>
              </w:rPr>
              <w:t>zemlje</w:t>
            </w:r>
            <w:r w:rsidRPr="001F71D1">
              <w:rPr>
                <w:rFonts w:eastAsia="Times New Roman"/>
                <w:sz w:val="12"/>
                <w:szCs w:val="12"/>
                <w:lang w:val="hr-HR" w:eastAsia="sl-SI"/>
              </w:rPr>
              <w:t xml:space="preserve"> </w:t>
            </w:r>
            <w:r w:rsidRPr="001F71D1">
              <w:rPr>
                <w:rFonts w:eastAsia="Times New Roman"/>
                <w:sz w:val="12"/>
                <w:szCs w:val="12"/>
                <w:lang w:eastAsia="sl-SI"/>
              </w:rPr>
              <w:t>ili</w:t>
            </w:r>
            <w:r w:rsidRPr="001F71D1">
              <w:rPr>
                <w:rFonts w:eastAsia="Times New Roman"/>
                <w:sz w:val="12"/>
                <w:szCs w:val="12"/>
                <w:lang w:val="hr-HR" w:eastAsia="sl-SI"/>
              </w:rPr>
              <w:t xml:space="preserve"> </w:t>
            </w:r>
            <w:r w:rsidRPr="001F71D1">
              <w:rPr>
                <w:rFonts w:eastAsia="Times New Roman"/>
                <w:sz w:val="12"/>
                <w:szCs w:val="12"/>
                <w:lang w:eastAsia="sl-SI"/>
              </w:rPr>
              <w:t>regije</w:t>
            </w:r>
            <w:r w:rsidRPr="001F71D1">
              <w:rPr>
                <w:rFonts w:eastAsia="Times New Roman"/>
                <w:sz w:val="12"/>
                <w:szCs w:val="12"/>
                <w:lang w:val="hr-HR" w:eastAsia="sl-SI"/>
              </w:rPr>
              <w:t xml:space="preserve"> </w:t>
            </w:r>
            <w:r w:rsidRPr="001F71D1">
              <w:rPr>
                <w:rFonts w:eastAsia="Times New Roman"/>
                <w:sz w:val="12"/>
                <w:szCs w:val="12"/>
                <w:lang w:eastAsia="sl-SI"/>
              </w:rPr>
              <w:t>sa</w:t>
            </w:r>
            <w:r w:rsidRPr="001F71D1">
              <w:rPr>
                <w:rFonts w:eastAsia="Times New Roman"/>
                <w:sz w:val="12"/>
                <w:szCs w:val="12"/>
                <w:lang w:val="hr-HR" w:eastAsia="sl-SI"/>
              </w:rPr>
              <w:t xml:space="preserve"> </w:t>
            </w:r>
            <w:r w:rsidRPr="001F71D1">
              <w:rPr>
                <w:rFonts w:eastAsia="Times New Roman"/>
                <w:sz w:val="12"/>
                <w:szCs w:val="12"/>
                <w:lang w:eastAsia="sl-SI"/>
              </w:rPr>
              <w:t>neodre</w:t>
            </w:r>
            <w:r w:rsidRPr="001F71D1">
              <w:rPr>
                <w:rFonts w:eastAsia="Times New Roman"/>
                <w:sz w:val="12"/>
                <w:szCs w:val="12"/>
                <w:lang w:val="hr-HR" w:eastAsia="sl-SI"/>
              </w:rPr>
              <w:t>đ</w:t>
            </w:r>
            <w:r w:rsidRPr="001F71D1">
              <w:rPr>
                <w:rFonts w:eastAsia="Times New Roman"/>
                <w:sz w:val="12"/>
                <w:szCs w:val="12"/>
                <w:lang w:eastAsia="sl-SI"/>
              </w:rPr>
              <w:t>enim</w:t>
            </w:r>
            <w:r w:rsidRPr="001F71D1">
              <w:rPr>
                <w:rFonts w:eastAsia="Times New Roman"/>
                <w:sz w:val="12"/>
                <w:szCs w:val="12"/>
                <w:lang w:val="hr-HR" w:eastAsia="sl-SI"/>
              </w:rPr>
              <w:t xml:space="preserve"> </w:t>
            </w:r>
            <w:r w:rsidRPr="001F71D1">
              <w:rPr>
                <w:rFonts w:eastAsia="Times New Roman"/>
                <w:sz w:val="12"/>
                <w:szCs w:val="12"/>
                <w:lang w:eastAsia="sl-SI"/>
              </w:rPr>
              <w:t>rizikom</w:t>
            </w:r>
            <w:r w:rsidRPr="001F71D1">
              <w:rPr>
                <w:rFonts w:eastAsia="Times New Roman"/>
                <w:sz w:val="12"/>
                <w:szCs w:val="12"/>
                <w:lang w:val="hr-HR" w:eastAsia="sl-SI"/>
              </w:rPr>
              <w:t xml:space="preserve"> </w:t>
            </w:r>
            <w:r w:rsidRPr="001F71D1">
              <w:rPr>
                <w:rFonts w:eastAsia="Times New Roman"/>
                <w:sz w:val="12"/>
                <w:szCs w:val="12"/>
                <w:lang w:eastAsia="sl-SI"/>
              </w:rPr>
              <w:t>od</w:t>
            </w:r>
            <w:r w:rsidRPr="001F71D1">
              <w:rPr>
                <w:rFonts w:eastAsia="Times New Roman"/>
                <w:sz w:val="12"/>
                <w:szCs w:val="12"/>
                <w:lang w:val="hr-HR" w:eastAsia="sl-SI"/>
              </w:rPr>
              <w:t xml:space="preserve"> </w:t>
            </w:r>
            <w:r w:rsidRPr="001F71D1">
              <w:rPr>
                <w:rFonts w:eastAsia="Times New Roman"/>
                <w:sz w:val="12"/>
                <w:szCs w:val="12"/>
                <w:lang w:eastAsia="sl-SI"/>
              </w:rPr>
              <w:t>BSE</w:t>
            </w:r>
            <w:r w:rsidRPr="001F71D1">
              <w:rPr>
                <w:rFonts w:eastAsia="Times New Roman"/>
                <w:sz w:val="12"/>
                <w:szCs w:val="12"/>
                <w:lang w:val="hr-HR" w:eastAsia="sl-SI"/>
              </w:rPr>
              <w:t xml:space="preserve"> </w:t>
            </w:r>
            <w:r w:rsidRPr="001F71D1">
              <w:rPr>
                <w:rFonts w:eastAsia="Times New Roman"/>
                <w:sz w:val="12"/>
                <w:szCs w:val="12"/>
                <w:lang w:eastAsia="sl-SI"/>
              </w:rPr>
              <w:t>kako</w:t>
            </w:r>
            <w:r w:rsidRPr="001F71D1">
              <w:rPr>
                <w:rFonts w:eastAsia="Times New Roman"/>
                <w:sz w:val="12"/>
                <w:szCs w:val="12"/>
                <w:lang w:val="hr-HR" w:eastAsia="sl-SI"/>
              </w:rPr>
              <w:t xml:space="preserve"> </w:t>
            </w:r>
            <w:r w:rsidRPr="001F71D1">
              <w:rPr>
                <w:rFonts w:eastAsia="Times New Roman"/>
                <w:sz w:val="12"/>
                <w:szCs w:val="12"/>
                <w:lang w:eastAsia="sl-SI"/>
              </w:rPr>
              <w:t>je</w:t>
            </w:r>
            <w:r w:rsidRPr="001F71D1">
              <w:rPr>
                <w:rFonts w:eastAsia="Times New Roman"/>
                <w:sz w:val="12"/>
                <w:szCs w:val="12"/>
                <w:lang w:val="hr-HR" w:eastAsia="sl-SI"/>
              </w:rPr>
              <w:t xml:space="preserve"> </w:t>
            </w:r>
            <w:r w:rsidRPr="001F71D1">
              <w:rPr>
                <w:rFonts w:eastAsia="Times New Roman"/>
                <w:sz w:val="12"/>
                <w:szCs w:val="12"/>
                <w:lang w:eastAsia="sl-SI"/>
              </w:rPr>
              <w:t>to</w:t>
            </w:r>
            <w:r w:rsidRPr="001F71D1">
              <w:rPr>
                <w:rFonts w:eastAsia="Times New Roman"/>
                <w:sz w:val="12"/>
                <w:szCs w:val="12"/>
                <w:lang w:val="hr-HR" w:eastAsia="sl-SI"/>
              </w:rPr>
              <w:t xml:space="preserve"> </w:t>
            </w:r>
            <w:r w:rsidRPr="001F71D1">
              <w:rPr>
                <w:rFonts w:eastAsia="Times New Roman"/>
                <w:sz w:val="12"/>
                <w:szCs w:val="12"/>
                <w:lang w:eastAsia="sl-SI"/>
              </w:rPr>
              <w:t>nabrojano</w:t>
            </w:r>
            <w:r w:rsidRPr="001F71D1">
              <w:rPr>
                <w:rFonts w:eastAsia="Times New Roman"/>
                <w:sz w:val="12"/>
                <w:szCs w:val="12"/>
                <w:lang w:val="hr-HR" w:eastAsia="sl-SI"/>
              </w:rPr>
              <w:t xml:space="preserve"> </w:t>
            </w:r>
            <w:r w:rsidRPr="001F71D1">
              <w:rPr>
                <w:rFonts w:eastAsia="Times New Roman"/>
                <w:sz w:val="12"/>
                <w:szCs w:val="12"/>
                <w:lang w:eastAsia="sl-SI"/>
              </w:rPr>
              <w:t>u</w:t>
            </w:r>
            <w:r w:rsidRPr="001F71D1">
              <w:rPr>
                <w:rFonts w:eastAsia="Times New Roman"/>
                <w:sz w:val="12"/>
                <w:szCs w:val="12"/>
                <w:lang w:val="hr-HR" w:eastAsia="sl-SI"/>
              </w:rPr>
              <w:t xml:space="preserve"> </w:t>
            </w:r>
            <w:r w:rsidRPr="001F71D1">
              <w:rPr>
                <w:rFonts w:eastAsia="Times New Roman"/>
                <w:sz w:val="12"/>
                <w:szCs w:val="12"/>
                <w:lang w:eastAsia="sl-SI"/>
              </w:rPr>
              <w:t>Aneksu</w:t>
            </w:r>
            <w:r w:rsidRPr="001F71D1">
              <w:rPr>
                <w:rFonts w:eastAsia="Times New Roman"/>
                <w:sz w:val="12"/>
                <w:szCs w:val="12"/>
                <w:lang w:val="hr-HR" w:eastAsia="sl-SI"/>
              </w:rPr>
              <w:t xml:space="preserve"> </w:t>
            </w:r>
            <w:r w:rsidRPr="001F71D1">
              <w:rPr>
                <w:rFonts w:eastAsia="Times New Roman"/>
                <w:sz w:val="12"/>
                <w:szCs w:val="12"/>
                <w:lang w:eastAsia="sl-SI"/>
              </w:rPr>
              <w:t>Odluke</w:t>
            </w:r>
            <w:r w:rsidRPr="001F71D1">
              <w:rPr>
                <w:rFonts w:eastAsia="Times New Roman"/>
                <w:sz w:val="12"/>
                <w:szCs w:val="12"/>
                <w:lang w:val="hr-HR" w:eastAsia="sl-SI"/>
              </w:rPr>
              <w:t xml:space="preserve"> </w:t>
            </w:r>
            <w:r w:rsidRPr="001F71D1">
              <w:rPr>
                <w:rFonts w:eastAsia="Times New Roman"/>
                <w:sz w:val="12"/>
                <w:szCs w:val="12"/>
                <w:lang w:eastAsia="sl-SI"/>
              </w:rPr>
              <w:t>Komisije</w:t>
            </w:r>
            <w:r w:rsidRPr="001F71D1">
              <w:rPr>
                <w:rFonts w:eastAsia="Times New Roman"/>
                <w:sz w:val="12"/>
                <w:szCs w:val="12"/>
                <w:lang w:val="hr-HR" w:eastAsia="sl-SI"/>
              </w:rPr>
              <w:t xml:space="preserve"> 2007/453/</w:t>
            </w:r>
            <w:r w:rsidRPr="001F71D1">
              <w:rPr>
                <w:rFonts w:eastAsia="Times New Roman"/>
                <w:sz w:val="12"/>
                <w:szCs w:val="12"/>
                <w:lang w:eastAsia="sl-SI"/>
              </w:rPr>
              <w:t>EK</w:t>
            </w:r>
            <w:r w:rsidRPr="001F71D1">
              <w:rPr>
                <w:rFonts w:eastAsia="Times New Roman"/>
                <w:sz w:val="12"/>
                <w:szCs w:val="12"/>
                <w:lang w:val="hr-HR" w:eastAsia="sl-SI"/>
              </w:rPr>
              <w:t xml:space="preserve">; /  </w:t>
            </w:r>
            <w:r w:rsidRPr="001F71D1">
              <w:rPr>
                <w:rFonts w:eastAsia="Times New Roman"/>
                <w:sz w:val="12"/>
                <w:szCs w:val="12"/>
                <w:lang w:eastAsia="sl-SI"/>
              </w:rPr>
              <w:t>for</w:t>
            </w:r>
            <w:r w:rsidRPr="001F71D1">
              <w:rPr>
                <w:rFonts w:eastAsia="Times New Roman"/>
                <w:sz w:val="12"/>
                <w:szCs w:val="12"/>
                <w:lang w:val="hr-HR" w:eastAsia="sl-SI"/>
              </w:rPr>
              <w:t xml:space="preserve"> </w:t>
            </w:r>
            <w:r w:rsidRPr="001F71D1">
              <w:rPr>
                <w:rFonts w:eastAsia="Times New Roman"/>
                <w:sz w:val="12"/>
                <w:szCs w:val="12"/>
                <w:lang w:eastAsia="sl-SI"/>
              </w:rPr>
              <w:t>imports</w:t>
            </w:r>
            <w:r w:rsidRPr="001F71D1">
              <w:rPr>
                <w:rFonts w:eastAsia="Times New Roman"/>
                <w:sz w:val="12"/>
                <w:szCs w:val="12"/>
                <w:lang w:val="hr-HR" w:eastAsia="sl-SI"/>
              </w:rPr>
              <w:t xml:space="preserve"> </w:t>
            </w:r>
            <w:r w:rsidRPr="001F71D1">
              <w:rPr>
                <w:rFonts w:eastAsia="Times New Roman"/>
                <w:sz w:val="12"/>
                <w:szCs w:val="12"/>
                <w:lang w:eastAsia="sl-SI"/>
              </w:rPr>
              <w:t>from</w:t>
            </w:r>
            <w:r w:rsidRPr="001F71D1">
              <w:rPr>
                <w:rFonts w:eastAsia="Times New Roman"/>
                <w:sz w:val="12"/>
                <w:szCs w:val="12"/>
                <w:lang w:val="hr-HR" w:eastAsia="sl-SI"/>
              </w:rPr>
              <w:t xml:space="preserve"> </w:t>
            </w:r>
            <w:r w:rsidRPr="001F71D1">
              <w:rPr>
                <w:rFonts w:eastAsia="Times New Roman"/>
                <w:sz w:val="12"/>
                <w:szCs w:val="12"/>
                <w:lang w:eastAsia="sl-SI"/>
              </w:rPr>
              <w:t>a</w:t>
            </w:r>
            <w:r w:rsidRPr="001F71D1">
              <w:rPr>
                <w:rFonts w:eastAsia="Times New Roman"/>
                <w:sz w:val="12"/>
                <w:szCs w:val="12"/>
                <w:lang w:val="hr-HR" w:eastAsia="sl-SI"/>
              </w:rPr>
              <w:t xml:space="preserve"> </w:t>
            </w:r>
            <w:r w:rsidRPr="001F71D1">
              <w:rPr>
                <w:rFonts w:eastAsia="Times New Roman"/>
                <w:sz w:val="12"/>
                <w:szCs w:val="12"/>
                <w:lang w:eastAsia="sl-SI"/>
              </w:rPr>
              <w:t>country</w:t>
            </w:r>
            <w:r w:rsidRPr="001F71D1">
              <w:rPr>
                <w:rFonts w:eastAsia="Times New Roman"/>
                <w:sz w:val="12"/>
                <w:szCs w:val="12"/>
                <w:lang w:val="hr-HR" w:eastAsia="sl-SI"/>
              </w:rPr>
              <w:t xml:space="preserve"> </w:t>
            </w:r>
            <w:r w:rsidRPr="001F71D1">
              <w:rPr>
                <w:rFonts w:eastAsia="Times New Roman"/>
                <w:sz w:val="12"/>
                <w:szCs w:val="12"/>
                <w:lang w:eastAsia="sl-SI"/>
              </w:rPr>
              <w:t>or</w:t>
            </w:r>
            <w:r w:rsidRPr="001F71D1">
              <w:rPr>
                <w:rFonts w:eastAsia="Times New Roman"/>
                <w:sz w:val="12"/>
                <w:szCs w:val="12"/>
                <w:lang w:val="hr-HR" w:eastAsia="sl-SI"/>
              </w:rPr>
              <w:t xml:space="preserve"> </w:t>
            </w:r>
            <w:r w:rsidRPr="001F71D1">
              <w:rPr>
                <w:rFonts w:eastAsia="Times New Roman"/>
                <w:sz w:val="12"/>
                <w:szCs w:val="12"/>
                <w:lang w:eastAsia="sl-SI"/>
              </w:rPr>
              <w:t>a</w:t>
            </w:r>
            <w:r w:rsidRPr="001F71D1">
              <w:rPr>
                <w:rFonts w:eastAsia="Times New Roman"/>
                <w:sz w:val="12"/>
                <w:szCs w:val="12"/>
                <w:lang w:val="hr-HR" w:eastAsia="sl-SI"/>
              </w:rPr>
              <w:t xml:space="preserve"> </w:t>
            </w:r>
            <w:r w:rsidRPr="001F71D1">
              <w:rPr>
                <w:rFonts w:eastAsia="Times New Roman"/>
                <w:sz w:val="12"/>
                <w:szCs w:val="12"/>
                <w:lang w:eastAsia="sl-SI"/>
              </w:rPr>
              <w:t>region</w:t>
            </w:r>
            <w:r w:rsidRPr="001F71D1">
              <w:rPr>
                <w:rFonts w:eastAsia="Times New Roman"/>
                <w:sz w:val="12"/>
                <w:szCs w:val="12"/>
                <w:lang w:val="hr-HR" w:eastAsia="sl-SI"/>
              </w:rPr>
              <w:t xml:space="preserve"> </w:t>
            </w:r>
            <w:r w:rsidRPr="001F71D1">
              <w:rPr>
                <w:rFonts w:eastAsia="Times New Roman"/>
                <w:sz w:val="12"/>
                <w:szCs w:val="12"/>
                <w:lang w:eastAsia="sl-SI"/>
              </w:rPr>
              <w:t>with</w:t>
            </w:r>
            <w:r w:rsidRPr="001F71D1">
              <w:rPr>
                <w:rFonts w:eastAsia="Times New Roman"/>
                <w:sz w:val="12"/>
                <w:szCs w:val="12"/>
                <w:lang w:val="hr-HR" w:eastAsia="sl-SI"/>
              </w:rPr>
              <w:t xml:space="preserve"> </w:t>
            </w:r>
            <w:r w:rsidRPr="001F71D1">
              <w:rPr>
                <w:rFonts w:eastAsia="Times New Roman"/>
                <w:sz w:val="12"/>
                <w:szCs w:val="12"/>
                <w:lang w:eastAsia="sl-SI"/>
              </w:rPr>
              <w:t>an</w:t>
            </w:r>
            <w:r w:rsidRPr="001F71D1">
              <w:rPr>
                <w:rFonts w:eastAsia="Times New Roman"/>
                <w:sz w:val="12"/>
                <w:szCs w:val="12"/>
                <w:lang w:val="hr-HR" w:eastAsia="sl-SI"/>
              </w:rPr>
              <w:t xml:space="preserve"> </w:t>
            </w:r>
            <w:r w:rsidRPr="001F71D1">
              <w:rPr>
                <w:rFonts w:eastAsia="Times New Roman"/>
                <w:sz w:val="12"/>
                <w:szCs w:val="12"/>
                <w:lang w:eastAsia="sl-SI"/>
              </w:rPr>
              <w:t>undetermined</w:t>
            </w:r>
            <w:r w:rsidRPr="001F71D1">
              <w:rPr>
                <w:rFonts w:eastAsia="Times New Roman"/>
                <w:sz w:val="12"/>
                <w:szCs w:val="12"/>
                <w:lang w:val="hr-HR" w:eastAsia="sl-SI"/>
              </w:rPr>
              <w:t xml:space="preserve"> </w:t>
            </w:r>
            <w:r w:rsidRPr="001F71D1">
              <w:rPr>
                <w:rFonts w:eastAsia="Times New Roman"/>
                <w:sz w:val="12"/>
                <w:szCs w:val="12"/>
                <w:lang w:eastAsia="sl-SI"/>
              </w:rPr>
              <w:t>BSE</w:t>
            </w:r>
            <w:r w:rsidRPr="001F71D1">
              <w:rPr>
                <w:rFonts w:eastAsia="Times New Roman"/>
                <w:sz w:val="12"/>
                <w:szCs w:val="12"/>
                <w:lang w:val="hr-HR" w:eastAsia="sl-SI"/>
              </w:rPr>
              <w:t xml:space="preserve"> </w:t>
            </w:r>
            <w:r w:rsidRPr="001F71D1">
              <w:rPr>
                <w:rFonts w:eastAsia="Times New Roman"/>
                <w:sz w:val="12"/>
                <w:szCs w:val="12"/>
                <w:lang w:eastAsia="sl-SI"/>
              </w:rPr>
              <w:t>risk</w:t>
            </w:r>
            <w:r w:rsidRPr="001F71D1">
              <w:rPr>
                <w:rFonts w:eastAsia="Times New Roman"/>
                <w:sz w:val="12"/>
                <w:szCs w:val="12"/>
                <w:lang w:val="hr-HR" w:eastAsia="sl-SI"/>
              </w:rPr>
              <w:t xml:space="preserve"> </w:t>
            </w:r>
            <w:r w:rsidRPr="001F71D1">
              <w:rPr>
                <w:rFonts w:eastAsia="Times New Roman"/>
                <w:sz w:val="12"/>
                <w:szCs w:val="12"/>
                <w:lang w:eastAsia="sl-SI"/>
              </w:rPr>
              <w:t>as</w:t>
            </w:r>
            <w:r w:rsidRPr="001F71D1">
              <w:rPr>
                <w:rFonts w:eastAsia="Times New Roman"/>
                <w:sz w:val="12"/>
                <w:szCs w:val="12"/>
                <w:lang w:val="hr-HR" w:eastAsia="sl-SI"/>
              </w:rPr>
              <w:t xml:space="preserve"> </w:t>
            </w:r>
            <w:r w:rsidRPr="001F71D1">
              <w:rPr>
                <w:rFonts w:eastAsia="Times New Roman"/>
                <w:sz w:val="12"/>
                <w:szCs w:val="12"/>
                <w:lang w:eastAsia="sl-SI"/>
              </w:rPr>
              <w:t>listed</w:t>
            </w:r>
            <w:r w:rsidRPr="001F71D1">
              <w:rPr>
                <w:rFonts w:eastAsia="Times New Roman"/>
                <w:sz w:val="12"/>
                <w:szCs w:val="12"/>
                <w:lang w:val="hr-HR" w:eastAsia="sl-SI"/>
              </w:rPr>
              <w:t xml:space="preserve"> </w:t>
            </w:r>
            <w:r w:rsidRPr="001F71D1">
              <w:rPr>
                <w:rFonts w:eastAsia="Times New Roman"/>
                <w:sz w:val="12"/>
                <w:szCs w:val="12"/>
                <w:lang w:eastAsia="sl-SI"/>
              </w:rPr>
              <w:t>in</w:t>
            </w:r>
            <w:r w:rsidRPr="001F71D1">
              <w:rPr>
                <w:rFonts w:eastAsia="Times New Roman"/>
                <w:sz w:val="12"/>
                <w:szCs w:val="12"/>
                <w:lang w:val="hr-HR" w:eastAsia="sl-SI"/>
              </w:rPr>
              <w:t xml:space="preserve"> </w:t>
            </w:r>
            <w:r w:rsidRPr="001F71D1">
              <w:rPr>
                <w:rFonts w:eastAsia="Times New Roman"/>
                <w:sz w:val="12"/>
                <w:szCs w:val="12"/>
                <w:lang w:eastAsia="sl-SI"/>
              </w:rPr>
              <w:t>Annex</w:t>
            </w:r>
            <w:r w:rsidRPr="001F71D1">
              <w:rPr>
                <w:rFonts w:eastAsia="Times New Roman"/>
                <w:sz w:val="12"/>
                <w:szCs w:val="12"/>
                <w:lang w:val="hr-HR" w:eastAsia="sl-SI"/>
              </w:rPr>
              <w:t xml:space="preserve"> </w:t>
            </w:r>
            <w:r w:rsidRPr="001F71D1">
              <w:rPr>
                <w:rFonts w:eastAsia="Times New Roman"/>
                <w:sz w:val="12"/>
                <w:szCs w:val="12"/>
                <w:lang w:eastAsia="sl-SI"/>
              </w:rPr>
              <w:t>to</w:t>
            </w:r>
            <w:r w:rsidRPr="001F71D1">
              <w:rPr>
                <w:rFonts w:eastAsia="Times New Roman"/>
                <w:sz w:val="12"/>
                <w:szCs w:val="12"/>
                <w:lang w:val="hr-HR" w:eastAsia="sl-SI"/>
              </w:rPr>
              <w:t xml:space="preserve"> </w:t>
            </w:r>
            <w:r w:rsidRPr="001F71D1">
              <w:rPr>
                <w:rFonts w:eastAsia="Times New Roman"/>
                <w:sz w:val="12"/>
                <w:szCs w:val="12"/>
                <w:lang w:eastAsia="sl-SI"/>
              </w:rPr>
              <w:t>Commission</w:t>
            </w:r>
            <w:r w:rsidRPr="001F71D1">
              <w:rPr>
                <w:rFonts w:eastAsia="Times New Roman"/>
                <w:sz w:val="12"/>
                <w:szCs w:val="12"/>
                <w:lang w:val="hr-HR" w:eastAsia="sl-SI"/>
              </w:rPr>
              <w:t xml:space="preserve"> </w:t>
            </w:r>
            <w:r w:rsidRPr="001F71D1">
              <w:rPr>
                <w:rFonts w:eastAsia="Times New Roman"/>
                <w:sz w:val="12"/>
                <w:szCs w:val="12"/>
                <w:lang w:eastAsia="sl-SI"/>
              </w:rPr>
              <w:t>Decision</w:t>
            </w:r>
            <w:r w:rsidRPr="001F71D1">
              <w:rPr>
                <w:rFonts w:eastAsia="Times New Roman"/>
                <w:sz w:val="12"/>
                <w:szCs w:val="12"/>
                <w:lang w:val="hr-HR" w:eastAsia="sl-SI"/>
              </w:rPr>
              <w:t xml:space="preserve"> 2007/453/</w:t>
            </w:r>
            <w:r w:rsidRPr="001F71D1">
              <w:rPr>
                <w:rFonts w:eastAsia="Times New Roman"/>
                <w:sz w:val="12"/>
                <w:szCs w:val="12"/>
                <w:lang w:eastAsia="sl-SI"/>
              </w:rPr>
              <w:t>EC</w:t>
            </w:r>
            <w:r w:rsidR="00D219FA" w:rsidRPr="001F71D1">
              <w:rPr>
                <w:rFonts w:eastAsia="Times New Roman"/>
                <w:sz w:val="12"/>
                <w:szCs w:val="12"/>
                <w:lang w:val="hr-HR" w:eastAsia="sl-SI"/>
              </w:rPr>
              <w:t xml:space="preserve">/ </w:t>
            </w:r>
            <w:r w:rsidR="00D219FA" w:rsidRPr="001F71D1">
              <w:rPr>
                <w:sz w:val="12"/>
                <w:szCs w:val="12"/>
                <w:lang w:val="el-GR" w:eastAsia="sl-SI"/>
              </w:rPr>
              <w:t>για</w:t>
            </w:r>
            <w:r w:rsidR="00D219FA" w:rsidRPr="001F71D1">
              <w:rPr>
                <w:sz w:val="12"/>
                <w:szCs w:val="12"/>
                <w:lang w:val="hr-HR" w:eastAsia="sl-SI"/>
              </w:rPr>
              <w:t xml:space="preserve"> </w:t>
            </w:r>
            <w:r w:rsidR="00D219FA" w:rsidRPr="001F71D1">
              <w:rPr>
                <w:sz w:val="12"/>
                <w:szCs w:val="12"/>
                <w:lang w:val="el-GR" w:eastAsia="sl-SI"/>
              </w:rPr>
              <w:t>εισαγωγές</w:t>
            </w:r>
            <w:r w:rsidR="00D219FA" w:rsidRPr="001F71D1">
              <w:rPr>
                <w:sz w:val="12"/>
                <w:szCs w:val="12"/>
                <w:lang w:val="hr-HR" w:eastAsia="sl-SI"/>
              </w:rPr>
              <w:t xml:space="preserve"> </w:t>
            </w:r>
            <w:r w:rsidR="00D219FA" w:rsidRPr="001F71D1">
              <w:rPr>
                <w:sz w:val="12"/>
                <w:szCs w:val="12"/>
                <w:lang w:val="el-GR" w:eastAsia="sl-SI"/>
              </w:rPr>
              <w:t>από</w:t>
            </w:r>
            <w:r w:rsidR="00D219FA" w:rsidRPr="001F71D1">
              <w:rPr>
                <w:sz w:val="12"/>
                <w:szCs w:val="12"/>
                <w:lang w:val="hr-HR" w:eastAsia="sl-SI"/>
              </w:rPr>
              <w:t xml:space="preserve"> </w:t>
            </w:r>
            <w:r w:rsidR="00D219FA" w:rsidRPr="001F71D1">
              <w:rPr>
                <w:sz w:val="12"/>
                <w:szCs w:val="12"/>
                <w:lang w:val="el-GR" w:eastAsia="sl-SI"/>
              </w:rPr>
              <w:t>χώρα</w:t>
            </w:r>
            <w:r w:rsidR="00D219FA" w:rsidRPr="001F71D1">
              <w:rPr>
                <w:sz w:val="12"/>
                <w:szCs w:val="12"/>
                <w:lang w:val="hr-HR" w:eastAsia="sl-SI"/>
              </w:rPr>
              <w:t xml:space="preserve"> </w:t>
            </w:r>
            <w:r w:rsidR="00D219FA" w:rsidRPr="001F71D1">
              <w:rPr>
                <w:sz w:val="12"/>
                <w:szCs w:val="12"/>
                <w:lang w:val="el-GR" w:eastAsia="sl-SI"/>
              </w:rPr>
              <w:t>ή</w:t>
            </w:r>
            <w:r w:rsidR="00D219FA" w:rsidRPr="001F71D1">
              <w:rPr>
                <w:sz w:val="12"/>
                <w:szCs w:val="12"/>
                <w:lang w:val="hr-HR" w:eastAsia="sl-SI"/>
              </w:rPr>
              <w:t xml:space="preserve"> </w:t>
            </w:r>
            <w:r w:rsidR="00D219FA" w:rsidRPr="001F71D1">
              <w:rPr>
                <w:sz w:val="12"/>
                <w:szCs w:val="12"/>
                <w:lang w:val="el-GR" w:eastAsia="sl-SI"/>
              </w:rPr>
              <w:t>περιοχή</w:t>
            </w:r>
            <w:r w:rsidR="00D219FA" w:rsidRPr="001F71D1">
              <w:rPr>
                <w:sz w:val="12"/>
                <w:szCs w:val="12"/>
                <w:lang w:val="hr-HR" w:eastAsia="sl-SI"/>
              </w:rPr>
              <w:t xml:space="preserve"> </w:t>
            </w:r>
            <w:r w:rsidR="00D219FA" w:rsidRPr="001F71D1">
              <w:rPr>
                <w:sz w:val="12"/>
                <w:szCs w:val="12"/>
                <w:lang w:val="el-GR" w:eastAsia="sl-SI"/>
              </w:rPr>
              <w:t>που</w:t>
            </w:r>
            <w:r w:rsidR="00D219FA" w:rsidRPr="001F71D1">
              <w:rPr>
                <w:sz w:val="12"/>
                <w:szCs w:val="12"/>
                <w:lang w:val="hr-HR" w:eastAsia="sl-SI"/>
              </w:rPr>
              <w:t xml:space="preserve"> </w:t>
            </w:r>
            <w:r w:rsidR="00D219FA" w:rsidRPr="001F71D1">
              <w:rPr>
                <w:sz w:val="12"/>
                <w:szCs w:val="12"/>
                <w:lang w:val="el-GR" w:eastAsia="sl-SI"/>
              </w:rPr>
              <w:t>έχει</w:t>
            </w:r>
            <w:r w:rsidR="00D219FA" w:rsidRPr="001F71D1">
              <w:rPr>
                <w:sz w:val="12"/>
                <w:szCs w:val="12"/>
                <w:lang w:val="hr-HR" w:eastAsia="sl-SI"/>
              </w:rPr>
              <w:t xml:space="preserve"> </w:t>
            </w:r>
            <w:r w:rsidR="00D219FA" w:rsidRPr="001F71D1">
              <w:rPr>
                <w:sz w:val="12"/>
                <w:szCs w:val="12"/>
                <w:lang w:val="el-GR" w:eastAsia="sl-SI"/>
              </w:rPr>
              <w:t>ταξινομηθεί</w:t>
            </w:r>
            <w:r w:rsidR="00D219FA" w:rsidRPr="001F71D1">
              <w:rPr>
                <w:sz w:val="12"/>
                <w:szCs w:val="12"/>
                <w:lang w:val="hr-HR" w:eastAsia="sl-SI"/>
              </w:rPr>
              <w:t xml:space="preserve"> </w:t>
            </w:r>
            <w:r w:rsidR="00D219FA" w:rsidRPr="001F71D1">
              <w:rPr>
                <w:sz w:val="12"/>
                <w:szCs w:val="12"/>
                <w:lang w:val="el-GR" w:eastAsia="sl-SI"/>
              </w:rPr>
              <w:t>ως</w:t>
            </w:r>
            <w:r w:rsidR="00D219FA" w:rsidRPr="001F71D1">
              <w:rPr>
                <w:sz w:val="12"/>
                <w:szCs w:val="12"/>
                <w:lang w:val="hr-HR" w:eastAsia="sl-SI"/>
              </w:rPr>
              <w:t xml:space="preserve"> </w:t>
            </w:r>
            <w:r w:rsidR="00D219FA" w:rsidRPr="001F71D1">
              <w:rPr>
                <w:sz w:val="12"/>
                <w:szCs w:val="12"/>
                <w:lang w:val="el-GR" w:eastAsia="sl-SI"/>
              </w:rPr>
              <w:t>χώρα</w:t>
            </w:r>
            <w:r w:rsidR="00D219FA" w:rsidRPr="001F71D1">
              <w:rPr>
                <w:sz w:val="12"/>
                <w:szCs w:val="12"/>
                <w:lang w:val="hr-HR" w:eastAsia="sl-SI"/>
              </w:rPr>
              <w:t xml:space="preserve"> </w:t>
            </w:r>
            <w:r w:rsidR="00D219FA" w:rsidRPr="001F71D1">
              <w:rPr>
                <w:sz w:val="12"/>
                <w:szCs w:val="12"/>
                <w:lang w:val="el-GR" w:eastAsia="sl-SI"/>
              </w:rPr>
              <w:t>ή</w:t>
            </w:r>
            <w:r w:rsidR="00D219FA" w:rsidRPr="001F71D1">
              <w:rPr>
                <w:sz w:val="12"/>
                <w:szCs w:val="12"/>
                <w:lang w:val="hr-HR" w:eastAsia="sl-SI"/>
              </w:rPr>
              <w:t xml:space="preserve"> </w:t>
            </w:r>
            <w:r w:rsidR="00D219FA" w:rsidRPr="001F71D1">
              <w:rPr>
                <w:sz w:val="12"/>
                <w:szCs w:val="12"/>
                <w:lang w:val="el-GR" w:eastAsia="sl-SI"/>
              </w:rPr>
              <w:t>περιοχή</w:t>
            </w:r>
            <w:r w:rsidR="00D219FA" w:rsidRPr="001F71D1">
              <w:rPr>
                <w:sz w:val="12"/>
                <w:szCs w:val="12"/>
                <w:lang w:val="hr-HR" w:eastAsia="sl-SI"/>
              </w:rPr>
              <w:t>/</w:t>
            </w:r>
            <w:r w:rsidR="00D219FA" w:rsidRPr="001F71D1">
              <w:rPr>
                <w:sz w:val="12"/>
                <w:szCs w:val="12"/>
                <w:lang w:val="el-GR" w:eastAsia="sl-SI"/>
              </w:rPr>
              <w:t>περιφέρεια</w:t>
            </w:r>
            <w:r w:rsidR="00D219FA" w:rsidRPr="001F71D1">
              <w:rPr>
                <w:rFonts w:eastAsia="Times New Roman"/>
                <w:sz w:val="12"/>
                <w:szCs w:val="12"/>
                <w:lang w:val="hr-HR" w:eastAsia="sl-SI"/>
              </w:rPr>
              <w:t xml:space="preserve"> </w:t>
            </w:r>
            <w:r w:rsidR="00D219FA" w:rsidRPr="001F71D1">
              <w:rPr>
                <w:rFonts w:eastAsia="Times New Roman"/>
                <w:sz w:val="12"/>
                <w:szCs w:val="12"/>
                <w:lang w:eastAsia="sl-SI"/>
              </w:rPr>
              <w:t>με</w:t>
            </w:r>
            <w:r w:rsidR="00D219FA" w:rsidRPr="001F71D1">
              <w:rPr>
                <w:rFonts w:eastAsia="Times New Roman"/>
                <w:sz w:val="12"/>
                <w:szCs w:val="12"/>
                <w:lang w:val="hr-HR" w:eastAsia="sl-SI"/>
              </w:rPr>
              <w:t xml:space="preserve"> </w:t>
            </w:r>
            <w:r w:rsidR="00D219FA" w:rsidRPr="001F71D1">
              <w:rPr>
                <w:rFonts w:eastAsia="Times New Roman"/>
                <w:sz w:val="12"/>
                <w:szCs w:val="12"/>
                <w:lang w:val="el-GR" w:eastAsia="sl-SI"/>
              </w:rPr>
              <w:t>απροσδιόριστο</w:t>
            </w:r>
            <w:r w:rsidR="00D219FA" w:rsidRPr="001F71D1">
              <w:rPr>
                <w:rFonts w:eastAsia="Times New Roman"/>
                <w:sz w:val="12"/>
                <w:szCs w:val="12"/>
                <w:lang w:val="hr-HR" w:eastAsia="sl-SI"/>
              </w:rPr>
              <w:t xml:space="preserve"> </w:t>
            </w:r>
            <w:r w:rsidR="00D219FA" w:rsidRPr="001F71D1">
              <w:rPr>
                <w:rFonts w:eastAsia="Times New Roman"/>
                <w:sz w:val="12"/>
                <w:szCs w:val="12"/>
                <w:lang w:val="el-GR" w:eastAsia="sl-SI"/>
              </w:rPr>
              <w:t>κίνδυνο</w:t>
            </w:r>
            <w:r w:rsidR="00D219FA" w:rsidRPr="001F71D1">
              <w:rPr>
                <w:rFonts w:eastAsia="Times New Roman"/>
                <w:sz w:val="12"/>
                <w:szCs w:val="12"/>
                <w:lang w:val="hr-HR" w:eastAsia="sl-SI"/>
              </w:rPr>
              <w:t xml:space="preserve"> </w:t>
            </w:r>
            <w:r w:rsidR="00D219FA" w:rsidRPr="001F71D1">
              <w:rPr>
                <w:rFonts w:eastAsia="Times New Roman"/>
                <w:sz w:val="12"/>
                <w:szCs w:val="12"/>
                <w:lang w:val="el-GR" w:eastAsia="sl-SI"/>
              </w:rPr>
              <w:t>εκδήλωσης</w:t>
            </w:r>
            <w:r w:rsidR="00D219FA" w:rsidRPr="001F71D1">
              <w:rPr>
                <w:rFonts w:eastAsia="Times New Roman"/>
                <w:sz w:val="12"/>
                <w:szCs w:val="12"/>
                <w:lang w:val="hr-HR" w:eastAsia="sl-SI"/>
              </w:rPr>
              <w:t xml:space="preserve"> </w:t>
            </w:r>
            <w:r w:rsidR="00D219FA" w:rsidRPr="001F71D1">
              <w:rPr>
                <w:rFonts w:eastAsia="Times New Roman"/>
                <w:sz w:val="12"/>
                <w:szCs w:val="12"/>
                <w:lang w:val="el-GR" w:eastAsia="sl-SI"/>
              </w:rPr>
              <w:t>ΣΕΒ</w:t>
            </w:r>
            <w:r w:rsidR="00D219FA" w:rsidRPr="001F71D1">
              <w:rPr>
                <w:rFonts w:eastAsia="Times New Roman"/>
                <w:sz w:val="12"/>
                <w:szCs w:val="12"/>
                <w:lang w:val="hr-HR" w:eastAsia="sl-SI"/>
              </w:rPr>
              <w:t xml:space="preserve"> </w:t>
            </w:r>
            <w:r w:rsidR="00D219FA" w:rsidRPr="001F71D1">
              <w:rPr>
                <w:rFonts w:eastAsia="Times New Roman"/>
                <w:sz w:val="12"/>
                <w:szCs w:val="12"/>
                <w:lang w:eastAsia="sl-SI"/>
              </w:rPr>
              <w:t>σύμφωνα</w:t>
            </w:r>
            <w:r w:rsidR="00D219FA" w:rsidRPr="001F71D1">
              <w:rPr>
                <w:rFonts w:eastAsia="Times New Roman"/>
                <w:sz w:val="12"/>
                <w:szCs w:val="12"/>
                <w:lang w:val="hr-HR" w:eastAsia="sl-SI"/>
              </w:rPr>
              <w:t xml:space="preserve"> </w:t>
            </w:r>
            <w:r w:rsidR="00D219FA" w:rsidRPr="001F71D1">
              <w:rPr>
                <w:rFonts w:eastAsia="Times New Roman"/>
                <w:sz w:val="12"/>
                <w:szCs w:val="12"/>
                <w:lang w:eastAsia="sl-SI"/>
              </w:rPr>
              <w:t>με</w:t>
            </w:r>
            <w:r w:rsidR="00D219FA" w:rsidRPr="001F71D1">
              <w:rPr>
                <w:rFonts w:eastAsia="Times New Roman"/>
                <w:sz w:val="12"/>
                <w:szCs w:val="12"/>
                <w:lang w:val="hr-HR" w:eastAsia="sl-SI"/>
              </w:rPr>
              <w:t xml:space="preserve"> </w:t>
            </w:r>
            <w:r w:rsidR="00D219FA" w:rsidRPr="001F71D1">
              <w:rPr>
                <w:rFonts w:eastAsia="Times New Roman"/>
                <w:sz w:val="12"/>
                <w:szCs w:val="12"/>
                <w:lang w:eastAsia="sl-SI"/>
              </w:rPr>
              <w:t>τ</w:t>
            </w:r>
            <w:r w:rsidR="00D219FA" w:rsidRPr="001F71D1">
              <w:rPr>
                <w:rFonts w:eastAsia="Times New Roman"/>
                <w:sz w:val="12"/>
                <w:szCs w:val="12"/>
                <w:lang w:val="el-GR" w:eastAsia="sl-SI"/>
              </w:rPr>
              <w:t>ο</w:t>
            </w:r>
            <w:r w:rsidR="00D219FA" w:rsidRPr="001F71D1">
              <w:rPr>
                <w:rFonts w:eastAsia="Times New Roman"/>
                <w:sz w:val="12"/>
                <w:szCs w:val="12"/>
                <w:lang w:val="hr-HR" w:eastAsia="sl-SI"/>
              </w:rPr>
              <w:t xml:space="preserve"> </w:t>
            </w:r>
            <w:r w:rsidR="00D219FA" w:rsidRPr="001F71D1">
              <w:rPr>
                <w:rFonts w:eastAsia="Times New Roman"/>
                <w:sz w:val="12"/>
                <w:szCs w:val="12"/>
                <w:lang w:val="el-GR" w:eastAsia="sl-SI"/>
              </w:rPr>
              <w:t>Παράρτημα</w:t>
            </w:r>
            <w:r w:rsidR="00D219FA" w:rsidRPr="001F71D1">
              <w:rPr>
                <w:rFonts w:eastAsia="Times New Roman"/>
                <w:sz w:val="12"/>
                <w:szCs w:val="12"/>
                <w:lang w:val="hr-HR" w:eastAsia="sl-SI"/>
              </w:rPr>
              <w:t xml:space="preserve"> </w:t>
            </w:r>
            <w:r w:rsidR="00D219FA" w:rsidRPr="001F71D1">
              <w:rPr>
                <w:rFonts w:eastAsia="Times New Roman"/>
                <w:sz w:val="12"/>
                <w:szCs w:val="12"/>
                <w:lang w:val="el-GR" w:eastAsia="sl-SI"/>
              </w:rPr>
              <w:t>της</w:t>
            </w:r>
            <w:r w:rsidR="00D219FA" w:rsidRPr="001F71D1">
              <w:rPr>
                <w:rFonts w:eastAsia="Times New Roman"/>
                <w:sz w:val="12"/>
                <w:szCs w:val="12"/>
                <w:lang w:val="hr-HR" w:eastAsia="sl-SI"/>
              </w:rPr>
              <w:t xml:space="preserve"> </w:t>
            </w:r>
            <w:r w:rsidR="00D219FA" w:rsidRPr="001F71D1">
              <w:rPr>
                <w:rFonts w:eastAsia="Times New Roman"/>
                <w:sz w:val="12"/>
                <w:szCs w:val="12"/>
                <w:lang w:val="el-GR" w:eastAsia="sl-SI"/>
              </w:rPr>
              <w:t>Α</w:t>
            </w:r>
            <w:r w:rsidR="00D219FA" w:rsidRPr="001F71D1">
              <w:rPr>
                <w:rFonts w:eastAsia="Times New Roman"/>
                <w:sz w:val="12"/>
                <w:szCs w:val="12"/>
                <w:lang w:eastAsia="sl-SI"/>
              </w:rPr>
              <w:t>πόφαση</w:t>
            </w:r>
            <w:r w:rsidR="00D219FA" w:rsidRPr="001F71D1">
              <w:rPr>
                <w:rFonts w:eastAsia="Times New Roman"/>
                <w:sz w:val="12"/>
                <w:szCs w:val="12"/>
                <w:lang w:val="hr-HR" w:eastAsia="sl-SI"/>
              </w:rPr>
              <w:t>; 2007/453/</w:t>
            </w:r>
            <w:r w:rsidR="00D219FA" w:rsidRPr="001F71D1">
              <w:rPr>
                <w:rFonts w:eastAsia="Times New Roman"/>
                <w:sz w:val="12"/>
                <w:szCs w:val="12"/>
                <w:lang w:val="el-GR" w:eastAsia="sl-SI"/>
              </w:rPr>
              <w:t>ΕΚ</w:t>
            </w:r>
            <w:r w:rsidRPr="001F71D1">
              <w:rPr>
                <w:rFonts w:eastAsia="Times New Roman"/>
                <w:sz w:val="12"/>
                <w:szCs w:val="12"/>
                <w:lang w:val="hr-HR" w:eastAsia="sl-SI"/>
              </w:rPr>
              <w:t>:</w:t>
            </w:r>
          </w:p>
          <w:p w:rsidR="00F55D48" w:rsidRPr="001F71D1" w:rsidRDefault="00F55D48" w:rsidP="005C5A1F">
            <w:pPr>
              <w:jc w:val="both"/>
              <w:rPr>
                <w:sz w:val="12"/>
                <w:szCs w:val="12"/>
                <w:lang w:eastAsia="sl-SI"/>
              </w:rPr>
            </w:pPr>
          </w:p>
          <w:p w:rsidR="00F55D48" w:rsidRPr="001F71D1" w:rsidRDefault="00F55D48" w:rsidP="00204ADA">
            <w:pPr>
              <w:tabs>
                <w:tab w:val="left" w:pos="815"/>
              </w:tabs>
              <w:ind w:left="811"/>
              <w:jc w:val="both"/>
              <w:rPr>
                <w:color w:val="000000"/>
                <w:sz w:val="12"/>
                <w:szCs w:val="12"/>
                <w:lang w:eastAsia="sl-SI"/>
              </w:rPr>
            </w:pPr>
            <w:r w:rsidRPr="001F71D1">
              <w:rPr>
                <w:b/>
                <w:color w:val="000000"/>
                <w:sz w:val="12"/>
                <w:szCs w:val="12"/>
                <w:lang w:eastAsia="sl-SI"/>
              </w:rPr>
              <w:t>(1)</w:t>
            </w:r>
            <w:r w:rsidRPr="001F71D1">
              <w:rPr>
                <w:color w:val="000000"/>
                <w:sz w:val="12"/>
                <w:szCs w:val="12"/>
                <w:lang w:eastAsia="sl-SI"/>
              </w:rPr>
              <w:t xml:space="preserve"> ž</w:t>
            </w:r>
            <w:proofErr w:type="spellStart"/>
            <w:r w:rsidRPr="001F71D1">
              <w:rPr>
                <w:color w:val="000000"/>
                <w:sz w:val="12"/>
                <w:szCs w:val="12"/>
                <w:lang w:val="en-US" w:eastAsia="sl-SI"/>
              </w:rPr>
              <w:t>ivotinje</w:t>
            </w:r>
            <w:proofErr w:type="spellEnd"/>
            <w:r w:rsidRPr="001F71D1">
              <w:rPr>
                <w:color w:val="000000"/>
                <w:sz w:val="12"/>
                <w:szCs w:val="12"/>
                <w:lang w:eastAsia="sl-SI"/>
              </w:rPr>
              <w:t xml:space="preserve"> </w:t>
            </w:r>
            <w:proofErr w:type="spellStart"/>
            <w:r w:rsidRPr="001F71D1">
              <w:rPr>
                <w:color w:val="000000"/>
                <w:sz w:val="12"/>
                <w:szCs w:val="12"/>
                <w:lang w:val="en-US" w:eastAsia="sl-SI"/>
              </w:rPr>
              <w:t>od</w:t>
            </w:r>
            <w:proofErr w:type="spellEnd"/>
            <w:r w:rsidRPr="001F71D1">
              <w:rPr>
                <w:color w:val="000000"/>
                <w:sz w:val="12"/>
                <w:szCs w:val="12"/>
                <w:lang w:eastAsia="sl-SI"/>
              </w:rPr>
              <w:t xml:space="preserve"> </w:t>
            </w:r>
            <w:proofErr w:type="spellStart"/>
            <w:r w:rsidRPr="001F71D1">
              <w:rPr>
                <w:color w:val="000000"/>
                <w:sz w:val="12"/>
                <w:szCs w:val="12"/>
                <w:lang w:val="en-US" w:eastAsia="sl-SI"/>
              </w:rPr>
              <w:t>kojih</w:t>
            </w:r>
            <w:proofErr w:type="spellEnd"/>
            <w:r w:rsidRPr="001F71D1">
              <w:rPr>
                <w:color w:val="000000"/>
                <w:sz w:val="12"/>
                <w:szCs w:val="12"/>
                <w:lang w:eastAsia="sl-SI"/>
              </w:rPr>
              <w:t xml:space="preserve"> </w:t>
            </w:r>
            <w:proofErr w:type="spellStart"/>
            <w:r w:rsidRPr="001F71D1">
              <w:rPr>
                <w:color w:val="000000"/>
                <w:sz w:val="12"/>
                <w:szCs w:val="12"/>
                <w:lang w:val="en-US" w:eastAsia="sl-SI"/>
              </w:rPr>
              <w:t>su</w:t>
            </w:r>
            <w:proofErr w:type="spellEnd"/>
            <w:r w:rsidRPr="001F71D1">
              <w:rPr>
                <w:color w:val="000000"/>
                <w:sz w:val="12"/>
                <w:szCs w:val="12"/>
                <w:lang w:eastAsia="sl-SI"/>
              </w:rPr>
              <w:t xml:space="preserve"> </w:t>
            </w:r>
            <w:proofErr w:type="spellStart"/>
            <w:r w:rsidRPr="001F71D1">
              <w:rPr>
                <w:color w:val="000000"/>
                <w:sz w:val="12"/>
                <w:szCs w:val="12"/>
                <w:lang w:val="en-US" w:eastAsia="sl-SI"/>
              </w:rPr>
              <w:t>dobijeni</w:t>
            </w:r>
            <w:proofErr w:type="spellEnd"/>
            <w:r w:rsidRPr="001F71D1">
              <w:rPr>
                <w:color w:val="000000"/>
                <w:sz w:val="12"/>
                <w:szCs w:val="12"/>
                <w:lang w:eastAsia="sl-SI"/>
              </w:rPr>
              <w:t xml:space="preserve"> </w:t>
            </w:r>
            <w:proofErr w:type="spellStart"/>
            <w:r w:rsidRPr="001F71D1">
              <w:rPr>
                <w:color w:val="000000"/>
                <w:sz w:val="12"/>
                <w:szCs w:val="12"/>
                <w:lang w:val="en-US" w:eastAsia="sl-SI"/>
              </w:rPr>
              <w:t>proizvodi</w:t>
            </w:r>
            <w:proofErr w:type="spellEnd"/>
            <w:r w:rsidRPr="001F71D1">
              <w:rPr>
                <w:color w:val="000000"/>
                <w:sz w:val="12"/>
                <w:szCs w:val="12"/>
                <w:lang w:eastAsia="sl-SI"/>
              </w:rPr>
              <w:t xml:space="preserve"> </w:t>
            </w:r>
            <w:proofErr w:type="spellStart"/>
            <w:r w:rsidRPr="001F71D1">
              <w:rPr>
                <w:color w:val="000000"/>
                <w:sz w:val="12"/>
                <w:szCs w:val="12"/>
                <w:lang w:val="en-US" w:eastAsia="sl-SI"/>
              </w:rPr>
              <w:t>gove</w:t>
            </w:r>
            <w:proofErr w:type="spellEnd"/>
            <w:r w:rsidRPr="001F71D1">
              <w:rPr>
                <w:color w:val="000000"/>
                <w:sz w:val="12"/>
                <w:szCs w:val="12"/>
                <w:lang w:eastAsia="sl-SI"/>
              </w:rPr>
              <w:t>đ</w:t>
            </w:r>
            <w:proofErr w:type="spellStart"/>
            <w:r w:rsidRPr="001F71D1">
              <w:rPr>
                <w:color w:val="000000"/>
                <w:sz w:val="12"/>
                <w:szCs w:val="12"/>
                <w:lang w:val="en-US" w:eastAsia="sl-SI"/>
              </w:rPr>
              <w:t>eg</w:t>
            </w:r>
            <w:proofErr w:type="spellEnd"/>
            <w:r w:rsidRPr="001F71D1">
              <w:rPr>
                <w:color w:val="000000"/>
                <w:sz w:val="12"/>
                <w:szCs w:val="12"/>
                <w:lang w:eastAsia="sl-SI"/>
              </w:rPr>
              <w:t xml:space="preserve">, </w:t>
            </w:r>
            <w:proofErr w:type="spellStart"/>
            <w:r w:rsidRPr="001F71D1">
              <w:rPr>
                <w:color w:val="000000"/>
                <w:sz w:val="12"/>
                <w:szCs w:val="12"/>
                <w:lang w:val="en-US" w:eastAsia="sl-SI"/>
              </w:rPr>
              <w:t>ov</w:t>
            </w:r>
            <w:proofErr w:type="spellEnd"/>
            <w:r w:rsidRPr="001F71D1">
              <w:rPr>
                <w:color w:val="000000"/>
                <w:sz w:val="12"/>
                <w:szCs w:val="12"/>
                <w:lang w:eastAsia="sl-SI"/>
              </w:rPr>
              <w:t>č</w:t>
            </w:r>
            <w:proofErr w:type="spellStart"/>
            <w:r w:rsidRPr="001F71D1">
              <w:rPr>
                <w:color w:val="000000"/>
                <w:sz w:val="12"/>
                <w:szCs w:val="12"/>
                <w:lang w:val="en-US" w:eastAsia="sl-SI"/>
              </w:rPr>
              <w:t>ijeg</w:t>
            </w:r>
            <w:proofErr w:type="spellEnd"/>
            <w:r w:rsidRPr="001F71D1">
              <w:rPr>
                <w:color w:val="000000"/>
                <w:sz w:val="12"/>
                <w:szCs w:val="12"/>
                <w:lang w:eastAsia="sl-SI"/>
              </w:rPr>
              <w:t xml:space="preserve"> </w:t>
            </w:r>
            <w:proofErr w:type="spellStart"/>
            <w:r w:rsidRPr="001F71D1">
              <w:rPr>
                <w:color w:val="000000"/>
                <w:sz w:val="12"/>
                <w:szCs w:val="12"/>
                <w:lang w:val="en-US" w:eastAsia="sl-SI"/>
              </w:rPr>
              <w:t>i</w:t>
            </w:r>
            <w:proofErr w:type="spellEnd"/>
            <w:r w:rsidRPr="001F71D1">
              <w:rPr>
                <w:color w:val="000000"/>
                <w:sz w:val="12"/>
                <w:szCs w:val="12"/>
                <w:lang w:eastAsia="sl-SI"/>
              </w:rPr>
              <w:t xml:space="preserve"> </w:t>
            </w:r>
            <w:proofErr w:type="spellStart"/>
            <w:r w:rsidRPr="001F71D1">
              <w:rPr>
                <w:color w:val="000000"/>
                <w:sz w:val="12"/>
                <w:szCs w:val="12"/>
                <w:lang w:val="en-US" w:eastAsia="sl-SI"/>
              </w:rPr>
              <w:t>kozijeg</w:t>
            </w:r>
            <w:proofErr w:type="spellEnd"/>
            <w:r w:rsidRPr="001F71D1">
              <w:rPr>
                <w:color w:val="000000"/>
                <w:sz w:val="12"/>
                <w:szCs w:val="12"/>
                <w:lang w:eastAsia="sl-SI"/>
              </w:rPr>
              <w:t xml:space="preserve"> </w:t>
            </w:r>
            <w:proofErr w:type="spellStart"/>
            <w:r w:rsidRPr="001F71D1">
              <w:rPr>
                <w:color w:val="000000"/>
                <w:sz w:val="12"/>
                <w:szCs w:val="12"/>
                <w:lang w:val="en-US" w:eastAsia="sl-SI"/>
              </w:rPr>
              <w:t>porijekla</w:t>
            </w:r>
            <w:proofErr w:type="spellEnd"/>
            <w:r w:rsidRPr="001F71D1">
              <w:rPr>
                <w:color w:val="000000"/>
                <w:sz w:val="12"/>
                <w:szCs w:val="12"/>
                <w:lang w:eastAsia="sl-SI"/>
              </w:rPr>
              <w:t xml:space="preserve"> </w:t>
            </w:r>
            <w:proofErr w:type="spellStart"/>
            <w:r w:rsidRPr="001F71D1">
              <w:rPr>
                <w:color w:val="000000"/>
                <w:sz w:val="12"/>
                <w:szCs w:val="12"/>
                <w:lang w:val="en-US" w:eastAsia="sl-SI"/>
              </w:rPr>
              <w:t>nijesu</w:t>
            </w:r>
            <w:proofErr w:type="spellEnd"/>
            <w:r w:rsidRPr="001F71D1">
              <w:rPr>
                <w:color w:val="000000"/>
                <w:sz w:val="12"/>
                <w:szCs w:val="12"/>
                <w:lang w:eastAsia="sl-SI"/>
              </w:rPr>
              <w:t xml:space="preserve"> </w:t>
            </w:r>
            <w:proofErr w:type="spellStart"/>
            <w:r w:rsidRPr="001F71D1">
              <w:rPr>
                <w:color w:val="000000"/>
                <w:sz w:val="12"/>
                <w:szCs w:val="12"/>
                <w:lang w:val="en-US" w:eastAsia="sl-SI"/>
              </w:rPr>
              <w:t>hranjene</w:t>
            </w:r>
            <w:proofErr w:type="spellEnd"/>
            <w:r w:rsidRPr="001F71D1">
              <w:rPr>
                <w:color w:val="000000"/>
                <w:sz w:val="12"/>
                <w:szCs w:val="12"/>
                <w:lang w:eastAsia="sl-SI"/>
              </w:rPr>
              <w:t xml:space="preserve"> </w:t>
            </w:r>
            <w:proofErr w:type="spellStart"/>
            <w:r w:rsidRPr="001F71D1">
              <w:rPr>
                <w:color w:val="000000"/>
                <w:sz w:val="12"/>
                <w:szCs w:val="12"/>
                <w:lang w:val="en-US" w:eastAsia="sl-SI"/>
              </w:rPr>
              <w:t>mesno</w:t>
            </w:r>
            <w:proofErr w:type="spellEnd"/>
            <w:r w:rsidRPr="001F71D1">
              <w:rPr>
                <w:color w:val="000000"/>
                <w:sz w:val="12"/>
                <w:szCs w:val="12"/>
                <w:lang w:eastAsia="sl-SI"/>
              </w:rPr>
              <w:t>-</w:t>
            </w:r>
            <w:proofErr w:type="spellStart"/>
            <w:r w:rsidRPr="001F71D1">
              <w:rPr>
                <w:color w:val="000000"/>
                <w:sz w:val="12"/>
                <w:szCs w:val="12"/>
                <w:lang w:val="en-US" w:eastAsia="sl-SI"/>
              </w:rPr>
              <w:t>ko</w:t>
            </w:r>
            <w:proofErr w:type="spellEnd"/>
            <w:r w:rsidRPr="001F71D1">
              <w:rPr>
                <w:color w:val="000000"/>
                <w:sz w:val="12"/>
                <w:szCs w:val="12"/>
                <w:lang w:eastAsia="sl-SI"/>
              </w:rPr>
              <w:t>š</w:t>
            </w:r>
            <w:proofErr w:type="spellStart"/>
            <w:r w:rsidRPr="001F71D1">
              <w:rPr>
                <w:color w:val="000000"/>
                <w:sz w:val="12"/>
                <w:szCs w:val="12"/>
                <w:lang w:val="en-US" w:eastAsia="sl-SI"/>
              </w:rPr>
              <w:t>tanim</w:t>
            </w:r>
            <w:proofErr w:type="spellEnd"/>
            <w:r w:rsidRPr="001F71D1">
              <w:rPr>
                <w:color w:val="000000"/>
                <w:sz w:val="12"/>
                <w:szCs w:val="12"/>
                <w:lang w:eastAsia="sl-SI"/>
              </w:rPr>
              <w:t xml:space="preserve"> </w:t>
            </w:r>
            <w:r w:rsidRPr="001F71D1">
              <w:rPr>
                <w:color w:val="000000"/>
                <w:sz w:val="12"/>
                <w:szCs w:val="12"/>
                <w:lang w:val="en-US" w:eastAsia="sl-SI"/>
              </w:rPr>
              <w:t>bra</w:t>
            </w:r>
            <w:r w:rsidRPr="001F71D1">
              <w:rPr>
                <w:color w:val="000000"/>
                <w:sz w:val="12"/>
                <w:szCs w:val="12"/>
                <w:lang w:eastAsia="sl-SI"/>
              </w:rPr>
              <w:t>š</w:t>
            </w:r>
            <w:r w:rsidRPr="001F71D1">
              <w:rPr>
                <w:color w:val="000000"/>
                <w:sz w:val="12"/>
                <w:szCs w:val="12"/>
                <w:lang w:val="en-US" w:eastAsia="sl-SI"/>
              </w:rPr>
              <w:t>nom</w:t>
            </w:r>
            <w:r w:rsidRPr="001F71D1">
              <w:rPr>
                <w:color w:val="000000"/>
                <w:sz w:val="12"/>
                <w:szCs w:val="12"/>
                <w:lang w:eastAsia="sl-SI"/>
              </w:rPr>
              <w:t xml:space="preserve"> </w:t>
            </w:r>
            <w:proofErr w:type="spellStart"/>
            <w:r w:rsidRPr="001F71D1">
              <w:rPr>
                <w:color w:val="000000"/>
                <w:sz w:val="12"/>
                <w:szCs w:val="12"/>
                <w:lang w:val="en-US" w:eastAsia="sl-SI"/>
              </w:rPr>
              <w:t>ili</w:t>
            </w:r>
            <w:proofErr w:type="spellEnd"/>
            <w:r w:rsidRPr="001F71D1">
              <w:rPr>
                <w:color w:val="000000"/>
                <w:sz w:val="12"/>
                <w:szCs w:val="12"/>
                <w:lang w:eastAsia="sl-SI"/>
              </w:rPr>
              <w:t xml:space="preserve"> č</w:t>
            </w:r>
            <w:proofErr w:type="spellStart"/>
            <w:r w:rsidRPr="001F71D1">
              <w:rPr>
                <w:color w:val="000000"/>
                <w:sz w:val="12"/>
                <w:szCs w:val="12"/>
                <w:lang w:val="en-US" w:eastAsia="sl-SI"/>
              </w:rPr>
              <w:t>varcima</w:t>
            </w:r>
            <w:proofErr w:type="spellEnd"/>
            <w:r w:rsidRPr="001F71D1">
              <w:rPr>
                <w:color w:val="000000"/>
                <w:sz w:val="12"/>
                <w:szCs w:val="12"/>
                <w:lang w:eastAsia="sl-SI"/>
              </w:rPr>
              <w:t xml:space="preserve"> </w:t>
            </w:r>
            <w:proofErr w:type="spellStart"/>
            <w:r w:rsidRPr="001F71D1">
              <w:rPr>
                <w:color w:val="000000"/>
                <w:sz w:val="12"/>
                <w:szCs w:val="12"/>
                <w:lang w:val="en-US" w:eastAsia="sl-SI"/>
              </w:rPr>
              <w:t>dobijenim</w:t>
            </w:r>
            <w:proofErr w:type="spellEnd"/>
            <w:r w:rsidRPr="001F71D1">
              <w:rPr>
                <w:color w:val="000000"/>
                <w:sz w:val="12"/>
                <w:szCs w:val="12"/>
                <w:lang w:eastAsia="sl-SI"/>
              </w:rPr>
              <w:t xml:space="preserve"> </w:t>
            </w:r>
            <w:proofErr w:type="spellStart"/>
            <w:r w:rsidRPr="001F71D1">
              <w:rPr>
                <w:color w:val="000000"/>
                <w:sz w:val="12"/>
                <w:szCs w:val="12"/>
                <w:lang w:val="en-US" w:eastAsia="sl-SI"/>
              </w:rPr>
              <w:t>od</w:t>
            </w:r>
            <w:proofErr w:type="spellEnd"/>
            <w:r w:rsidRPr="001F71D1">
              <w:rPr>
                <w:color w:val="000000"/>
                <w:sz w:val="12"/>
                <w:szCs w:val="12"/>
                <w:lang w:eastAsia="sl-SI"/>
              </w:rPr>
              <w:t xml:space="preserve"> </w:t>
            </w:r>
            <w:r w:rsidRPr="001F71D1">
              <w:rPr>
                <w:color w:val="000000"/>
                <w:sz w:val="12"/>
                <w:szCs w:val="12"/>
                <w:lang w:val="en-US" w:eastAsia="sl-SI"/>
              </w:rPr>
              <w:t>pre</w:t>
            </w:r>
            <w:r w:rsidRPr="001F71D1">
              <w:rPr>
                <w:color w:val="000000"/>
                <w:sz w:val="12"/>
                <w:szCs w:val="12"/>
                <w:lang w:eastAsia="sl-SI"/>
              </w:rPr>
              <w:t>ž</w:t>
            </w:r>
            <w:proofErr w:type="spellStart"/>
            <w:r w:rsidRPr="001F71D1">
              <w:rPr>
                <w:color w:val="000000"/>
                <w:sz w:val="12"/>
                <w:szCs w:val="12"/>
                <w:lang w:val="en-US" w:eastAsia="sl-SI"/>
              </w:rPr>
              <w:t>ivara</w:t>
            </w:r>
            <w:proofErr w:type="spellEnd"/>
            <w:r w:rsidRPr="001F71D1">
              <w:rPr>
                <w:color w:val="000000"/>
                <w:sz w:val="12"/>
                <w:szCs w:val="12"/>
                <w:lang w:eastAsia="sl-SI"/>
              </w:rPr>
              <w:t xml:space="preserve"> </w:t>
            </w:r>
            <w:proofErr w:type="spellStart"/>
            <w:r w:rsidRPr="001F71D1">
              <w:rPr>
                <w:color w:val="000000"/>
                <w:sz w:val="12"/>
                <w:szCs w:val="12"/>
                <w:lang w:val="en-US" w:eastAsia="sl-SI"/>
              </w:rPr>
              <w:t>i</w:t>
            </w:r>
            <w:proofErr w:type="spellEnd"/>
            <w:r w:rsidRPr="001F71D1">
              <w:rPr>
                <w:color w:val="000000"/>
                <w:sz w:val="12"/>
                <w:szCs w:val="12"/>
                <w:lang w:eastAsia="sl-SI"/>
              </w:rPr>
              <w:t xml:space="preserve"> </w:t>
            </w:r>
            <w:r w:rsidRPr="001F71D1">
              <w:rPr>
                <w:color w:val="000000"/>
                <w:sz w:val="12"/>
                <w:szCs w:val="12"/>
                <w:lang w:val="en-US" w:eastAsia="sl-SI"/>
              </w:rPr>
              <w:t>pro</w:t>
            </w:r>
            <w:r w:rsidRPr="001F71D1">
              <w:rPr>
                <w:color w:val="000000"/>
                <w:sz w:val="12"/>
                <w:szCs w:val="12"/>
                <w:lang w:eastAsia="sl-SI"/>
              </w:rPr>
              <w:t>š</w:t>
            </w:r>
            <w:r w:rsidRPr="001F71D1">
              <w:rPr>
                <w:color w:val="000000"/>
                <w:sz w:val="12"/>
                <w:szCs w:val="12"/>
                <w:lang w:val="en-US" w:eastAsia="sl-SI"/>
              </w:rPr>
              <w:t>le</w:t>
            </w:r>
            <w:r w:rsidRPr="001F71D1">
              <w:rPr>
                <w:color w:val="000000"/>
                <w:sz w:val="12"/>
                <w:szCs w:val="12"/>
                <w:lang w:eastAsia="sl-SI"/>
              </w:rPr>
              <w:t xml:space="preserve"> </w:t>
            </w:r>
            <w:proofErr w:type="spellStart"/>
            <w:r w:rsidRPr="001F71D1">
              <w:rPr>
                <w:color w:val="000000"/>
                <w:sz w:val="12"/>
                <w:szCs w:val="12"/>
                <w:lang w:val="en-US" w:eastAsia="sl-SI"/>
              </w:rPr>
              <w:t>su</w:t>
            </w:r>
            <w:proofErr w:type="spellEnd"/>
            <w:r w:rsidRPr="001F71D1">
              <w:rPr>
                <w:color w:val="000000"/>
                <w:sz w:val="12"/>
                <w:szCs w:val="12"/>
                <w:lang w:eastAsia="sl-SI"/>
              </w:rPr>
              <w:t xml:space="preserve"> </w:t>
            </w:r>
            <w:r w:rsidRPr="001F71D1">
              <w:rPr>
                <w:color w:val="000000"/>
                <w:sz w:val="12"/>
                <w:szCs w:val="12"/>
                <w:lang w:val="en-US" w:eastAsia="sl-SI"/>
              </w:rPr>
              <w:t>ante</w:t>
            </w:r>
            <w:r w:rsidRPr="001F71D1">
              <w:rPr>
                <w:color w:val="000000"/>
                <w:sz w:val="12"/>
                <w:szCs w:val="12"/>
                <w:lang w:eastAsia="sl-SI"/>
              </w:rPr>
              <w:t>-</w:t>
            </w:r>
            <w:r w:rsidRPr="001F71D1">
              <w:rPr>
                <w:color w:val="000000"/>
                <w:sz w:val="12"/>
                <w:szCs w:val="12"/>
                <w:lang w:val="en-US" w:eastAsia="sl-SI"/>
              </w:rPr>
              <w:t>mortem</w:t>
            </w:r>
            <w:r w:rsidRPr="001F71D1">
              <w:rPr>
                <w:color w:val="000000"/>
                <w:sz w:val="12"/>
                <w:szCs w:val="12"/>
                <w:lang w:eastAsia="sl-SI"/>
              </w:rPr>
              <w:t xml:space="preserve"> </w:t>
            </w:r>
            <w:proofErr w:type="spellStart"/>
            <w:r w:rsidRPr="001F71D1">
              <w:rPr>
                <w:color w:val="000000"/>
                <w:sz w:val="12"/>
                <w:szCs w:val="12"/>
                <w:lang w:val="en-US" w:eastAsia="sl-SI"/>
              </w:rPr>
              <w:t>i</w:t>
            </w:r>
            <w:proofErr w:type="spellEnd"/>
            <w:r w:rsidRPr="001F71D1">
              <w:rPr>
                <w:color w:val="000000"/>
                <w:sz w:val="12"/>
                <w:szCs w:val="12"/>
                <w:lang w:eastAsia="sl-SI"/>
              </w:rPr>
              <w:t xml:space="preserve"> </w:t>
            </w:r>
            <w:r w:rsidRPr="001F71D1">
              <w:rPr>
                <w:color w:val="000000"/>
                <w:sz w:val="12"/>
                <w:szCs w:val="12"/>
                <w:lang w:val="en-US" w:eastAsia="sl-SI"/>
              </w:rPr>
              <w:t>post</w:t>
            </w:r>
            <w:r w:rsidRPr="001F71D1">
              <w:rPr>
                <w:color w:val="000000"/>
                <w:sz w:val="12"/>
                <w:szCs w:val="12"/>
                <w:lang w:eastAsia="sl-SI"/>
              </w:rPr>
              <w:t>-</w:t>
            </w:r>
            <w:proofErr w:type="spellStart"/>
            <w:r w:rsidRPr="001F71D1">
              <w:rPr>
                <w:color w:val="000000"/>
                <w:sz w:val="12"/>
                <w:szCs w:val="12"/>
                <w:lang w:val="en-US" w:eastAsia="sl-SI"/>
              </w:rPr>
              <w:t>motem</w:t>
            </w:r>
            <w:proofErr w:type="spellEnd"/>
            <w:r w:rsidRPr="001F71D1">
              <w:rPr>
                <w:color w:val="000000"/>
                <w:sz w:val="12"/>
                <w:szCs w:val="12"/>
                <w:lang w:eastAsia="sl-SI"/>
              </w:rPr>
              <w:t xml:space="preserve"> </w:t>
            </w:r>
            <w:proofErr w:type="spellStart"/>
            <w:r w:rsidRPr="001F71D1">
              <w:rPr>
                <w:color w:val="000000"/>
                <w:sz w:val="12"/>
                <w:szCs w:val="12"/>
                <w:lang w:val="en-US" w:eastAsia="sl-SI"/>
              </w:rPr>
              <w:t>preglede</w:t>
            </w:r>
            <w:proofErr w:type="spellEnd"/>
            <w:r w:rsidRPr="001F71D1">
              <w:rPr>
                <w:color w:val="000000"/>
                <w:sz w:val="12"/>
                <w:szCs w:val="12"/>
                <w:lang w:eastAsia="sl-SI"/>
              </w:rPr>
              <w:t xml:space="preserve">; /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animals</w:t>
            </w:r>
            <w:r w:rsidRPr="001F71D1">
              <w:rPr>
                <w:color w:val="000000"/>
                <w:sz w:val="12"/>
                <w:szCs w:val="12"/>
                <w:lang w:eastAsia="sl-SI"/>
              </w:rPr>
              <w:t xml:space="preserve"> </w:t>
            </w:r>
            <w:r w:rsidRPr="001F71D1">
              <w:rPr>
                <w:color w:val="000000"/>
                <w:sz w:val="12"/>
                <w:szCs w:val="12"/>
                <w:lang w:val="en-US" w:eastAsia="sl-SI"/>
              </w:rPr>
              <w:t>from</w:t>
            </w:r>
            <w:r w:rsidRPr="001F71D1">
              <w:rPr>
                <w:color w:val="000000"/>
                <w:sz w:val="12"/>
                <w:szCs w:val="12"/>
                <w:lang w:eastAsia="sl-SI"/>
              </w:rPr>
              <w:t xml:space="preserve"> </w:t>
            </w:r>
            <w:r w:rsidRPr="001F71D1">
              <w:rPr>
                <w:color w:val="000000"/>
                <w:sz w:val="12"/>
                <w:szCs w:val="12"/>
                <w:lang w:val="en-US" w:eastAsia="sl-SI"/>
              </w:rPr>
              <w:t>which</w:t>
            </w:r>
            <w:r w:rsidRPr="001F71D1">
              <w:rPr>
                <w:color w:val="000000"/>
                <w:sz w:val="12"/>
                <w:szCs w:val="12"/>
                <w:lang w:eastAsia="sl-SI"/>
              </w:rPr>
              <w:t xml:space="preserve">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products</w:t>
            </w:r>
            <w:r w:rsidRPr="001F71D1">
              <w:rPr>
                <w:color w:val="000000"/>
                <w:sz w:val="12"/>
                <w:szCs w:val="12"/>
                <w:lang w:eastAsia="sl-SI"/>
              </w:rPr>
              <w:t xml:space="preserve"> </w:t>
            </w:r>
            <w:r w:rsidRPr="001F71D1">
              <w:rPr>
                <w:color w:val="000000"/>
                <w:sz w:val="12"/>
                <w:szCs w:val="12"/>
                <w:lang w:val="en-US" w:eastAsia="sl-SI"/>
              </w:rPr>
              <w:t>of</w:t>
            </w:r>
            <w:r w:rsidRPr="001F71D1">
              <w:rPr>
                <w:color w:val="000000"/>
                <w:sz w:val="12"/>
                <w:szCs w:val="12"/>
                <w:lang w:eastAsia="sl-SI"/>
              </w:rPr>
              <w:t xml:space="preserve">  </w:t>
            </w:r>
            <w:r w:rsidRPr="001F71D1">
              <w:rPr>
                <w:color w:val="000000"/>
                <w:sz w:val="12"/>
                <w:szCs w:val="12"/>
                <w:lang w:val="en-US" w:eastAsia="sl-SI"/>
              </w:rPr>
              <w:t>bovine</w:t>
            </w:r>
            <w:r w:rsidRPr="001F71D1">
              <w:rPr>
                <w:color w:val="000000"/>
                <w:sz w:val="12"/>
                <w:szCs w:val="12"/>
                <w:lang w:eastAsia="sl-SI"/>
              </w:rPr>
              <w:t xml:space="preserve">, </w:t>
            </w:r>
            <w:r w:rsidRPr="001F71D1">
              <w:rPr>
                <w:color w:val="000000"/>
                <w:sz w:val="12"/>
                <w:szCs w:val="12"/>
                <w:lang w:val="en-US" w:eastAsia="sl-SI"/>
              </w:rPr>
              <w:t>ovine</w:t>
            </w:r>
            <w:r w:rsidRPr="001F71D1">
              <w:rPr>
                <w:color w:val="000000"/>
                <w:sz w:val="12"/>
                <w:szCs w:val="12"/>
                <w:lang w:eastAsia="sl-SI"/>
              </w:rPr>
              <w:t xml:space="preserve"> </w:t>
            </w:r>
            <w:r w:rsidRPr="001F71D1">
              <w:rPr>
                <w:color w:val="000000"/>
                <w:sz w:val="12"/>
                <w:szCs w:val="12"/>
                <w:lang w:val="en-US" w:eastAsia="sl-SI"/>
              </w:rPr>
              <w:t>and</w:t>
            </w:r>
            <w:r w:rsidRPr="001F71D1">
              <w:rPr>
                <w:color w:val="000000"/>
                <w:sz w:val="12"/>
                <w:szCs w:val="12"/>
                <w:lang w:eastAsia="sl-SI"/>
              </w:rPr>
              <w:t xml:space="preserve"> </w:t>
            </w:r>
            <w:proofErr w:type="spellStart"/>
            <w:r w:rsidRPr="001F71D1">
              <w:rPr>
                <w:color w:val="000000"/>
                <w:sz w:val="12"/>
                <w:szCs w:val="12"/>
                <w:lang w:val="en-US" w:eastAsia="sl-SI"/>
              </w:rPr>
              <w:t>caprine</w:t>
            </w:r>
            <w:proofErr w:type="spellEnd"/>
            <w:r w:rsidRPr="001F71D1">
              <w:rPr>
                <w:color w:val="000000"/>
                <w:sz w:val="12"/>
                <w:szCs w:val="12"/>
                <w:lang w:eastAsia="sl-SI"/>
              </w:rPr>
              <w:t xml:space="preserve"> </w:t>
            </w:r>
            <w:r w:rsidRPr="001F71D1">
              <w:rPr>
                <w:color w:val="000000"/>
                <w:sz w:val="12"/>
                <w:szCs w:val="12"/>
                <w:lang w:val="en-US" w:eastAsia="sl-SI"/>
              </w:rPr>
              <w:t>animal</w:t>
            </w:r>
            <w:r w:rsidRPr="001F71D1">
              <w:rPr>
                <w:color w:val="000000"/>
                <w:sz w:val="12"/>
                <w:szCs w:val="12"/>
                <w:lang w:eastAsia="sl-SI"/>
              </w:rPr>
              <w:t xml:space="preserve"> </w:t>
            </w:r>
            <w:r w:rsidRPr="001F71D1">
              <w:rPr>
                <w:color w:val="000000"/>
                <w:sz w:val="12"/>
                <w:szCs w:val="12"/>
                <w:lang w:val="en-US" w:eastAsia="sl-SI"/>
              </w:rPr>
              <w:t>origin</w:t>
            </w:r>
            <w:r w:rsidRPr="001F71D1">
              <w:rPr>
                <w:color w:val="000000"/>
                <w:sz w:val="12"/>
                <w:szCs w:val="12"/>
                <w:lang w:eastAsia="sl-SI"/>
              </w:rPr>
              <w:t xml:space="preserve"> </w:t>
            </w:r>
            <w:r w:rsidRPr="001F71D1">
              <w:rPr>
                <w:color w:val="000000"/>
                <w:sz w:val="12"/>
                <w:szCs w:val="12"/>
                <w:lang w:val="en-US" w:eastAsia="sl-SI"/>
              </w:rPr>
              <w:t>were</w:t>
            </w:r>
            <w:r w:rsidRPr="001F71D1">
              <w:rPr>
                <w:color w:val="000000"/>
                <w:sz w:val="12"/>
                <w:szCs w:val="12"/>
                <w:lang w:eastAsia="sl-SI"/>
              </w:rPr>
              <w:t xml:space="preserve"> </w:t>
            </w:r>
            <w:r w:rsidRPr="001F71D1">
              <w:rPr>
                <w:color w:val="000000"/>
                <w:sz w:val="12"/>
                <w:szCs w:val="12"/>
                <w:lang w:val="en-US" w:eastAsia="sl-SI"/>
              </w:rPr>
              <w:t>derived</w:t>
            </w:r>
            <w:r w:rsidRPr="001F71D1">
              <w:rPr>
                <w:color w:val="000000"/>
                <w:sz w:val="12"/>
                <w:szCs w:val="12"/>
                <w:lang w:eastAsia="sl-SI"/>
              </w:rPr>
              <w:t xml:space="preserve"> </w:t>
            </w:r>
            <w:r w:rsidRPr="001F71D1">
              <w:rPr>
                <w:color w:val="000000"/>
                <w:sz w:val="12"/>
                <w:szCs w:val="12"/>
                <w:lang w:val="en-US" w:eastAsia="sl-SI"/>
              </w:rPr>
              <w:t>have</w:t>
            </w:r>
            <w:r w:rsidRPr="001F71D1">
              <w:rPr>
                <w:color w:val="000000"/>
                <w:sz w:val="12"/>
                <w:szCs w:val="12"/>
                <w:lang w:eastAsia="sl-SI"/>
              </w:rPr>
              <w:t xml:space="preserve"> </w:t>
            </w:r>
            <w:r w:rsidRPr="001F71D1">
              <w:rPr>
                <w:color w:val="000000"/>
                <w:sz w:val="12"/>
                <w:szCs w:val="12"/>
                <w:lang w:val="en-US" w:eastAsia="sl-SI"/>
              </w:rPr>
              <w:t>not</w:t>
            </w:r>
            <w:r w:rsidRPr="001F71D1">
              <w:rPr>
                <w:color w:val="000000"/>
                <w:sz w:val="12"/>
                <w:szCs w:val="12"/>
                <w:lang w:eastAsia="sl-SI"/>
              </w:rPr>
              <w:t xml:space="preserve"> </w:t>
            </w:r>
            <w:r w:rsidRPr="001F71D1">
              <w:rPr>
                <w:color w:val="000000"/>
                <w:sz w:val="12"/>
                <w:szCs w:val="12"/>
                <w:lang w:val="en-US" w:eastAsia="sl-SI"/>
              </w:rPr>
              <w:t>been</w:t>
            </w:r>
            <w:r w:rsidRPr="001F71D1">
              <w:rPr>
                <w:color w:val="000000"/>
                <w:sz w:val="12"/>
                <w:szCs w:val="12"/>
                <w:lang w:eastAsia="sl-SI"/>
              </w:rPr>
              <w:t xml:space="preserve"> </w:t>
            </w:r>
            <w:r w:rsidRPr="001F71D1">
              <w:rPr>
                <w:color w:val="000000"/>
                <w:sz w:val="12"/>
                <w:szCs w:val="12"/>
                <w:lang w:val="en-US" w:eastAsia="sl-SI"/>
              </w:rPr>
              <w:t>fed</w:t>
            </w:r>
            <w:r w:rsidRPr="001F71D1">
              <w:rPr>
                <w:color w:val="000000"/>
                <w:sz w:val="12"/>
                <w:szCs w:val="12"/>
                <w:lang w:eastAsia="sl-SI"/>
              </w:rPr>
              <w:t xml:space="preserve"> </w:t>
            </w:r>
            <w:r w:rsidRPr="001F71D1">
              <w:rPr>
                <w:color w:val="000000"/>
                <w:sz w:val="12"/>
                <w:szCs w:val="12"/>
                <w:lang w:val="en-US" w:eastAsia="sl-SI"/>
              </w:rPr>
              <w:t>meat</w:t>
            </w:r>
            <w:r w:rsidRPr="001F71D1">
              <w:rPr>
                <w:color w:val="000000"/>
                <w:sz w:val="12"/>
                <w:szCs w:val="12"/>
                <w:lang w:eastAsia="sl-SI"/>
              </w:rPr>
              <w:t>-</w:t>
            </w:r>
            <w:r w:rsidRPr="001F71D1">
              <w:rPr>
                <w:color w:val="000000"/>
                <w:sz w:val="12"/>
                <w:szCs w:val="12"/>
                <w:lang w:val="en-US" w:eastAsia="sl-SI"/>
              </w:rPr>
              <w:t>and</w:t>
            </w:r>
            <w:r w:rsidRPr="001F71D1">
              <w:rPr>
                <w:color w:val="000000"/>
                <w:sz w:val="12"/>
                <w:szCs w:val="12"/>
                <w:lang w:eastAsia="sl-SI"/>
              </w:rPr>
              <w:t>-</w:t>
            </w:r>
            <w:r w:rsidRPr="001F71D1">
              <w:rPr>
                <w:color w:val="000000"/>
                <w:sz w:val="12"/>
                <w:szCs w:val="12"/>
                <w:lang w:val="en-US" w:eastAsia="sl-SI"/>
              </w:rPr>
              <w:t>bone</w:t>
            </w:r>
            <w:r w:rsidRPr="001F71D1">
              <w:rPr>
                <w:color w:val="000000"/>
                <w:sz w:val="12"/>
                <w:szCs w:val="12"/>
                <w:lang w:eastAsia="sl-SI"/>
              </w:rPr>
              <w:t xml:space="preserve"> </w:t>
            </w:r>
            <w:r w:rsidRPr="001F71D1">
              <w:rPr>
                <w:color w:val="000000"/>
                <w:sz w:val="12"/>
                <w:szCs w:val="12"/>
                <w:lang w:val="en-US" w:eastAsia="sl-SI"/>
              </w:rPr>
              <w:t>meal</w:t>
            </w:r>
            <w:r w:rsidRPr="001F71D1">
              <w:rPr>
                <w:color w:val="000000"/>
                <w:sz w:val="12"/>
                <w:szCs w:val="12"/>
                <w:lang w:eastAsia="sl-SI"/>
              </w:rPr>
              <w:t xml:space="preserve"> </w:t>
            </w:r>
            <w:r w:rsidRPr="001F71D1">
              <w:rPr>
                <w:color w:val="000000"/>
                <w:sz w:val="12"/>
                <w:szCs w:val="12"/>
                <w:lang w:val="en-US" w:eastAsia="sl-SI"/>
              </w:rPr>
              <w:t>or</w:t>
            </w:r>
            <w:r w:rsidRPr="001F71D1">
              <w:rPr>
                <w:color w:val="000000"/>
                <w:sz w:val="12"/>
                <w:szCs w:val="12"/>
                <w:lang w:eastAsia="sl-SI"/>
              </w:rPr>
              <w:t xml:space="preserve"> </w:t>
            </w:r>
            <w:r w:rsidRPr="001F71D1">
              <w:rPr>
                <w:color w:val="000000"/>
                <w:sz w:val="12"/>
                <w:szCs w:val="12"/>
                <w:lang w:val="en-US" w:eastAsia="sl-SI"/>
              </w:rPr>
              <w:t>greaves</w:t>
            </w:r>
            <w:r w:rsidRPr="001F71D1">
              <w:rPr>
                <w:color w:val="000000"/>
                <w:sz w:val="12"/>
                <w:szCs w:val="12"/>
                <w:lang w:eastAsia="sl-SI"/>
              </w:rPr>
              <w:t xml:space="preserve"> </w:t>
            </w:r>
            <w:r w:rsidRPr="001F71D1">
              <w:rPr>
                <w:color w:val="000000"/>
                <w:sz w:val="12"/>
                <w:szCs w:val="12"/>
                <w:lang w:val="en-US" w:eastAsia="sl-SI"/>
              </w:rPr>
              <w:t>derived</w:t>
            </w:r>
            <w:r w:rsidRPr="001F71D1">
              <w:rPr>
                <w:color w:val="000000"/>
                <w:sz w:val="12"/>
                <w:szCs w:val="12"/>
                <w:lang w:eastAsia="sl-SI"/>
              </w:rPr>
              <w:t xml:space="preserve"> </w:t>
            </w:r>
            <w:r w:rsidRPr="001F71D1">
              <w:rPr>
                <w:color w:val="000000"/>
                <w:sz w:val="12"/>
                <w:szCs w:val="12"/>
                <w:lang w:val="en-US" w:eastAsia="sl-SI"/>
              </w:rPr>
              <w:t>from</w:t>
            </w:r>
            <w:r w:rsidRPr="001F71D1">
              <w:rPr>
                <w:color w:val="000000"/>
                <w:sz w:val="12"/>
                <w:szCs w:val="12"/>
                <w:lang w:eastAsia="sl-SI"/>
              </w:rPr>
              <w:t xml:space="preserve"> </w:t>
            </w:r>
            <w:r w:rsidRPr="001F71D1">
              <w:rPr>
                <w:color w:val="000000"/>
                <w:sz w:val="12"/>
                <w:szCs w:val="12"/>
                <w:lang w:val="en-US" w:eastAsia="sl-SI"/>
              </w:rPr>
              <w:t>ruminants</w:t>
            </w:r>
            <w:r w:rsidRPr="001F71D1">
              <w:rPr>
                <w:color w:val="000000"/>
                <w:sz w:val="12"/>
                <w:szCs w:val="12"/>
                <w:lang w:eastAsia="sl-SI"/>
              </w:rPr>
              <w:t xml:space="preserve"> </w:t>
            </w:r>
            <w:r w:rsidRPr="001F71D1">
              <w:rPr>
                <w:color w:val="000000"/>
                <w:sz w:val="12"/>
                <w:szCs w:val="12"/>
                <w:lang w:val="en-US" w:eastAsia="sl-SI"/>
              </w:rPr>
              <w:t>and</w:t>
            </w:r>
            <w:r w:rsidRPr="001F71D1">
              <w:rPr>
                <w:color w:val="000000"/>
                <w:sz w:val="12"/>
                <w:szCs w:val="12"/>
                <w:lang w:eastAsia="sl-SI"/>
              </w:rPr>
              <w:t xml:space="preserve"> </w:t>
            </w:r>
            <w:r w:rsidRPr="001F71D1">
              <w:rPr>
                <w:color w:val="000000"/>
                <w:sz w:val="12"/>
                <w:szCs w:val="12"/>
                <w:lang w:val="en-US" w:eastAsia="sl-SI"/>
              </w:rPr>
              <w:t>passed</w:t>
            </w:r>
            <w:r w:rsidRPr="001F71D1">
              <w:rPr>
                <w:color w:val="000000"/>
                <w:sz w:val="12"/>
                <w:szCs w:val="12"/>
                <w:lang w:eastAsia="sl-SI"/>
              </w:rPr>
              <w:t xml:space="preserve"> </w:t>
            </w:r>
            <w:r w:rsidRPr="001F71D1">
              <w:rPr>
                <w:color w:val="000000"/>
                <w:sz w:val="12"/>
                <w:szCs w:val="12"/>
                <w:lang w:val="en-US" w:eastAsia="sl-SI"/>
              </w:rPr>
              <w:t>ante</w:t>
            </w:r>
            <w:r w:rsidRPr="001F71D1">
              <w:rPr>
                <w:color w:val="000000"/>
                <w:sz w:val="12"/>
                <w:szCs w:val="12"/>
                <w:lang w:eastAsia="sl-SI"/>
              </w:rPr>
              <w:t>-</w:t>
            </w:r>
            <w:r w:rsidRPr="001F71D1">
              <w:rPr>
                <w:color w:val="000000"/>
                <w:sz w:val="12"/>
                <w:szCs w:val="12"/>
                <w:lang w:val="en-US" w:eastAsia="sl-SI"/>
              </w:rPr>
              <w:t>mortem</w:t>
            </w:r>
            <w:r w:rsidRPr="001F71D1">
              <w:rPr>
                <w:color w:val="000000"/>
                <w:sz w:val="12"/>
                <w:szCs w:val="12"/>
                <w:lang w:eastAsia="sl-SI"/>
              </w:rPr>
              <w:t xml:space="preserve"> </w:t>
            </w:r>
            <w:r w:rsidRPr="001F71D1">
              <w:rPr>
                <w:color w:val="000000"/>
                <w:sz w:val="12"/>
                <w:szCs w:val="12"/>
                <w:lang w:val="en-US" w:eastAsia="sl-SI"/>
              </w:rPr>
              <w:t>and</w:t>
            </w:r>
            <w:r w:rsidRPr="001F71D1">
              <w:rPr>
                <w:color w:val="000000"/>
                <w:sz w:val="12"/>
                <w:szCs w:val="12"/>
                <w:lang w:eastAsia="sl-SI"/>
              </w:rPr>
              <w:t xml:space="preserve"> </w:t>
            </w:r>
            <w:r w:rsidRPr="001F71D1">
              <w:rPr>
                <w:color w:val="000000"/>
                <w:sz w:val="12"/>
                <w:szCs w:val="12"/>
                <w:lang w:val="en-US" w:eastAsia="sl-SI"/>
              </w:rPr>
              <w:t>post</w:t>
            </w:r>
            <w:r w:rsidRPr="001F71D1">
              <w:rPr>
                <w:color w:val="000000"/>
                <w:sz w:val="12"/>
                <w:szCs w:val="12"/>
                <w:lang w:eastAsia="sl-SI"/>
              </w:rPr>
              <w:t>-</w:t>
            </w:r>
            <w:r w:rsidRPr="001F71D1">
              <w:rPr>
                <w:color w:val="000000"/>
                <w:sz w:val="12"/>
                <w:szCs w:val="12"/>
                <w:lang w:val="en-US" w:eastAsia="sl-SI"/>
              </w:rPr>
              <w:t>mortem</w:t>
            </w:r>
            <w:r w:rsidRPr="001F71D1">
              <w:rPr>
                <w:color w:val="000000"/>
                <w:sz w:val="12"/>
                <w:szCs w:val="12"/>
                <w:lang w:eastAsia="sl-SI"/>
              </w:rPr>
              <w:t xml:space="preserve"> </w:t>
            </w:r>
            <w:r w:rsidRPr="001F71D1">
              <w:rPr>
                <w:color w:val="000000"/>
                <w:sz w:val="12"/>
                <w:szCs w:val="12"/>
                <w:lang w:val="en-US" w:eastAsia="sl-SI"/>
              </w:rPr>
              <w:t>inspections</w:t>
            </w:r>
            <w:r w:rsidR="00204ADA" w:rsidRPr="001F71D1">
              <w:rPr>
                <w:color w:val="000000"/>
                <w:sz w:val="12"/>
                <w:szCs w:val="12"/>
                <w:lang w:eastAsia="sl-SI"/>
              </w:rPr>
              <w:t>/</w:t>
            </w:r>
            <w:r w:rsidR="00204ADA" w:rsidRPr="001F71D1">
              <w:rPr>
                <w:rFonts w:ascii="TimesNewRomanPSMT" w:hAnsi="TimesNewRomanPSMT" w:cs="TimesNewRomanPSMT"/>
                <w:sz w:val="12"/>
                <w:szCs w:val="12"/>
                <w:lang w:eastAsia="el-GR"/>
              </w:rPr>
              <w:t xml:space="preserve"> </w:t>
            </w:r>
            <w:r w:rsidR="00204ADA" w:rsidRPr="001F71D1">
              <w:rPr>
                <w:color w:val="000000"/>
                <w:sz w:val="12"/>
                <w:szCs w:val="12"/>
                <w:lang w:val="el-GR" w:eastAsia="sl-SI"/>
              </w:rPr>
              <w:t>τα</w:t>
            </w:r>
            <w:r w:rsidR="00204ADA" w:rsidRPr="001F71D1">
              <w:rPr>
                <w:color w:val="000000"/>
                <w:sz w:val="12"/>
                <w:szCs w:val="12"/>
                <w:lang w:eastAsia="sl-SI"/>
              </w:rPr>
              <w:t xml:space="preserve"> </w:t>
            </w:r>
            <w:r w:rsidR="00204ADA" w:rsidRPr="001F71D1">
              <w:rPr>
                <w:color w:val="000000"/>
                <w:sz w:val="12"/>
                <w:szCs w:val="12"/>
                <w:lang w:val="el-GR" w:eastAsia="sl-SI"/>
              </w:rPr>
              <w:t>βοοειδή</w:t>
            </w:r>
            <w:r w:rsidR="00204ADA" w:rsidRPr="001F71D1">
              <w:rPr>
                <w:color w:val="000000"/>
                <w:sz w:val="12"/>
                <w:szCs w:val="12"/>
                <w:lang w:eastAsia="sl-SI"/>
              </w:rPr>
              <w:t xml:space="preserve"> </w:t>
            </w:r>
            <w:r w:rsidR="00204ADA" w:rsidRPr="001F71D1">
              <w:rPr>
                <w:color w:val="000000"/>
                <w:sz w:val="12"/>
                <w:szCs w:val="12"/>
                <w:lang w:val="el-GR" w:eastAsia="sl-SI"/>
              </w:rPr>
              <w:t>και</w:t>
            </w:r>
            <w:r w:rsidR="00204ADA" w:rsidRPr="001F71D1">
              <w:rPr>
                <w:color w:val="000000"/>
                <w:sz w:val="12"/>
                <w:szCs w:val="12"/>
                <w:lang w:eastAsia="sl-SI"/>
              </w:rPr>
              <w:t xml:space="preserve"> </w:t>
            </w:r>
            <w:r w:rsidR="00204ADA" w:rsidRPr="001F71D1">
              <w:rPr>
                <w:color w:val="000000"/>
                <w:sz w:val="12"/>
                <w:szCs w:val="12"/>
                <w:lang w:val="el-GR" w:eastAsia="sl-SI"/>
              </w:rPr>
              <w:t>τα</w:t>
            </w:r>
            <w:r w:rsidR="00204ADA" w:rsidRPr="001F71D1">
              <w:rPr>
                <w:color w:val="000000"/>
                <w:sz w:val="12"/>
                <w:szCs w:val="12"/>
                <w:lang w:eastAsia="sl-SI"/>
              </w:rPr>
              <w:t xml:space="preserve"> </w:t>
            </w:r>
            <w:r w:rsidR="00204ADA" w:rsidRPr="001F71D1">
              <w:rPr>
                <w:color w:val="000000"/>
                <w:sz w:val="12"/>
                <w:szCs w:val="12"/>
                <w:lang w:val="el-GR" w:eastAsia="sl-SI"/>
              </w:rPr>
              <w:t>αιγοπρόβατα</w:t>
            </w:r>
            <w:r w:rsidR="00204ADA" w:rsidRPr="001F71D1">
              <w:rPr>
                <w:color w:val="000000"/>
                <w:sz w:val="12"/>
                <w:szCs w:val="12"/>
                <w:lang w:eastAsia="sl-SI"/>
              </w:rPr>
              <w:t xml:space="preserve"> </w:t>
            </w:r>
            <w:r w:rsidR="00204ADA" w:rsidRPr="001F71D1">
              <w:rPr>
                <w:color w:val="000000"/>
                <w:sz w:val="12"/>
                <w:szCs w:val="12"/>
                <w:lang w:val="el-GR" w:eastAsia="sl-SI"/>
              </w:rPr>
              <w:t>από</w:t>
            </w:r>
            <w:r w:rsidR="00204ADA" w:rsidRPr="001F71D1">
              <w:rPr>
                <w:color w:val="000000"/>
                <w:sz w:val="12"/>
                <w:szCs w:val="12"/>
                <w:lang w:eastAsia="sl-SI"/>
              </w:rPr>
              <w:t xml:space="preserve"> </w:t>
            </w:r>
            <w:r w:rsidR="00204ADA" w:rsidRPr="001F71D1">
              <w:rPr>
                <w:color w:val="000000"/>
                <w:sz w:val="12"/>
                <w:szCs w:val="12"/>
                <w:lang w:val="el-GR" w:eastAsia="sl-SI"/>
              </w:rPr>
              <w:t>τα</w:t>
            </w:r>
            <w:r w:rsidR="00204ADA" w:rsidRPr="001F71D1">
              <w:rPr>
                <w:color w:val="000000"/>
                <w:sz w:val="12"/>
                <w:szCs w:val="12"/>
                <w:lang w:eastAsia="sl-SI"/>
              </w:rPr>
              <w:t xml:space="preserve"> </w:t>
            </w:r>
            <w:r w:rsidR="00204ADA" w:rsidRPr="001F71D1">
              <w:rPr>
                <w:color w:val="000000"/>
                <w:sz w:val="12"/>
                <w:szCs w:val="12"/>
                <w:lang w:val="el-GR" w:eastAsia="sl-SI"/>
              </w:rPr>
              <w:t>οποία</w:t>
            </w:r>
            <w:r w:rsidR="00204ADA" w:rsidRPr="001F71D1">
              <w:rPr>
                <w:color w:val="000000"/>
                <w:sz w:val="12"/>
                <w:szCs w:val="12"/>
                <w:lang w:eastAsia="sl-SI"/>
              </w:rPr>
              <w:t xml:space="preserve"> </w:t>
            </w:r>
            <w:r w:rsidR="00204ADA" w:rsidRPr="001F71D1">
              <w:rPr>
                <w:color w:val="000000"/>
                <w:sz w:val="12"/>
                <w:szCs w:val="12"/>
                <w:lang w:val="el-GR" w:eastAsia="sl-SI"/>
              </w:rPr>
              <w:t>προέρχονται</w:t>
            </w:r>
            <w:r w:rsidR="00204ADA" w:rsidRPr="001F71D1">
              <w:rPr>
                <w:color w:val="000000"/>
                <w:sz w:val="12"/>
                <w:szCs w:val="12"/>
                <w:lang w:eastAsia="sl-SI"/>
              </w:rPr>
              <w:t xml:space="preserve"> </w:t>
            </w:r>
            <w:r w:rsidR="00204ADA" w:rsidRPr="001F71D1">
              <w:rPr>
                <w:color w:val="000000"/>
                <w:sz w:val="12"/>
                <w:szCs w:val="12"/>
                <w:lang w:val="el-GR" w:eastAsia="sl-SI"/>
              </w:rPr>
              <w:t>τα</w:t>
            </w:r>
            <w:r w:rsidR="00204ADA" w:rsidRPr="001F71D1">
              <w:rPr>
                <w:color w:val="000000"/>
                <w:sz w:val="12"/>
                <w:szCs w:val="12"/>
                <w:lang w:eastAsia="sl-SI"/>
              </w:rPr>
              <w:t xml:space="preserve"> </w:t>
            </w:r>
            <w:r w:rsidR="00204ADA" w:rsidRPr="001F71D1">
              <w:rPr>
                <w:color w:val="000000"/>
                <w:sz w:val="12"/>
                <w:szCs w:val="12"/>
                <w:lang w:val="el-GR" w:eastAsia="sl-SI"/>
              </w:rPr>
              <w:t>προϊόντα</w:t>
            </w:r>
            <w:r w:rsidR="00204ADA" w:rsidRPr="001F71D1">
              <w:rPr>
                <w:color w:val="000000"/>
                <w:sz w:val="12"/>
                <w:szCs w:val="12"/>
                <w:lang w:eastAsia="sl-SI"/>
              </w:rPr>
              <w:t xml:space="preserve"> </w:t>
            </w:r>
            <w:r w:rsidR="00204ADA" w:rsidRPr="001F71D1">
              <w:rPr>
                <w:color w:val="000000"/>
                <w:sz w:val="12"/>
                <w:szCs w:val="12"/>
                <w:lang w:val="el-GR" w:eastAsia="sl-SI"/>
              </w:rPr>
              <w:t>ζωικής</w:t>
            </w:r>
            <w:r w:rsidR="00204ADA" w:rsidRPr="001F71D1">
              <w:rPr>
                <w:color w:val="000000"/>
                <w:sz w:val="12"/>
                <w:szCs w:val="12"/>
                <w:lang w:eastAsia="sl-SI"/>
              </w:rPr>
              <w:t xml:space="preserve"> </w:t>
            </w:r>
            <w:r w:rsidR="00204ADA" w:rsidRPr="001F71D1">
              <w:rPr>
                <w:color w:val="000000"/>
                <w:sz w:val="12"/>
                <w:szCs w:val="12"/>
                <w:lang w:val="el-GR" w:eastAsia="sl-SI"/>
              </w:rPr>
              <w:t>προέλευσης</w:t>
            </w:r>
            <w:r w:rsidR="00204ADA" w:rsidRPr="001F71D1">
              <w:rPr>
                <w:color w:val="000000"/>
                <w:sz w:val="12"/>
                <w:szCs w:val="12"/>
                <w:lang w:eastAsia="sl-SI"/>
              </w:rPr>
              <w:t xml:space="preserve"> </w:t>
            </w:r>
            <w:r w:rsidR="00204ADA" w:rsidRPr="001F71D1">
              <w:rPr>
                <w:color w:val="000000"/>
                <w:sz w:val="12"/>
                <w:szCs w:val="12"/>
                <w:lang w:val="el-GR" w:eastAsia="sl-SI"/>
              </w:rPr>
              <w:t>δεν</w:t>
            </w:r>
            <w:r w:rsidR="00204ADA" w:rsidRPr="001F71D1">
              <w:rPr>
                <w:color w:val="000000"/>
                <w:sz w:val="12"/>
                <w:szCs w:val="12"/>
                <w:lang w:eastAsia="sl-SI"/>
              </w:rPr>
              <w:t xml:space="preserve"> </w:t>
            </w:r>
            <w:r w:rsidR="00204ADA" w:rsidRPr="001F71D1">
              <w:rPr>
                <w:color w:val="000000"/>
                <w:sz w:val="12"/>
                <w:szCs w:val="12"/>
                <w:lang w:val="el-GR" w:eastAsia="sl-SI"/>
              </w:rPr>
              <w:t>έχουν</w:t>
            </w:r>
            <w:r w:rsidR="00204ADA" w:rsidRPr="001F71D1">
              <w:rPr>
                <w:color w:val="000000"/>
                <w:sz w:val="12"/>
                <w:szCs w:val="12"/>
                <w:lang w:eastAsia="sl-SI"/>
              </w:rPr>
              <w:t xml:space="preserve"> </w:t>
            </w:r>
            <w:r w:rsidR="00204ADA" w:rsidRPr="001F71D1">
              <w:rPr>
                <w:color w:val="000000"/>
                <w:sz w:val="12"/>
                <w:szCs w:val="12"/>
                <w:lang w:val="el-GR" w:eastAsia="sl-SI"/>
              </w:rPr>
              <w:t>καταναλώσει</w:t>
            </w:r>
            <w:r w:rsidR="00204ADA" w:rsidRPr="001F71D1">
              <w:rPr>
                <w:color w:val="000000"/>
                <w:sz w:val="12"/>
                <w:szCs w:val="12"/>
                <w:lang w:eastAsia="sl-SI"/>
              </w:rPr>
              <w:t xml:space="preserve"> </w:t>
            </w:r>
            <w:proofErr w:type="spellStart"/>
            <w:r w:rsidR="00204ADA" w:rsidRPr="001F71D1">
              <w:rPr>
                <w:color w:val="000000"/>
                <w:sz w:val="12"/>
                <w:szCs w:val="12"/>
                <w:lang w:val="el-GR" w:eastAsia="sl-SI"/>
              </w:rPr>
              <w:t>κρεατάλευρα</w:t>
            </w:r>
            <w:proofErr w:type="spellEnd"/>
            <w:r w:rsidR="00204ADA" w:rsidRPr="001F71D1">
              <w:rPr>
                <w:color w:val="000000"/>
                <w:sz w:val="12"/>
                <w:szCs w:val="12"/>
                <w:lang w:eastAsia="sl-SI"/>
              </w:rPr>
              <w:t xml:space="preserve"> </w:t>
            </w:r>
            <w:r w:rsidR="00204ADA" w:rsidRPr="001F71D1">
              <w:rPr>
                <w:color w:val="000000"/>
                <w:sz w:val="12"/>
                <w:szCs w:val="12"/>
                <w:lang w:val="el-GR" w:eastAsia="sl-SI"/>
              </w:rPr>
              <w:t>ή</w:t>
            </w:r>
            <w:r w:rsidR="00204ADA" w:rsidRPr="001F71D1">
              <w:rPr>
                <w:color w:val="000000"/>
                <w:sz w:val="12"/>
                <w:szCs w:val="12"/>
                <w:lang w:eastAsia="sl-SI"/>
              </w:rPr>
              <w:t xml:space="preserve"> </w:t>
            </w:r>
            <w:r w:rsidR="00204ADA" w:rsidRPr="001F71D1">
              <w:rPr>
                <w:color w:val="000000"/>
                <w:sz w:val="12"/>
                <w:szCs w:val="12"/>
                <w:lang w:val="el-GR" w:eastAsia="sl-SI"/>
              </w:rPr>
              <w:t>οστεάλευρα</w:t>
            </w:r>
            <w:r w:rsidR="00204ADA" w:rsidRPr="001F71D1">
              <w:rPr>
                <w:color w:val="000000"/>
                <w:sz w:val="12"/>
                <w:szCs w:val="12"/>
                <w:lang w:eastAsia="sl-SI"/>
              </w:rPr>
              <w:t xml:space="preserve"> </w:t>
            </w:r>
            <w:r w:rsidR="00B027DD" w:rsidRPr="00B027DD">
              <w:rPr>
                <w:sz w:val="12"/>
                <w:szCs w:val="12"/>
                <w:lang w:val="el-GR" w:eastAsia="sl-SI"/>
              </w:rPr>
              <w:t>ή</w:t>
            </w:r>
            <w:r w:rsidR="00204ADA" w:rsidRPr="00B027DD">
              <w:rPr>
                <w:sz w:val="12"/>
                <w:szCs w:val="12"/>
                <w:lang w:eastAsia="sl-SI"/>
              </w:rPr>
              <w:t xml:space="preserve"> </w:t>
            </w:r>
            <w:r w:rsidR="00736EFB" w:rsidRPr="00B027DD">
              <w:rPr>
                <w:bCs/>
                <w:sz w:val="12"/>
                <w:szCs w:val="12"/>
                <w:lang w:val="el-GR"/>
              </w:rPr>
              <w:t>τετηγμένα</w:t>
            </w:r>
            <w:r w:rsidR="00736EFB" w:rsidRPr="00B027DD">
              <w:rPr>
                <w:bCs/>
                <w:sz w:val="12"/>
                <w:szCs w:val="12"/>
              </w:rPr>
              <w:t xml:space="preserve"> </w:t>
            </w:r>
            <w:proofErr w:type="spellStart"/>
            <w:r w:rsidR="00736EFB" w:rsidRPr="00B027DD">
              <w:rPr>
                <w:bCs/>
                <w:sz w:val="12"/>
                <w:szCs w:val="12"/>
                <w:lang w:val="el-GR"/>
              </w:rPr>
              <w:t>λιπη</w:t>
            </w:r>
            <w:proofErr w:type="spellEnd"/>
            <w:r w:rsidR="00736EFB" w:rsidRPr="00736EFB">
              <w:rPr>
                <w:bCs/>
                <w:color w:val="FF0000"/>
                <w:sz w:val="12"/>
                <w:szCs w:val="12"/>
              </w:rPr>
              <w:t xml:space="preserve"> </w:t>
            </w:r>
            <w:r w:rsidR="00204ADA" w:rsidRPr="001F71D1">
              <w:rPr>
                <w:color w:val="000000"/>
                <w:sz w:val="12"/>
                <w:szCs w:val="12"/>
                <w:lang w:val="el-GR" w:eastAsia="sl-SI"/>
              </w:rPr>
              <w:t>προερχόμενων</w:t>
            </w:r>
            <w:r w:rsidR="00204ADA" w:rsidRPr="001F71D1">
              <w:rPr>
                <w:color w:val="000000"/>
                <w:sz w:val="12"/>
                <w:szCs w:val="12"/>
                <w:lang w:eastAsia="sl-SI"/>
              </w:rPr>
              <w:t xml:space="preserve"> </w:t>
            </w:r>
            <w:r w:rsidR="00204ADA" w:rsidRPr="001F71D1">
              <w:rPr>
                <w:color w:val="000000"/>
                <w:sz w:val="12"/>
                <w:szCs w:val="12"/>
                <w:lang w:val="el-GR" w:eastAsia="sl-SI"/>
              </w:rPr>
              <w:t>από</w:t>
            </w:r>
            <w:r w:rsidR="00204ADA" w:rsidRPr="001F71D1">
              <w:rPr>
                <w:color w:val="000000"/>
                <w:sz w:val="12"/>
                <w:szCs w:val="12"/>
                <w:lang w:eastAsia="sl-SI"/>
              </w:rPr>
              <w:t xml:space="preserve"> </w:t>
            </w:r>
            <w:r w:rsidR="00204ADA" w:rsidRPr="001F71D1">
              <w:rPr>
                <w:color w:val="000000"/>
                <w:sz w:val="12"/>
                <w:szCs w:val="12"/>
                <w:lang w:val="el-GR" w:eastAsia="sl-SI"/>
              </w:rPr>
              <w:t>μηρυκαστικά</w:t>
            </w:r>
            <w:r w:rsidR="00574506" w:rsidRPr="001F71D1">
              <w:rPr>
                <w:color w:val="000000"/>
                <w:sz w:val="12"/>
                <w:szCs w:val="12"/>
                <w:lang w:eastAsia="sl-SI"/>
              </w:rPr>
              <w:t xml:space="preserve"> </w:t>
            </w:r>
            <w:r w:rsidR="00204ADA" w:rsidRPr="001F71D1">
              <w:rPr>
                <w:color w:val="000000"/>
                <w:sz w:val="12"/>
                <w:szCs w:val="12"/>
                <w:lang w:val="el-GR" w:eastAsia="sl-SI"/>
              </w:rPr>
              <w:t>και</w:t>
            </w:r>
            <w:r w:rsidR="00204ADA" w:rsidRPr="001F71D1">
              <w:rPr>
                <w:color w:val="000000"/>
                <w:sz w:val="12"/>
                <w:szCs w:val="12"/>
                <w:lang w:eastAsia="sl-SI"/>
              </w:rPr>
              <w:t xml:space="preserve"> </w:t>
            </w:r>
            <w:r w:rsidR="00204ADA" w:rsidRPr="001F71D1">
              <w:rPr>
                <w:color w:val="000000"/>
                <w:sz w:val="12"/>
                <w:szCs w:val="12"/>
                <w:lang w:val="el-GR" w:eastAsia="sl-SI"/>
              </w:rPr>
              <w:t>υποβλήθηκαν</w:t>
            </w:r>
            <w:r w:rsidR="00204ADA" w:rsidRPr="001F71D1">
              <w:rPr>
                <w:color w:val="000000"/>
                <w:sz w:val="12"/>
                <w:szCs w:val="12"/>
                <w:lang w:eastAsia="sl-SI"/>
              </w:rPr>
              <w:t xml:space="preserve"> </w:t>
            </w:r>
            <w:r w:rsidR="00204ADA" w:rsidRPr="001F71D1">
              <w:rPr>
                <w:color w:val="000000"/>
                <w:sz w:val="12"/>
                <w:szCs w:val="12"/>
                <w:lang w:val="el-GR" w:eastAsia="sl-SI"/>
              </w:rPr>
              <w:t>με</w:t>
            </w:r>
            <w:r w:rsidR="00204ADA" w:rsidRPr="001F71D1">
              <w:rPr>
                <w:color w:val="000000"/>
                <w:sz w:val="12"/>
                <w:szCs w:val="12"/>
                <w:lang w:eastAsia="sl-SI"/>
              </w:rPr>
              <w:t xml:space="preserve"> </w:t>
            </w:r>
            <w:r w:rsidR="00204ADA" w:rsidRPr="001F71D1">
              <w:rPr>
                <w:color w:val="000000"/>
                <w:sz w:val="12"/>
                <w:szCs w:val="12"/>
                <w:lang w:val="el-GR" w:eastAsia="sl-SI"/>
              </w:rPr>
              <w:t>επιτυχία</w:t>
            </w:r>
            <w:r w:rsidR="00204ADA" w:rsidRPr="001F71D1">
              <w:rPr>
                <w:color w:val="000000"/>
                <w:sz w:val="12"/>
                <w:szCs w:val="12"/>
                <w:lang w:eastAsia="sl-SI"/>
              </w:rPr>
              <w:t xml:space="preserve"> </w:t>
            </w:r>
            <w:r w:rsidR="00204ADA" w:rsidRPr="001F71D1">
              <w:rPr>
                <w:color w:val="000000"/>
                <w:sz w:val="12"/>
                <w:szCs w:val="12"/>
                <w:lang w:val="el-GR" w:eastAsia="sl-SI"/>
              </w:rPr>
              <w:t>σε</w:t>
            </w:r>
            <w:r w:rsidR="00204ADA" w:rsidRPr="001F71D1">
              <w:rPr>
                <w:color w:val="000000"/>
                <w:sz w:val="12"/>
                <w:szCs w:val="12"/>
                <w:lang w:eastAsia="sl-SI"/>
              </w:rPr>
              <w:t xml:space="preserve"> </w:t>
            </w:r>
            <w:r w:rsidR="00204ADA" w:rsidRPr="001F71D1">
              <w:rPr>
                <w:color w:val="000000"/>
                <w:sz w:val="12"/>
                <w:szCs w:val="12"/>
                <w:lang w:val="el-GR" w:eastAsia="sl-SI"/>
              </w:rPr>
              <w:t>επιθεωρήσεις</w:t>
            </w:r>
            <w:r w:rsidR="00204ADA" w:rsidRPr="001F71D1">
              <w:rPr>
                <w:color w:val="000000"/>
                <w:sz w:val="12"/>
                <w:szCs w:val="12"/>
                <w:lang w:eastAsia="sl-SI"/>
              </w:rPr>
              <w:t xml:space="preserve"> </w:t>
            </w:r>
            <w:r w:rsidR="00204ADA" w:rsidRPr="001F71D1">
              <w:rPr>
                <w:color w:val="000000"/>
                <w:sz w:val="12"/>
                <w:szCs w:val="12"/>
                <w:lang w:val="el-GR" w:eastAsia="sl-SI"/>
              </w:rPr>
              <w:t>πριν</w:t>
            </w:r>
            <w:r w:rsidR="00204ADA" w:rsidRPr="001F71D1">
              <w:rPr>
                <w:color w:val="000000"/>
                <w:sz w:val="12"/>
                <w:szCs w:val="12"/>
                <w:lang w:eastAsia="sl-SI"/>
              </w:rPr>
              <w:t xml:space="preserve"> </w:t>
            </w:r>
            <w:r w:rsidR="00204ADA" w:rsidRPr="001F71D1">
              <w:rPr>
                <w:color w:val="000000"/>
                <w:sz w:val="12"/>
                <w:szCs w:val="12"/>
                <w:lang w:val="el-GR" w:eastAsia="sl-SI"/>
              </w:rPr>
              <w:t>και</w:t>
            </w:r>
            <w:r w:rsidR="00204ADA" w:rsidRPr="001F71D1">
              <w:rPr>
                <w:color w:val="000000"/>
                <w:sz w:val="12"/>
                <w:szCs w:val="12"/>
                <w:lang w:eastAsia="sl-SI"/>
              </w:rPr>
              <w:t xml:space="preserve"> </w:t>
            </w:r>
            <w:r w:rsidR="00204ADA" w:rsidRPr="001F71D1">
              <w:rPr>
                <w:color w:val="000000"/>
                <w:sz w:val="12"/>
                <w:szCs w:val="12"/>
                <w:lang w:val="el-GR" w:eastAsia="sl-SI"/>
              </w:rPr>
              <w:t>μετά</w:t>
            </w:r>
            <w:r w:rsidR="00204ADA" w:rsidRPr="001F71D1">
              <w:rPr>
                <w:color w:val="000000"/>
                <w:sz w:val="12"/>
                <w:szCs w:val="12"/>
                <w:lang w:eastAsia="sl-SI"/>
              </w:rPr>
              <w:t xml:space="preserve"> </w:t>
            </w:r>
            <w:r w:rsidR="00204ADA" w:rsidRPr="001F71D1">
              <w:rPr>
                <w:color w:val="000000"/>
                <w:sz w:val="12"/>
                <w:szCs w:val="12"/>
                <w:lang w:val="el-GR" w:eastAsia="sl-SI"/>
              </w:rPr>
              <w:t>τη</w:t>
            </w:r>
            <w:r w:rsidR="00204ADA" w:rsidRPr="001F71D1">
              <w:rPr>
                <w:color w:val="000000"/>
                <w:sz w:val="12"/>
                <w:szCs w:val="12"/>
                <w:lang w:eastAsia="sl-SI"/>
              </w:rPr>
              <w:t xml:space="preserve"> </w:t>
            </w:r>
            <w:r w:rsidR="00204ADA" w:rsidRPr="001F71D1">
              <w:rPr>
                <w:color w:val="000000"/>
                <w:sz w:val="12"/>
                <w:szCs w:val="12"/>
                <w:lang w:val="el-GR" w:eastAsia="sl-SI"/>
              </w:rPr>
              <w:t>σφαγή·</w:t>
            </w:r>
          </w:p>
          <w:p w:rsidR="00F55D48" w:rsidRPr="001F71D1" w:rsidRDefault="00F55D48" w:rsidP="005C5A1F">
            <w:pPr>
              <w:tabs>
                <w:tab w:val="left" w:pos="815"/>
              </w:tabs>
              <w:ind w:left="811"/>
              <w:jc w:val="both"/>
              <w:rPr>
                <w:color w:val="000000"/>
                <w:sz w:val="12"/>
                <w:szCs w:val="12"/>
                <w:lang w:eastAsia="sl-SI"/>
              </w:rPr>
            </w:pPr>
          </w:p>
          <w:p w:rsidR="00F55D48" w:rsidRPr="001F71D1" w:rsidRDefault="00F55D48" w:rsidP="0090683C">
            <w:pPr>
              <w:ind w:left="811"/>
              <w:jc w:val="both"/>
              <w:rPr>
                <w:sz w:val="12"/>
                <w:szCs w:val="12"/>
                <w:lang w:eastAsia="sl-SI"/>
              </w:rPr>
            </w:pPr>
            <w:r w:rsidRPr="001F71D1">
              <w:rPr>
                <w:rStyle w:val="FontStyle34"/>
                <w:b/>
                <w:sz w:val="12"/>
                <w:szCs w:val="12"/>
              </w:rPr>
              <w:t>(2)</w:t>
            </w:r>
            <w:r w:rsidRPr="001F71D1">
              <w:rPr>
                <w:rStyle w:val="FontStyle34"/>
                <w:sz w:val="12"/>
                <w:szCs w:val="12"/>
              </w:rPr>
              <w:t xml:space="preserve"> </w:t>
            </w:r>
            <w:r w:rsidRPr="001F71D1">
              <w:rPr>
                <w:color w:val="000000"/>
                <w:sz w:val="12"/>
                <w:szCs w:val="12"/>
                <w:lang w:eastAsia="sl-SI"/>
              </w:rPr>
              <w:t>ž</w:t>
            </w:r>
            <w:r w:rsidRPr="001F71D1">
              <w:rPr>
                <w:color w:val="000000"/>
                <w:sz w:val="12"/>
                <w:szCs w:val="12"/>
                <w:lang w:val="en-US" w:eastAsia="sl-SI"/>
              </w:rPr>
              <w:t>ivotinje</w:t>
            </w:r>
            <w:r w:rsidRPr="001F71D1">
              <w:rPr>
                <w:color w:val="000000"/>
                <w:sz w:val="12"/>
                <w:szCs w:val="12"/>
                <w:lang w:eastAsia="sl-SI"/>
              </w:rPr>
              <w:t xml:space="preserve"> </w:t>
            </w:r>
            <w:r w:rsidRPr="001F71D1">
              <w:rPr>
                <w:color w:val="000000"/>
                <w:sz w:val="12"/>
                <w:szCs w:val="12"/>
                <w:lang w:val="en-US" w:eastAsia="sl-SI"/>
              </w:rPr>
              <w:t>od</w:t>
            </w:r>
            <w:r w:rsidRPr="001F71D1">
              <w:rPr>
                <w:color w:val="000000"/>
                <w:sz w:val="12"/>
                <w:szCs w:val="12"/>
                <w:lang w:eastAsia="sl-SI"/>
              </w:rPr>
              <w:t xml:space="preserve"> </w:t>
            </w:r>
            <w:r w:rsidRPr="001F71D1">
              <w:rPr>
                <w:color w:val="000000"/>
                <w:sz w:val="12"/>
                <w:szCs w:val="12"/>
                <w:lang w:val="en-US" w:eastAsia="sl-SI"/>
              </w:rPr>
              <w:t>kojih</w:t>
            </w:r>
            <w:r w:rsidRPr="001F71D1">
              <w:rPr>
                <w:color w:val="000000"/>
                <w:sz w:val="12"/>
                <w:szCs w:val="12"/>
                <w:lang w:eastAsia="sl-SI"/>
              </w:rPr>
              <w:t xml:space="preserve"> </w:t>
            </w:r>
            <w:r w:rsidRPr="001F71D1">
              <w:rPr>
                <w:color w:val="000000"/>
                <w:sz w:val="12"/>
                <w:szCs w:val="12"/>
                <w:lang w:val="en-US" w:eastAsia="sl-SI"/>
              </w:rPr>
              <w:t>su</w:t>
            </w:r>
            <w:r w:rsidRPr="001F71D1">
              <w:rPr>
                <w:color w:val="000000"/>
                <w:sz w:val="12"/>
                <w:szCs w:val="12"/>
                <w:lang w:eastAsia="sl-SI"/>
              </w:rPr>
              <w:t xml:space="preserve"> </w:t>
            </w:r>
            <w:r w:rsidRPr="001F71D1">
              <w:rPr>
                <w:color w:val="000000"/>
                <w:sz w:val="12"/>
                <w:szCs w:val="12"/>
                <w:lang w:val="en-US" w:eastAsia="sl-SI"/>
              </w:rPr>
              <w:t>dobijeni</w:t>
            </w:r>
            <w:r w:rsidRPr="001F71D1">
              <w:rPr>
                <w:color w:val="000000"/>
                <w:sz w:val="12"/>
                <w:szCs w:val="12"/>
                <w:lang w:eastAsia="sl-SI"/>
              </w:rPr>
              <w:t xml:space="preserve"> </w:t>
            </w:r>
            <w:r w:rsidRPr="001F71D1">
              <w:rPr>
                <w:color w:val="000000"/>
                <w:sz w:val="12"/>
                <w:szCs w:val="12"/>
                <w:lang w:val="en-US" w:eastAsia="sl-SI"/>
              </w:rPr>
              <w:t>proizvodi</w:t>
            </w:r>
            <w:r w:rsidRPr="001F71D1">
              <w:rPr>
                <w:color w:val="000000"/>
                <w:sz w:val="12"/>
                <w:szCs w:val="12"/>
                <w:lang w:eastAsia="sl-SI"/>
              </w:rPr>
              <w:t xml:space="preserve"> </w:t>
            </w:r>
            <w:r w:rsidRPr="001F71D1">
              <w:rPr>
                <w:color w:val="000000"/>
                <w:sz w:val="12"/>
                <w:szCs w:val="12"/>
                <w:lang w:val="en-US" w:eastAsia="sl-SI"/>
              </w:rPr>
              <w:t>gove</w:t>
            </w:r>
            <w:r w:rsidRPr="001F71D1">
              <w:rPr>
                <w:color w:val="000000"/>
                <w:sz w:val="12"/>
                <w:szCs w:val="12"/>
                <w:lang w:eastAsia="sl-SI"/>
              </w:rPr>
              <w:t>đ</w:t>
            </w:r>
            <w:r w:rsidRPr="001F71D1">
              <w:rPr>
                <w:color w:val="000000"/>
                <w:sz w:val="12"/>
                <w:szCs w:val="12"/>
                <w:lang w:val="en-US" w:eastAsia="sl-SI"/>
              </w:rPr>
              <w:t>eg</w:t>
            </w:r>
            <w:r w:rsidRPr="001F71D1">
              <w:rPr>
                <w:color w:val="000000"/>
                <w:sz w:val="12"/>
                <w:szCs w:val="12"/>
                <w:lang w:eastAsia="sl-SI"/>
              </w:rPr>
              <w:t xml:space="preserve">, </w:t>
            </w:r>
            <w:r w:rsidRPr="001F71D1">
              <w:rPr>
                <w:color w:val="000000"/>
                <w:sz w:val="12"/>
                <w:szCs w:val="12"/>
                <w:lang w:val="en-US" w:eastAsia="sl-SI"/>
              </w:rPr>
              <w:t>ov</w:t>
            </w:r>
            <w:r w:rsidRPr="001F71D1">
              <w:rPr>
                <w:color w:val="000000"/>
                <w:sz w:val="12"/>
                <w:szCs w:val="12"/>
                <w:lang w:eastAsia="sl-SI"/>
              </w:rPr>
              <w:t>č</w:t>
            </w:r>
            <w:r w:rsidRPr="001F71D1">
              <w:rPr>
                <w:color w:val="000000"/>
                <w:sz w:val="12"/>
                <w:szCs w:val="12"/>
                <w:lang w:val="en-US" w:eastAsia="sl-SI"/>
              </w:rPr>
              <w:t>ijeg</w:t>
            </w:r>
            <w:r w:rsidRPr="001F71D1">
              <w:rPr>
                <w:color w:val="000000"/>
                <w:sz w:val="12"/>
                <w:szCs w:val="12"/>
                <w:lang w:eastAsia="sl-SI"/>
              </w:rPr>
              <w:t xml:space="preserve"> </w:t>
            </w:r>
            <w:r w:rsidRPr="001F71D1">
              <w:rPr>
                <w:color w:val="000000"/>
                <w:sz w:val="12"/>
                <w:szCs w:val="12"/>
                <w:lang w:val="en-US" w:eastAsia="sl-SI"/>
              </w:rPr>
              <w:t>i</w:t>
            </w:r>
            <w:r w:rsidRPr="001F71D1">
              <w:rPr>
                <w:color w:val="000000"/>
                <w:sz w:val="12"/>
                <w:szCs w:val="12"/>
                <w:lang w:eastAsia="sl-SI"/>
              </w:rPr>
              <w:t xml:space="preserve"> </w:t>
            </w:r>
            <w:r w:rsidRPr="001F71D1">
              <w:rPr>
                <w:color w:val="000000"/>
                <w:sz w:val="12"/>
                <w:szCs w:val="12"/>
                <w:lang w:val="en-US" w:eastAsia="sl-SI"/>
              </w:rPr>
              <w:t>kozijeg</w:t>
            </w:r>
            <w:r w:rsidRPr="001F71D1">
              <w:rPr>
                <w:color w:val="000000"/>
                <w:sz w:val="12"/>
                <w:szCs w:val="12"/>
                <w:lang w:eastAsia="sl-SI"/>
              </w:rPr>
              <w:t xml:space="preserve"> </w:t>
            </w:r>
            <w:r w:rsidRPr="001F71D1">
              <w:rPr>
                <w:color w:val="000000"/>
                <w:sz w:val="12"/>
                <w:szCs w:val="12"/>
                <w:lang w:val="en-US" w:eastAsia="sl-SI"/>
              </w:rPr>
              <w:t>porijekla</w:t>
            </w:r>
            <w:r w:rsidRPr="001F71D1">
              <w:rPr>
                <w:color w:val="000000"/>
                <w:sz w:val="12"/>
                <w:szCs w:val="12"/>
                <w:lang w:eastAsia="sl-SI"/>
              </w:rPr>
              <w:t xml:space="preserve"> </w:t>
            </w:r>
            <w:r w:rsidRPr="001F71D1">
              <w:rPr>
                <w:color w:val="000000"/>
                <w:sz w:val="12"/>
                <w:szCs w:val="12"/>
                <w:lang w:val="en-US" w:eastAsia="sl-SI"/>
              </w:rPr>
              <w:t>namijenjene</w:t>
            </w:r>
            <w:r w:rsidRPr="001F71D1">
              <w:rPr>
                <w:color w:val="000000"/>
                <w:sz w:val="12"/>
                <w:szCs w:val="12"/>
                <w:lang w:eastAsia="sl-SI"/>
              </w:rPr>
              <w:t xml:space="preserve"> </w:t>
            </w:r>
            <w:r w:rsidRPr="001F71D1">
              <w:rPr>
                <w:color w:val="000000"/>
                <w:sz w:val="12"/>
                <w:szCs w:val="12"/>
                <w:lang w:val="en-US" w:eastAsia="sl-SI"/>
              </w:rPr>
              <w:t>za</w:t>
            </w:r>
            <w:r w:rsidRPr="001F71D1">
              <w:rPr>
                <w:color w:val="000000"/>
                <w:sz w:val="12"/>
                <w:szCs w:val="12"/>
                <w:lang w:eastAsia="sl-SI"/>
              </w:rPr>
              <w:t xml:space="preserve"> </w:t>
            </w:r>
            <w:r w:rsidRPr="001F71D1">
              <w:rPr>
                <w:color w:val="000000"/>
                <w:sz w:val="12"/>
                <w:szCs w:val="12"/>
                <w:lang w:val="en-US" w:eastAsia="sl-SI"/>
              </w:rPr>
              <w:t>izvoz</w:t>
            </w:r>
            <w:r w:rsidRPr="001F71D1">
              <w:rPr>
                <w:color w:val="000000"/>
                <w:sz w:val="12"/>
                <w:szCs w:val="12"/>
                <w:lang w:eastAsia="sl-SI"/>
              </w:rPr>
              <w:t xml:space="preserve"> </w:t>
            </w:r>
            <w:r w:rsidRPr="001F71D1">
              <w:rPr>
                <w:color w:val="000000"/>
                <w:sz w:val="12"/>
                <w:szCs w:val="12"/>
                <w:lang w:val="en-US" w:eastAsia="sl-SI"/>
              </w:rPr>
              <w:t>nijesu</w:t>
            </w:r>
            <w:r w:rsidRPr="001F71D1">
              <w:rPr>
                <w:color w:val="000000"/>
                <w:sz w:val="12"/>
                <w:szCs w:val="12"/>
                <w:lang w:eastAsia="sl-SI"/>
              </w:rPr>
              <w:t xml:space="preserve"> </w:t>
            </w:r>
            <w:r w:rsidRPr="001F71D1">
              <w:rPr>
                <w:color w:val="000000"/>
                <w:sz w:val="12"/>
                <w:szCs w:val="12"/>
                <w:lang w:val="en-US" w:eastAsia="sl-SI"/>
              </w:rPr>
              <w:t>zaklane</w:t>
            </w:r>
            <w:r w:rsidRPr="001F71D1">
              <w:rPr>
                <w:color w:val="000000"/>
                <w:sz w:val="12"/>
                <w:szCs w:val="12"/>
                <w:lang w:eastAsia="sl-SI"/>
              </w:rPr>
              <w:t xml:space="preserve"> </w:t>
            </w:r>
            <w:r w:rsidRPr="001F71D1">
              <w:rPr>
                <w:color w:val="000000"/>
                <w:sz w:val="12"/>
                <w:szCs w:val="12"/>
                <w:lang w:val="en-US" w:eastAsia="sl-SI"/>
              </w:rPr>
              <w:t>poslije</w:t>
            </w:r>
            <w:r w:rsidRPr="001F71D1">
              <w:rPr>
                <w:color w:val="000000"/>
                <w:sz w:val="12"/>
                <w:szCs w:val="12"/>
                <w:lang w:eastAsia="sl-SI"/>
              </w:rPr>
              <w:t xml:space="preserve"> </w:t>
            </w:r>
            <w:r w:rsidRPr="001F71D1">
              <w:rPr>
                <w:color w:val="000000"/>
                <w:sz w:val="12"/>
                <w:szCs w:val="12"/>
                <w:lang w:val="en-US" w:eastAsia="sl-SI"/>
              </w:rPr>
              <w:t>omamljivanja</w:t>
            </w:r>
            <w:r w:rsidRPr="001F71D1">
              <w:rPr>
                <w:color w:val="000000"/>
                <w:sz w:val="12"/>
                <w:szCs w:val="12"/>
                <w:lang w:eastAsia="sl-SI"/>
              </w:rPr>
              <w:t xml:space="preserve"> </w:t>
            </w:r>
            <w:r w:rsidRPr="001F71D1">
              <w:rPr>
                <w:color w:val="000000"/>
                <w:sz w:val="12"/>
                <w:szCs w:val="12"/>
                <w:lang w:val="en-US" w:eastAsia="sl-SI"/>
              </w:rPr>
              <w:t>kori</w:t>
            </w:r>
            <w:r w:rsidRPr="001F71D1">
              <w:rPr>
                <w:color w:val="000000"/>
                <w:sz w:val="12"/>
                <w:szCs w:val="12"/>
                <w:lang w:eastAsia="sl-SI"/>
              </w:rPr>
              <w:t>šć</w:t>
            </w:r>
            <w:r w:rsidRPr="001F71D1">
              <w:rPr>
                <w:color w:val="000000"/>
                <w:sz w:val="12"/>
                <w:szCs w:val="12"/>
                <w:lang w:val="en-US" w:eastAsia="sl-SI"/>
              </w:rPr>
              <w:t>enjem</w:t>
            </w:r>
            <w:r w:rsidRPr="001F71D1">
              <w:rPr>
                <w:color w:val="000000"/>
                <w:sz w:val="12"/>
                <w:szCs w:val="12"/>
                <w:lang w:eastAsia="sl-SI"/>
              </w:rPr>
              <w:t xml:space="preserve"> </w:t>
            </w:r>
            <w:r w:rsidRPr="001F71D1">
              <w:rPr>
                <w:color w:val="000000"/>
                <w:sz w:val="12"/>
                <w:szCs w:val="12"/>
                <w:lang w:val="en-US" w:eastAsia="sl-SI"/>
              </w:rPr>
              <w:t>plina</w:t>
            </w:r>
            <w:r w:rsidRPr="001F71D1">
              <w:rPr>
                <w:color w:val="000000"/>
                <w:sz w:val="12"/>
                <w:szCs w:val="12"/>
                <w:lang w:eastAsia="sl-SI"/>
              </w:rPr>
              <w:t xml:space="preserve">, </w:t>
            </w:r>
            <w:r w:rsidRPr="001F71D1">
              <w:rPr>
                <w:color w:val="000000"/>
                <w:sz w:val="12"/>
                <w:szCs w:val="12"/>
                <w:lang w:val="en-US" w:eastAsia="sl-SI"/>
              </w:rPr>
              <w:t>ubrizganog</w:t>
            </w:r>
            <w:r w:rsidRPr="001F71D1">
              <w:rPr>
                <w:b/>
                <w:color w:val="000000"/>
                <w:sz w:val="12"/>
                <w:szCs w:val="12"/>
                <w:lang w:eastAsia="sl-SI"/>
              </w:rPr>
              <w:t xml:space="preserve"> </w:t>
            </w:r>
            <w:r w:rsidRPr="001F71D1">
              <w:rPr>
                <w:color w:val="000000"/>
                <w:sz w:val="12"/>
                <w:szCs w:val="12"/>
                <w:lang w:val="en-US" w:eastAsia="sl-SI"/>
              </w:rPr>
              <w:t>u</w:t>
            </w:r>
            <w:r w:rsidRPr="001F71D1">
              <w:rPr>
                <w:color w:val="000000"/>
                <w:sz w:val="12"/>
                <w:szCs w:val="12"/>
                <w:lang w:eastAsia="sl-SI"/>
              </w:rPr>
              <w:t xml:space="preserve"> </w:t>
            </w:r>
            <w:r w:rsidRPr="001F71D1">
              <w:rPr>
                <w:color w:val="000000"/>
                <w:sz w:val="12"/>
                <w:szCs w:val="12"/>
                <w:lang w:val="en-US" w:eastAsia="sl-SI"/>
              </w:rPr>
              <w:t>kranijalnu</w:t>
            </w:r>
            <w:r w:rsidRPr="001F71D1">
              <w:rPr>
                <w:color w:val="000000"/>
                <w:sz w:val="12"/>
                <w:szCs w:val="12"/>
                <w:lang w:eastAsia="sl-SI"/>
              </w:rPr>
              <w:t xml:space="preserve"> š</w:t>
            </w:r>
            <w:r w:rsidRPr="001F71D1">
              <w:rPr>
                <w:color w:val="000000"/>
                <w:sz w:val="12"/>
                <w:szCs w:val="12"/>
                <w:lang w:val="en-US" w:eastAsia="sl-SI"/>
              </w:rPr>
              <w:t>upljinu</w:t>
            </w:r>
            <w:r w:rsidRPr="001F71D1">
              <w:rPr>
                <w:color w:val="000000"/>
                <w:sz w:val="12"/>
                <w:szCs w:val="12"/>
                <w:lang w:eastAsia="sl-SI"/>
              </w:rPr>
              <w:t xml:space="preserve">, </w:t>
            </w:r>
            <w:r w:rsidRPr="001F71D1">
              <w:rPr>
                <w:color w:val="000000"/>
                <w:sz w:val="12"/>
                <w:szCs w:val="12"/>
                <w:lang w:val="en-US" w:eastAsia="sl-SI"/>
              </w:rPr>
              <w:t>i</w:t>
            </w:r>
            <w:r w:rsidRPr="001F71D1">
              <w:rPr>
                <w:color w:val="000000"/>
                <w:sz w:val="12"/>
                <w:szCs w:val="12"/>
                <w:lang w:eastAsia="sl-SI"/>
              </w:rPr>
              <w:t xml:space="preserve"> </w:t>
            </w:r>
            <w:r w:rsidRPr="001F71D1">
              <w:rPr>
                <w:color w:val="000000"/>
                <w:sz w:val="12"/>
                <w:szCs w:val="12"/>
                <w:lang w:val="en-US" w:eastAsia="sl-SI"/>
              </w:rPr>
              <w:t>da</w:t>
            </w:r>
            <w:r w:rsidRPr="001F71D1">
              <w:rPr>
                <w:color w:val="000000"/>
                <w:sz w:val="12"/>
                <w:szCs w:val="12"/>
                <w:lang w:eastAsia="sl-SI"/>
              </w:rPr>
              <w:t xml:space="preserve"> </w:t>
            </w:r>
            <w:r w:rsidRPr="001F71D1">
              <w:rPr>
                <w:color w:val="000000"/>
                <w:sz w:val="12"/>
                <w:szCs w:val="12"/>
                <w:lang w:val="en-US" w:eastAsia="sl-SI"/>
              </w:rPr>
              <w:t>nijesu</w:t>
            </w:r>
            <w:r w:rsidRPr="001F71D1">
              <w:rPr>
                <w:color w:val="000000"/>
                <w:sz w:val="12"/>
                <w:szCs w:val="12"/>
                <w:lang w:eastAsia="sl-SI"/>
              </w:rPr>
              <w:t xml:space="preserve"> </w:t>
            </w:r>
            <w:r w:rsidRPr="001F71D1">
              <w:rPr>
                <w:color w:val="000000"/>
                <w:sz w:val="12"/>
                <w:szCs w:val="12"/>
                <w:lang w:val="en-US" w:eastAsia="sl-SI"/>
              </w:rPr>
              <w:t>zaklane</w:t>
            </w:r>
            <w:r w:rsidRPr="001F71D1">
              <w:rPr>
                <w:color w:val="000000"/>
                <w:sz w:val="12"/>
                <w:szCs w:val="12"/>
                <w:lang w:eastAsia="sl-SI"/>
              </w:rPr>
              <w:t xml:space="preserve"> </w:t>
            </w:r>
            <w:r w:rsidRPr="001F71D1">
              <w:rPr>
                <w:color w:val="000000"/>
                <w:sz w:val="12"/>
                <w:szCs w:val="12"/>
                <w:lang w:val="en-US" w:eastAsia="sl-SI"/>
              </w:rPr>
              <w:t>nakon</w:t>
            </w:r>
            <w:r w:rsidRPr="001F71D1">
              <w:rPr>
                <w:color w:val="000000"/>
                <w:sz w:val="12"/>
                <w:szCs w:val="12"/>
                <w:lang w:eastAsia="sl-SI"/>
              </w:rPr>
              <w:t xml:space="preserve"> </w:t>
            </w:r>
            <w:r w:rsidRPr="001F71D1">
              <w:rPr>
                <w:color w:val="000000"/>
                <w:sz w:val="12"/>
                <w:szCs w:val="12"/>
                <w:lang w:val="en-US" w:eastAsia="sl-SI"/>
              </w:rPr>
              <w:t>omamljivanja</w:t>
            </w:r>
            <w:r w:rsidRPr="001F71D1">
              <w:rPr>
                <w:color w:val="000000"/>
                <w:sz w:val="12"/>
                <w:szCs w:val="12"/>
                <w:lang w:eastAsia="sl-SI"/>
              </w:rPr>
              <w:t xml:space="preserve"> </w:t>
            </w:r>
            <w:r w:rsidRPr="001F71D1">
              <w:rPr>
                <w:color w:val="000000"/>
                <w:sz w:val="12"/>
                <w:szCs w:val="12"/>
                <w:lang w:val="en-US" w:eastAsia="sl-SI"/>
              </w:rPr>
              <w:t>laceracijom</w:t>
            </w:r>
            <w:r w:rsidRPr="001F71D1">
              <w:rPr>
                <w:color w:val="000000"/>
                <w:sz w:val="12"/>
                <w:szCs w:val="12"/>
                <w:lang w:eastAsia="sl-SI"/>
              </w:rPr>
              <w:t xml:space="preserve"> </w:t>
            </w:r>
            <w:r w:rsidRPr="001F71D1">
              <w:rPr>
                <w:color w:val="000000"/>
                <w:sz w:val="12"/>
                <w:szCs w:val="12"/>
                <w:lang w:val="en-US" w:eastAsia="sl-SI"/>
              </w:rPr>
              <w:t>centalnih</w:t>
            </w:r>
            <w:r w:rsidRPr="001F71D1">
              <w:rPr>
                <w:color w:val="000000"/>
                <w:sz w:val="12"/>
                <w:szCs w:val="12"/>
                <w:lang w:eastAsia="sl-SI"/>
              </w:rPr>
              <w:t xml:space="preserve">  </w:t>
            </w:r>
            <w:r w:rsidRPr="001F71D1">
              <w:rPr>
                <w:color w:val="000000"/>
                <w:sz w:val="12"/>
                <w:szCs w:val="12"/>
                <w:lang w:val="en-US" w:eastAsia="sl-SI"/>
              </w:rPr>
              <w:t>nervnih</w:t>
            </w:r>
            <w:r w:rsidRPr="001F71D1">
              <w:rPr>
                <w:color w:val="000000"/>
                <w:sz w:val="12"/>
                <w:szCs w:val="12"/>
                <w:lang w:eastAsia="sl-SI"/>
              </w:rPr>
              <w:t xml:space="preserve"> </w:t>
            </w:r>
            <w:r w:rsidRPr="001F71D1">
              <w:rPr>
                <w:color w:val="000000"/>
                <w:sz w:val="12"/>
                <w:szCs w:val="12"/>
                <w:lang w:val="en-US" w:eastAsia="sl-SI"/>
              </w:rPr>
              <w:t>tkiva</w:t>
            </w:r>
            <w:r w:rsidRPr="001F71D1">
              <w:rPr>
                <w:color w:val="000000"/>
                <w:sz w:val="12"/>
                <w:szCs w:val="12"/>
                <w:lang w:eastAsia="sl-SI"/>
              </w:rPr>
              <w:t xml:space="preserve"> </w:t>
            </w:r>
            <w:r w:rsidRPr="001F71D1">
              <w:rPr>
                <w:color w:val="000000"/>
                <w:sz w:val="12"/>
                <w:szCs w:val="12"/>
                <w:lang w:val="en-US" w:eastAsia="sl-SI"/>
              </w:rPr>
              <w:t>pomo</w:t>
            </w:r>
            <w:r w:rsidRPr="001F71D1">
              <w:rPr>
                <w:color w:val="000000"/>
                <w:sz w:val="12"/>
                <w:szCs w:val="12"/>
                <w:lang w:eastAsia="sl-SI"/>
              </w:rPr>
              <w:t>ć</w:t>
            </w:r>
            <w:r w:rsidRPr="001F71D1">
              <w:rPr>
                <w:color w:val="000000"/>
                <w:sz w:val="12"/>
                <w:szCs w:val="12"/>
                <w:lang w:val="en-US" w:eastAsia="sl-SI"/>
              </w:rPr>
              <w:t>u</w:t>
            </w:r>
            <w:r w:rsidRPr="001F71D1">
              <w:rPr>
                <w:color w:val="000000"/>
                <w:sz w:val="12"/>
                <w:szCs w:val="12"/>
                <w:lang w:eastAsia="sl-SI"/>
              </w:rPr>
              <w:t xml:space="preserve"> </w:t>
            </w:r>
            <w:r w:rsidRPr="001F71D1">
              <w:rPr>
                <w:color w:val="000000"/>
                <w:sz w:val="12"/>
                <w:szCs w:val="12"/>
                <w:lang w:val="en-US" w:eastAsia="sl-SI"/>
              </w:rPr>
              <w:t>produ</w:t>
            </w:r>
            <w:r w:rsidRPr="001F71D1">
              <w:rPr>
                <w:color w:val="000000"/>
                <w:sz w:val="12"/>
                <w:szCs w:val="12"/>
                <w:lang w:eastAsia="sl-SI"/>
              </w:rPr>
              <w:t>ž</w:t>
            </w:r>
            <w:r w:rsidRPr="001F71D1">
              <w:rPr>
                <w:color w:val="000000"/>
                <w:sz w:val="12"/>
                <w:szCs w:val="12"/>
                <w:lang w:val="en-US" w:eastAsia="sl-SI"/>
              </w:rPr>
              <w:t>enog</w:t>
            </w:r>
            <w:r w:rsidRPr="001F71D1">
              <w:rPr>
                <w:color w:val="000000"/>
                <w:sz w:val="12"/>
                <w:szCs w:val="12"/>
                <w:lang w:eastAsia="sl-SI"/>
              </w:rPr>
              <w:t xml:space="preserve"> </w:t>
            </w:r>
            <w:r w:rsidRPr="001F71D1">
              <w:rPr>
                <w:color w:val="000000"/>
                <w:sz w:val="12"/>
                <w:szCs w:val="12"/>
                <w:lang w:val="en-US" w:eastAsia="sl-SI"/>
              </w:rPr>
              <w:t>instrumenta</w:t>
            </w:r>
            <w:r w:rsidRPr="001F71D1">
              <w:rPr>
                <w:color w:val="000000"/>
                <w:sz w:val="12"/>
                <w:szCs w:val="12"/>
                <w:lang w:eastAsia="sl-SI"/>
              </w:rPr>
              <w:t xml:space="preserve"> </w:t>
            </w:r>
            <w:r w:rsidRPr="001F71D1">
              <w:rPr>
                <w:color w:val="000000"/>
                <w:sz w:val="12"/>
                <w:szCs w:val="12"/>
                <w:lang w:val="en-US" w:eastAsia="sl-SI"/>
              </w:rPr>
              <w:t>u</w:t>
            </w:r>
            <w:r w:rsidRPr="001F71D1">
              <w:rPr>
                <w:color w:val="000000"/>
                <w:sz w:val="12"/>
                <w:szCs w:val="12"/>
                <w:lang w:eastAsia="sl-SI"/>
              </w:rPr>
              <w:t xml:space="preserve"> </w:t>
            </w:r>
            <w:r w:rsidRPr="001F71D1">
              <w:rPr>
                <w:color w:val="000000"/>
                <w:sz w:val="12"/>
                <w:szCs w:val="12"/>
                <w:lang w:val="en-US" w:eastAsia="sl-SI"/>
              </w:rPr>
              <w:t>obliku</w:t>
            </w:r>
            <w:r w:rsidRPr="001F71D1">
              <w:rPr>
                <w:color w:val="000000"/>
                <w:sz w:val="12"/>
                <w:szCs w:val="12"/>
                <w:lang w:eastAsia="sl-SI"/>
              </w:rPr>
              <w:t xml:space="preserve"> š</w:t>
            </w:r>
            <w:r w:rsidRPr="001F71D1">
              <w:rPr>
                <w:color w:val="000000"/>
                <w:sz w:val="12"/>
                <w:szCs w:val="12"/>
                <w:lang w:val="en-US" w:eastAsia="sl-SI"/>
              </w:rPr>
              <w:t>tapa</w:t>
            </w:r>
            <w:r w:rsidRPr="001F71D1">
              <w:rPr>
                <w:color w:val="000000"/>
                <w:sz w:val="12"/>
                <w:szCs w:val="12"/>
                <w:lang w:eastAsia="sl-SI"/>
              </w:rPr>
              <w:t xml:space="preserve">, </w:t>
            </w:r>
            <w:r w:rsidRPr="001F71D1">
              <w:rPr>
                <w:color w:val="000000"/>
                <w:sz w:val="12"/>
                <w:szCs w:val="12"/>
                <w:lang w:val="en-US" w:eastAsia="sl-SI"/>
              </w:rPr>
              <w:t>koji</w:t>
            </w:r>
            <w:r w:rsidRPr="001F71D1">
              <w:rPr>
                <w:color w:val="000000"/>
                <w:sz w:val="12"/>
                <w:szCs w:val="12"/>
                <w:lang w:eastAsia="sl-SI"/>
              </w:rPr>
              <w:t xml:space="preserve"> </w:t>
            </w:r>
            <w:r w:rsidRPr="001F71D1">
              <w:rPr>
                <w:color w:val="000000"/>
                <w:sz w:val="12"/>
                <w:szCs w:val="12"/>
                <w:lang w:val="en-US" w:eastAsia="sl-SI"/>
              </w:rPr>
              <w:t>se</w:t>
            </w:r>
            <w:r w:rsidRPr="001F71D1">
              <w:rPr>
                <w:color w:val="000000"/>
                <w:sz w:val="12"/>
                <w:szCs w:val="12"/>
                <w:lang w:eastAsia="sl-SI"/>
              </w:rPr>
              <w:t xml:space="preserve"> </w:t>
            </w:r>
            <w:r w:rsidRPr="001F71D1">
              <w:rPr>
                <w:color w:val="000000"/>
                <w:sz w:val="12"/>
                <w:szCs w:val="12"/>
                <w:lang w:val="en-US" w:eastAsia="sl-SI"/>
              </w:rPr>
              <w:t>uvodi</w:t>
            </w:r>
            <w:r w:rsidRPr="001F71D1">
              <w:rPr>
                <w:color w:val="000000"/>
                <w:sz w:val="12"/>
                <w:szCs w:val="12"/>
                <w:lang w:eastAsia="sl-SI"/>
              </w:rPr>
              <w:t xml:space="preserve"> </w:t>
            </w:r>
            <w:r w:rsidRPr="001F71D1">
              <w:rPr>
                <w:color w:val="000000"/>
                <w:sz w:val="12"/>
                <w:szCs w:val="12"/>
                <w:lang w:val="en-US" w:eastAsia="sl-SI"/>
              </w:rPr>
              <w:t>u</w:t>
            </w:r>
            <w:r w:rsidRPr="001F71D1">
              <w:rPr>
                <w:color w:val="000000"/>
                <w:sz w:val="12"/>
                <w:szCs w:val="12"/>
                <w:lang w:eastAsia="sl-SI"/>
              </w:rPr>
              <w:t xml:space="preserve"> </w:t>
            </w:r>
            <w:r w:rsidRPr="001F71D1">
              <w:rPr>
                <w:color w:val="000000"/>
                <w:sz w:val="12"/>
                <w:szCs w:val="12"/>
                <w:lang w:val="en-US" w:eastAsia="sl-SI"/>
              </w:rPr>
              <w:t>kranijalnu</w:t>
            </w:r>
            <w:r w:rsidRPr="001F71D1">
              <w:rPr>
                <w:color w:val="000000"/>
                <w:sz w:val="12"/>
                <w:szCs w:val="12"/>
                <w:lang w:eastAsia="sl-SI"/>
              </w:rPr>
              <w:t xml:space="preserve"> š</w:t>
            </w:r>
            <w:r w:rsidRPr="001F71D1">
              <w:rPr>
                <w:color w:val="000000"/>
                <w:sz w:val="12"/>
                <w:szCs w:val="12"/>
                <w:lang w:val="en-US" w:eastAsia="sl-SI"/>
              </w:rPr>
              <w:t>upljinu</w:t>
            </w:r>
            <w:r w:rsidRPr="001F71D1">
              <w:rPr>
                <w:color w:val="000000"/>
                <w:sz w:val="12"/>
                <w:szCs w:val="12"/>
                <w:lang w:eastAsia="sl-SI"/>
              </w:rPr>
              <w:t xml:space="preserve">; </w:t>
            </w:r>
            <w:r w:rsidRPr="001F71D1">
              <w:rPr>
                <w:rStyle w:val="FontStyle34"/>
                <w:sz w:val="12"/>
                <w:szCs w:val="12"/>
              </w:rPr>
              <w:t>/ the animals from which the products of bovine, ovine and caprine animal origin were derived have not been slaughtered after stunning by means of gas injected into the cranial cavity or killed by the same method or slaughtered by laceration after stunning of central nervous tissue by means of an elongated rod-shaped instrument introduced into the cranial cavity;</w:t>
            </w:r>
            <w:r w:rsidR="0090683C" w:rsidRPr="001F71D1">
              <w:rPr>
                <w:rStyle w:val="FontStyle34"/>
                <w:sz w:val="12"/>
                <w:szCs w:val="12"/>
              </w:rPr>
              <w:t>/</w:t>
            </w:r>
            <w:r w:rsidR="0090683C" w:rsidRPr="001F71D1">
              <w:rPr>
                <w:sz w:val="12"/>
                <w:szCs w:val="12"/>
              </w:rPr>
              <w:t xml:space="preserve"> </w:t>
            </w:r>
            <w:r w:rsidR="0090683C" w:rsidRPr="001F71D1">
              <w:rPr>
                <w:rStyle w:val="FontStyle34"/>
                <w:sz w:val="12"/>
                <w:szCs w:val="12"/>
                <w:lang w:val="en-US"/>
              </w:rPr>
              <w:t>τα</w:t>
            </w:r>
            <w:r w:rsidR="0090683C" w:rsidRPr="001F71D1">
              <w:rPr>
                <w:rStyle w:val="FontStyle34"/>
                <w:sz w:val="12"/>
                <w:szCs w:val="12"/>
              </w:rPr>
              <w:t xml:space="preserve"> </w:t>
            </w:r>
            <w:r w:rsidR="0090683C" w:rsidRPr="001F71D1">
              <w:rPr>
                <w:rStyle w:val="FontStyle34"/>
                <w:sz w:val="12"/>
                <w:szCs w:val="12"/>
                <w:lang w:val="en-US"/>
              </w:rPr>
              <w:t>βοοειδή</w:t>
            </w:r>
            <w:r w:rsidR="0090683C" w:rsidRPr="001F71D1">
              <w:rPr>
                <w:rStyle w:val="FontStyle34"/>
                <w:sz w:val="12"/>
                <w:szCs w:val="12"/>
              </w:rPr>
              <w:t xml:space="preserve"> </w:t>
            </w:r>
            <w:r w:rsidR="0090683C" w:rsidRPr="001F71D1">
              <w:rPr>
                <w:rStyle w:val="FontStyle34"/>
                <w:sz w:val="12"/>
                <w:szCs w:val="12"/>
                <w:lang w:val="en-US"/>
              </w:rPr>
              <w:t>και</w:t>
            </w:r>
            <w:r w:rsidR="0090683C" w:rsidRPr="001F71D1">
              <w:rPr>
                <w:rStyle w:val="FontStyle34"/>
                <w:sz w:val="12"/>
                <w:szCs w:val="12"/>
              </w:rPr>
              <w:t xml:space="preserve"> </w:t>
            </w:r>
            <w:r w:rsidR="0090683C" w:rsidRPr="001F71D1">
              <w:rPr>
                <w:rStyle w:val="FontStyle34"/>
                <w:sz w:val="12"/>
                <w:szCs w:val="12"/>
                <w:lang w:val="en-US"/>
              </w:rPr>
              <w:t>τα</w:t>
            </w:r>
            <w:r w:rsidR="0090683C" w:rsidRPr="001F71D1">
              <w:rPr>
                <w:rStyle w:val="FontStyle34"/>
                <w:sz w:val="12"/>
                <w:szCs w:val="12"/>
              </w:rPr>
              <w:t xml:space="preserve"> </w:t>
            </w:r>
            <w:r w:rsidR="0090683C" w:rsidRPr="001F71D1">
              <w:rPr>
                <w:rStyle w:val="FontStyle34"/>
                <w:sz w:val="12"/>
                <w:szCs w:val="12"/>
                <w:lang w:val="en-US"/>
              </w:rPr>
              <w:t>αιγοπρόβατα</w:t>
            </w:r>
            <w:r w:rsidR="0090683C" w:rsidRPr="001F71D1">
              <w:rPr>
                <w:rStyle w:val="FontStyle34"/>
                <w:sz w:val="12"/>
                <w:szCs w:val="12"/>
              </w:rPr>
              <w:t xml:space="preserve"> </w:t>
            </w:r>
            <w:r w:rsidR="0090683C" w:rsidRPr="001F71D1">
              <w:rPr>
                <w:rStyle w:val="FontStyle34"/>
                <w:sz w:val="12"/>
                <w:szCs w:val="12"/>
                <w:lang w:val="en-US"/>
              </w:rPr>
              <w:t>από</w:t>
            </w:r>
            <w:r w:rsidR="0090683C" w:rsidRPr="001F71D1">
              <w:rPr>
                <w:rStyle w:val="FontStyle34"/>
                <w:sz w:val="12"/>
                <w:szCs w:val="12"/>
              </w:rPr>
              <w:t xml:space="preserve"> </w:t>
            </w:r>
            <w:r w:rsidR="0090683C" w:rsidRPr="001F71D1">
              <w:rPr>
                <w:rStyle w:val="FontStyle34"/>
                <w:sz w:val="12"/>
                <w:szCs w:val="12"/>
                <w:lang w:val="en-US"/>
              </w:rPr>
              <w:t>τα</w:t>
            </w:r>
            <w:r w:rsidR="0090683C" w:rsidRPr="001F71D1">
              <w:rPr>
                <w:rStyle w:val="FontStyle34"/>
                <w:sz w:val="12"/>
                <w:szCs w:val="12"/>
              </w:rPr>
              <w:t xml:space="preserve"> </w:t>
            </w:r>
            <w:r w:rsidR="0090683C" w:rsidRPr="001F71D1">
              <w:rPr>
                <w:rStyle w:val="FontStyle34"/>
                <w:sz w:val="12"/>
                <w:szCs w:val="12"/>
                <w:lang w:val="en-US"/>
              </w:rPr>
              <w:t>οποία</w:t>
            </w:r>
            <w:r w:rsidR="0090683C" w:rsidRPr="001F71D1">
              <w:rPr>
                <w:rStyle w:val="FontStyle34"/>
                <w:sz w:val="12"/>
                <w:szCs w:val="12"/>
              </w:rPr>
              <w:t xml:space="preserve"> </w:t>
            </w:r>
            <w:r w:rsidR="0090683C" w:rsidRPr="001F71D1">
              <w:rPr>
                <w:rStyle w:val="FontStyle34"/>
                <w:sz w:val="12"/>
                <w:szCs w:val="12"/>
                <w:lang w:val="en-US"/>
              </w:rPr>
              <w:t>προέρχονται</w:t>
            </w:r>
            <w:r w:rsidR="0090683C" w:rsidRPr="001F71D1">
              <w:rPr>
                <w:rStyle w:val="FontStyle34"/>
                <w:sz w:val="12"/>
                <w:szCs w:val="12"/>
              </w:rPr>
              <w:t xml:space="preserve"> </w:t>
            </w:r>
            <w:r w:rsidR="0090683C" w:rsidRPr="001F71D1">
              <w:rPr>
                <w:rStyle w:val="FontStyle34"/>
                <w:sz w:val="12"/>
                <w:szCs w:val="12"/>
                <w:lang w:val="en-US"/>
              </w:rPr>
              <w:t>τα</w:t>
            </w:r>
            <w:r w:rsidR="0090683C" w:rsidRPr="001F71D1">
              <w:rPr>
                <w:rStyle w:val="FontStyle34"/>
                <w:sz w:val="12"/>
                <w:szCs w:val="12"/>
              </w:rPr>
              <w:t xml:space="preserve"> </w:t>
            </w:r>
            <w:r w:rsidR="0090683C" w:rsidRPr="001F71D1">
              <w:rPr>
                <w:rStyle w:val="FontStyle34"/>
                <w:sz w:val="12"/>
                <w:szCs w:val="12"/>
                <w:lang w:val="en-US"/>
              </w:rPr>
              <w:t>προϊόντα</w:t>
            </w:r>
            <w:r w:rsidR="0090683C" w:rsidRPr="001F71D1">
              <w:rPr>
                <w:rStyle w:val="FontStyle34"/>
                <w:sz w:val="12"/>
                <w:szCs w:val="12"/>
              </w:rPr>
              <w:t xml:space="preserve"> </w:t>
            </w:r>
            <w:r w:rsidR="0090683C" w:rsidRPr="001F71D1">
              <w:rPr>
                <w:rStyle w:val="FontStyle34"/>
                <w:sz w:val="12"/>
                <w:szCs w:val="12"/>
                <w:lang w:val="en-US"/>
              </w:rPr>
              <w:t>ζωικής</w:t>
            </w:r>
            <w:r w:rsidR="0090683C" w:rsidRPr="001F71D1">
              <w:rPr>
                <w:rStyle w:val="FontStyle34"/>
                <w:sz w:val="12"/>
                <w:szCs w:val="12"/>
              </w:rPr>
              <w:t xml:space="preserve"> </w:t>
            </w:r>
            <w:r w:rsidR="0090683C" w:rsidRPr="001F71D1">
              <w:rPr>
                <w:rStyle w:val="FontStyle34"/>
                <w:sz w:val="12"/>
                <w:szCs w:val="12"/>
                <w:lang w:val="en-US"/>
              </w:rPr>
              <w:t>προέλευσης</w:t>
            </w:r>
            <w:r w:rsidR="0090683C" w:rsidRPr="001F71D1">
              <w:rPr>
                <w:color w:val="000000"/>
                <w:sz w:val="12"/>
                <w:szCs w:val="12"/>
                <w:lang w:eastAsia="sl-SI"/>
              </w:rPr>
              <w:t xml:space="preserve">, </w:t>
            </w:r>
            <w:r w:rsidR="0090683C" w:rsidRPr="001F71D1">
              <w:rPr>
                <w:color w:val="000000"/>
                <w:sz w:val="12"/>
                <w:szCs w:val="12"/>
                <w:lang w:val="el-GR" w:eastAsia="sl-SI"/>
              </w:rPr>
              <w:t>δεν</w:t>
            </w:r>
            <w:r w:rsidR="0090683C" w:rsidRPr="001F71D1">
              <w:rPr>
                <w:color w:val="000000"/>
                <w:sz w:val="12"/>
                <w:szCs w:val="12"/>
                <w:lang w:eastAsia="sl-SI"/>
              </w:rPr>
              <w:t xml:space="preserve"> </w:t>
            </w:r>
            <w:r w:rsidR="0090683C" w:rsidRPr="001F71D1">
              <w:rPr>
                <w:color w:val="000000"/>
                <w:sz w:val="12"/>
                <w:szCs w:val="12"/>
                <w:lang w:val="el-GR" w:eastAsia="sl-SI"/>
              </w:rPr>
              <w:t>θανατώθηκαν</w:t>
            </w:r>
            <w:r w:rsidR="0090683C" w:rsidRPr="001F71D1">
              <w:rPr>
                <w:color w:val="000000"/>
                <w:sz w:val="12"/>
                <w:szCs w:val="12"/>
                <w:lang w:eastAsia="sl-SI"/>
              </w:rPr>
              <w:t xml:space="preserve"> μετά από αναισθητοποίηση, με αέριο που εγχέεται στην κρανιακή κοιλότητα ή έχουν </w:t>
            </w:r>
            <w:r w:rsidR="0090683C" w:rsidRPr="001F71D1">
              <w:rPr>
                <w:color w:val="000000"/>
                <w:sz w:val="12"/>
                <w:szCs w:val="12"/>
                <w:lang w:val="el-GR" w:eastAsia="sl-SI"/>
              </w:rPr>
              <w:t>θανατωθεί</w:t>
            </w:r>
            <w:r w:rsidR="0090683C" w:rsidRPr="001F71D1">
              <w:rPr>
                <w:color w:val="000000"/>
                <w:sz w:val="12"/>
                <w:szCs w:val="12"/>
                <w:lang w:eastAsia="sl-SI"/>
              </w:rPr>
              <w:t xml:space="preserve"> με ίδια μέθοδο ή έχουν σφαγεί, </w:t>
            </w:r>
            <w:r w:rsidR="0090683C" w:rsidRPr="001F71D1">
              <w:rPr>
                <w:color w:val="000000"/>
                <w:sz w:val="12"/>
                <w:szCs w:val="12"/>
                <w:lang w:val="el-GR" w:eastAsia="sl-SI"/>
              </w:rPr>
              <w:t>έπειτα</w:t>
            </w:r>
            <w:r w:rsidR="0090683C" w:rsidRPr="001F71D1">
              <w:rPr>
                <w:color w:val="000000"/>
                <w:sz w:val="12"/>
                <w:szCs w:val="12"/>
                <w:lang w:eastAsia="sl-SI"/>
              </w:rPr>
              <w:t xml:space="preserve"> </w:t>
            </w:r>
            <w:r w:rsidR="0090683C" w:rsidRPr="001F71D1">
              <w:rPr>
                <w:color w:val="000000"/>
                <w:sz w:val="12"/>
                <w:szCs w:val="12"/>
                <w:lang w:val="el-GR" w:eastAsia="sl-SI"/>
              </w:rPr>
              <w:t>από</w:t>
            </w:r>
            <w:r w:rsidR="0090683C" w:rsidRPr="001F71D1">
              <w:rPr>
                <w:color w:val="000000"/>
                <w:sz w:val="12"/>
                <w:szCs w:val="12"/>
                <w:lang w:eastAsia="sl-SI"/>
              </w:rPr>
              <w:t xml:space="preserve"> </w:t>
            </w:r>
            <w:r w:rsidR="0090683C" w:rsidRPr="001F71D1">
              <w:rPr>
                <w:color w:val="000000"/>
                <w:sz w:val="12"/>
                <w:szCs w:val="12"/>
                <w:lang w:val="el-GR" w:eastAsia="sl-SI"/>
              </w:rPr>
              <w:t>αναισθητοποίηση</w:t>
            </w:r>
            <w:r w:rsidR="0090683C" w:rsidRPr="001F71D1">
              <w:rPr>
                <w:color w:val="000000"/>
                <w:sz w:val="12"/>
                <w:szCs w:val="12"/>
                <w:lang w:eastAsia="sl-SI"/>
              </w:rPr>
              <w:t xml:space="preserve">, </w:t>
            </w:r>
            <w:r w:rsidR="0090683C" w:rsidRPr="001F71D1">
              <w:rPr>
                <w:color w:val="000000"/>
                <w:sz w:val="12"/>
                <w:szCs w:val="12"/>
                <w:lang w:val="el-GR" w:eastAsia="sl-SI"/>
              </w:rPr>
              <w:t>με</w:t>
            </w:r>
            <w:r w:rsidR="0090683C" w:rsidRPr="001F71D1">
              <w:rPr>
                <w:color w:val="000000"/>
                <w:sz w:val="12"/>
                <w:szCs w:val="12"/>
                <w:lang w:eastAsia="sl-SI"/>
              </w:rPr>
              <w:t xml:space="preserve"> </w:t>
            </w:r>
            <w:r w:rsidR="0090683C" w:rsidRPr="001F71D1">
              <w:rPr>
                <w:color w:val="000000"/>
                <w:sz w:val="12"/>
                <w:szCs w:val="12"/>
                <w:lang w:val="el-GR" w:eastAsia="sl-SI"/>
              </w:rPr>
              <w:t>τεμαχισμό</w:t>
            </w:r>
            <w:r w:rsidR="0090683C" w:rsidRPr="001F71D1">
              <w:rPr>
                <w:color w:val="000000"/>
                <w:sz w:val="12"/>
                <w:szCs w:val="12"/>
                <w:lang w:eastAsia="sl-SI"/>
              </w:rPr>
              <w:t xml:space="preserve"> </w:t>
            </w:r>
            <w:r w:rsidR="0090683C" w:rsidRPr="001F71D1">
              <w:rPr>
                <w:color w:val="000000"/>
                <w:sz w:val="12"/>
                <w:szCs w:val="12"/>
                <w:lang w:val="el-GR" w:eastAsia="sl-SI"/>
              </w:rPr>
              <w:t>των</w:t>
            </w:r>
            <w:r w:rsidR="0090683C" w:rsidRPr="001F71D1">
              <w:rPr>
                <w:color w:val="000000"/>
                <w:sz w:val="12"/>
                <w:szCs w:val="12"/>
                <w:lang w:eastAsia="sl-SI"/>
              </w:rPr>
              <w:t xml:space="preserve"> </w:t>
            </w:r>
            <w:r w:rsidR="0090683C" w:rsidRPr="001F71D1">
              <w:rPr>
                <w:color w:val="000000"/>
                <w:sz w:val="12"/>
                <w:szCs w:val="12"/>
                <w:lang w:val="el-GR" w:eastAsia="sl-SI"/>
              </w:rPr>
              <w:t>ιστών</w:t>
            </w:r>
            <w:r w:rsidR="0090683C" w:rsidRPr="001F71D1">
              <w:rPr>
                <w:color w:val="000000"/>
                <w:sz w:val="12"/>
                <w:szCs w:val="12"/>
                <w:lang w:eastAsia="sl-SI"/>
              </w:rPr>
              <w:t xml:space="preserve"> </w:t>
            </w:r>
            <w:r w:rsidR="0090683C" w:rsidRPr="001F71D1">
              <w:rPr>
                <w:color w:val="000000"/>
                <w:sz w:val="12"/>
                <w:szCs w:val="12"/>
                <w:lang w:val="el-GR" w:eastAsia="sl-SI"/>
              </w:rPr>
              <w:t>του</w:t>
            </w:r>
            <w:r w:rsidR="0090683C" w:rsidRPr="001F71D1">
              <w:rPr>
                <w:color w:val="000000"/>
                <w:sz w:val="12"/>
                <w:szCs w:val="12"/>
                <w:lang w:eastAsia="sl-SI"/>
              </w:rPr>
              <w:t xml:space="preserve"> </w:t>
            </w:r>
            <w:r w:rsidR="0090683C" w:rsidRPr="001F71D1">
              <w:rPr>
                <w:color w:val="000000"/>
                <w:sz w:val="12"/>
                <w:szCs w:val="12"/>
                <w:lang w:val="el-GR" w:eastAsia="sl-SI"/>
              </w:rPr>
              <w:t>κεντρικού</w:t>
            </w:r>
            <w:r w:rsidR="0090683C" w:rsidRPr="001F71D1">
              <w:rPr>
                <w:color w:val="000000"/>
                <w:sz w:val="12"/>
                <w:szCs w:val="12"/>
                <w:lang w:eastAsia="sl-SI"/>
              </w:rPr>
              <w:t xml:space="preserve"> </w:t>
            </w:r>
            <w:r w:rsidR="0090683C" w:rsidRPr="001F71D1">
              <w:rPr>
                <w:color w:val="000000"/>
                <w:sz w:val="12"/>
                <w:szCs w:val="12"/>
                <w:lang w:val="el-GR" w:eastAsia="sl-SI"/>
              </w:rPr>
              <w:t>νευρικού</w:t>
            </w:r>
            <w:r w:rsidR="0090683C" w:rsidRPr="001F71D1">
              <w:rPr>
                <w:color w:val="000000"/>
                <w:sz w:val="12"/>
                <w:szCs w:val="12"/>
                <w:lang w:eastAsia="sl-SI"/>
              </w:rPr>
              <w:t xml:space="preserve"> </w:t>
            </w:r>
            <w:r w:rsidR="0090683C" w:rsidRPr="001F71D1">
              <w:rPr>
                <w:color w:val="000000"/>
                <w:sz w:val="12"/>
                <w:szCs w:val="12"/>
                <w:lang w:val="el-GR" w:eastAsia="sl-SI"/>
              </w:rPr>
              <w:t>συστήματος</w:t>
            </w:r>
            <w:r w:rsidR="0090683C" w:rsidRPr="001F71D1">
              <w:rPr>
                <w:color w:val="000000"/>
                <w:sz w:val="12"/>
                <w:szCs w:val="12"/>
                <w:lang w:eastAsia="sl-SI"/>
              </w:rPr>
              <w:t xml:space="preserve"> </w:t>
            </w:r>
            <w:r w:rsidR="0090683C" w:rsidRPr="001F71D1">
              <w:rPr>
                <w:color w:val="000000"/>
                <w:sz w:val="12"/>
                <w:szCs w:val="12"/>
                <w:lang w:val="el-GR" w:eastAsia="sl-SI"/>
              </w:rPr>
              <w:t>μέσω</w:t>
            </w:r>
            <w:r w:rsidR="0090683C" w:rsidRPr="001F71D1">
              <w:rPr>
                <w:color w:val="000000"/>
                <w:sz w:val="12"/>
                <w:szCs w:val="12"/>
                <w:lang w:eastAsia="sl-SI"/>
              </w:rPr>
              <w:t xml:space="preserve"> </w:t>
            </w:r>
            <w:r w:rsidR="0090683C" w:rsidRPr="001F71D1">
              <w:rPr>
                <w:color w:val="000000"/>
                <w:sz w:val="12"/>
                <w:szCs w:val="12"/>
                <w:lang w:val="el-GR" w:eastAsia="sl-SI"/>
              </w:rPr>
              <w:t>εισαγωγής</w:t>
            </w:r>
            <w:r w:rsidR="0090683C" w:rsidRPr="001F71D1">
              <w:rPr>
                <w:color w:val="000000"/>
                <w:sz w:val="12"/>
                <w:szCs w:val="12"/>
                <w:lang w:eastAsia="sl-SI"/>
              </w:rPr>
              <w:t xml:space="preserve"> </w:t>
            </w:r>
            <w:r w:rsidR="0090683C" w:rsidRPr="001F71D1">
              <w:rPr>
                <w:color w:val="000000"/>
                <w:sz w:val="12"/>
                <w:szCs w:val="12"/>
                <w:lang w:val="el-GR" w:eastAsia="sl-SI"/>
              </w:rPr>
              <w:t>επιμήκους</w:t>
            </w:r>
            <w:r w:rsidR="0090683C" w:rsidRPr="001F71D1">
              <w:rPr>
                <w:color w:val="000000"/>
                <w:sz w:val="12"/>
                <w:szCs w:val="12"/>
                <w:lang w:eastAsia="sl-SI"/>
              </w:rPr>
              <w:t xml:space="preserve"> </w:t>
            </w:r>
            <w:r w:rsidR="0090683C" w:rsidRPr="001F71D1">
              <w:rPr>
                <w:color w:val="000000"/>
                <w:sz w:val="12"/>
                <w:szCs w:val="12"/>
                <w:lang w:val="el-GR" w:eastAsia="sl-SI"/>
              </w:rPr>
              <w:t>ραβδοειδούς</w:t>
            </w:r>
            <w:r w:rsidR="0090683C" w:rsidRPr="001F71D1">
              <w:rPr>
                <w:color w:val="000000"/>
                <w:sz w:val="12"/>
                <w:szCs w:val="12"/>
                <w:lang w:eastAsia="sl-SI"/>
              </w:rPr>
              <w:t xml:space="preserve"> </w:t>
            </w:r>
            <w:r w:rsidR="0090683C" w:rsidRPr="001F71D1">
              <w:rPr>
                <w:color w:val="000000"/>
                <w:sz w:val="12"/>
                <w:szCs w:val="12"/>
                <w:lang w:val="el-GR" w:eastAsia="sl-SI"/>
              </w:rPr>
              <w:t>οργάνου</w:t>
            </w:r>
            <w:r w:rsidR="0090683C" w:rsidRPr="001F71D1">
              <w:rPr>
                <w:color w:val="000000"/>
                <w:sz w:val="12"/>
                <w:szCs w:val="12"/>
                <w:lang w:eastAsia="sl-SI"/>
              </w:rPr>
              <w:t xml:space="preserve"> </w:t>
            </w:r>
            <w:r w:rsidR="0090683C" w:rsidRPr="001F71D1">
              <w:rPr>
                <w:color w:val="000000"/>
                <w:sz w:val="12"/>
                <w:szCs w:val="12"/>
                <w:lang w:val="el-GR" w:eastAsia="sl-SI"/>
              </w:rPr>
              <w:t>στην</w:t>
            </w:r>
            <w:r w:rsidR="0090683C" w:rsidRPr="001F71D1">
              <w:rPr>
                <w:color w:val="000000"/>
                <w:sz w:val="12"/>
                <w:szCs w:val="12"/>
                <w:lang w:eastAsia="sl-SI"/>
              </w:rPr>
              <w:t xml:space="preserve"> </w:t>
            </w:r>
            <w:r w:rsidR="0090683C" w:rsidRPr="001F71D1">
              <w:rPr>
                <w:color w:val="000000"/>
                <w:sz w:val="12"/>
                <w:szCs w:val="12"/>
                <w:lang w:val="el-GR" w:eastAsia="sl-SI"/>
              </w:rPr>
              <w:t>κρανιακή</w:t>
            </w:r>
            <w:r w:rsidR="0090683C" w:rsidRPr="001F71D1">
              <w:rPr>
                <w:color w:val="000000"/>
                <w:sz w:val="12"/>
                <w:szCs w:val="12"/>
                <w:lang w:eastAsia="sl-SI"/>
              </w:rPr>
              <w:t xml:space="preserve"> </w:t>
            </w:r>
            <w:r w:rsidR="0090683C" w:rsidRPr="001F71D1">
              <w:rPr>
                <w:color w:val="000000"/>
                <w:sz w:val="12"/>
                <w:szCs w:val="12"/>
                <w:lang w:val="el-GR" w:eastAsia="sl-SI"/>
              </w:rPr>
              <w:t>κοιλότητα</w:t>
            </w:r>
            <w:r w:rsidR="0090683C" w:rsidRPr="001F71D1">
              <w:rPr>
                <w:rStyle w:val="FontStyle34"/>
                <w:sz w:val="12"/>
                <w:szCs w:val="12"/>
                <w:lang w:val="el-GR"/>
              </w:rPr>
              <w:t>·</w:t>
            </w:r>
          </w:p>
          <w:p w:rsidR="00F55D48" w:rsidRPr="001F71D1" w:rsidRDefault="00F55D48" w:rsidP="005C5A1F">
            <w:pPr>
              <w:ind w:left="811"/>
              <w:jc w:val="both"/>
              <w:rPr>
                <w:sz w:val="12"/>
                <w:szCs w:val="12"/>
              </w:rPr>
            </w:pPr>
          </w:p>
          <w:p w:rsidR="00F55D48" w:rsidRPr="001F71D1" w:rsidRDefault="00F55D48" w:rsidP="005C5A1F">
            <w:pPr>
              <w:ind w:left="811"/>
              <w:jc w:val="both"/>
              <w:rPr>
                <w:sz w:val="12"/>
                <w:szCs w:val="12"/>
              </w:rPr>
            </w:pPr>
          </w:p>
        </w:tc>
      </w:tr>
    </w:tbl>
    <w:p w:rsidR="00F55D48" w:rsidRPr="001F71D1" w:rsidRDefault="00F55D48" w:rsidP="00AA6615">
      <w:pPr>
        <w:rPr>
          <w:sz w:val="13"/>
          <w:szCs w:val="13"/>
        </w:rPr>
      </w:pPr>
    </w:p>
    <w:p w:rsidR="002E10D6" w:rsidRPr="00F45DB0" w:rsidRDefault="00F55D48" w:rsidP="002E10D6">
      <w:pPr>
        <w:shd w:val="clear" w:color="auto" w:fill="FFFFFF"/>
        <w:tabs>
          <w:tab w:val="left" w:pos="6096"/>
        </w:tabs>
        <w:ind w:right="83"/>
        <w:rPr>
          <w:sz w:val="13"/>
          <w:szCs w:val="13"/>
        </w:rPr>
      </w:pPr>
      <w:r w:rsidRPr="001F71D1">
        <w:rPr>
          <w:sz w:val="13"/>
          <w:szCs w:val="13"/>
        </w:rPr>
        <w:br w:type="page"/>
      </w:r>
    </w:p>
    <w:p w:rsidR="00F55D48" w:rsidRPr="001F71D1" w:rsidRDefault="002E10D6" w:rsidP="002E10D6">
      <w:pPr>
        <w:shd w:val="clear" w:color="auto" w:fill="FFFFFF"/>
        <w:tabs>
          <w:tab w:val="left" w:pos="6096"/>
        </w:tabs>
        <w:ind w:right="83"/>
        <w:rPr>
          <w:sz w:val="13"/>
          <w:szCs w:val="13"/>
        </w:rPr>
      </w:pPr>
      <w:r w:rsidRPr="001F71D1">
        <w:rPr>
          <w:b/>
          <w:sz w:val="13"/>
          <w:szCs w:val="13"/>
        </w:rPr>
        <w:lastRenderedPageBreak/>
        <w:t>D</w:t>
      </w:r>
      <w:r w:rsidRPr="001F71D1">
        <w:rPr>
          <w:sz w:val="12"/>
          <w:szCs w:val="12"/>
        </w:rPr>
        <w:t xml:space="preserve">ržava / Country / Χώρα                                                                                     </w:t>
      </w:r>
      <w:r w:rsidRPr="001F71D1">
        <w:rPr>
          <w:sz w:val="12"/>
          <w:szCs w:val="12"/>
          <w:lang w:val="en-US"/>
        </w:rPr>
        <w:t xml:space="preserve">                           </w:t>
      </w:r>
      <w:r w:rsidRPr="001F71D1">
        <w:rPr>
          <w:sz w:val="12"/>
          <w:szCs w:val="12"/>
        </w:rPr>
        <w:t xml:space="preserve">  Kompozitni proizvodi za ishranu ljudi / Composite products intended for human consumption </w:t>
      </w:r>
    </w:p>
    <w:tbl>
      <w:tblPr>
        <w:tblW w:w="10206" w:type="dxa"/>
        <w:tblInd w:w="40" w:type="dxa"/>
        <w:tblLayout w:type="fixed"/>
        <w:tblCellMar>
          <w:left w:w="40" w:type="dxa"/>
          <w:right w:w="40" w:type="dxa"/>
        </w:tblCellMar>
        <w:tblLook w:val="0000"/>
      </w:tblPr>
      <w:tblGrid>
        <w:gridCol w:w="4987"/>
        <w:gridCol w:w="3518"/>
        <w:gridCol w:w="1701"/>
      </w:tblGrid>
      <w:tr w:rsidR="00F55D48" w:rsidRPr="001F71D1" w:rsidTr="005C5A1F">
        <w:trPr>
          <w:trHeight w:hRule="exact" w:val="565"/>
        </w:trPr>
        <w:tc>
          <w:tcPr>
            <w:tcW w:w="4987" w:type="dxa"/>
            <w:tcBorders>
              <w:top w:val="single" w:sz="6" w:space="0" w:color="auto"/>
              <w:left w:val="single" w:sz="4" w:space="0" w:color="auto"/>
              <w:right w:val="single" w:sz="6" w:space="0" w:color="auto"/>
            </w:tcBorders>
            <w:shd w:val="clear" w:color="auto" w:fill="FFFFFF"/>
          </w:tcPr>
          <w:p w:rsidR="00F55D48" w:rsidRPr="001F71D1" w:rsidRDefault="00F55D48" w:rsidP="005C5A1F">
            <w:pPr>
              <w:shd w:val="clear" w:color="auto" w:fill="FFFFFF"/>
              <w:rPr>
                <w:b/>
                <w:sz w:val="14"/>
                <w:szCs w:val="14"/>
              </w:rPr>
            </w:pPr>
          </w:p>
          <w:p w:rsidR="00F55D48" w:rsidRPr="001F71D1" w:rsidRDefault="00F55D48" w:rsidP="005C5A1F">
            <w:pPr>
              <w:shd w:val="clear" w:color="auto" w:fill="FFFFFF"/>
              <w:rPr>
                <w:b/>
                <w:sz w:val="14"/>
                <w:szCs w:val="14"/>
              </w:rPr>
            </w:pPr>
          </w:p>
          <w:p w:rsidR="00F55D48" w:rsidRPr="001F71D1" w:rsidRDefault="00F55D48" w:rsidP="005C5A1F">
            <w:pPr>
              <w:shd w:val="clear" w:color="auto" w:fill="FFFFFF"/>
              <w:rPr>
                <w:b/>
                <w:sz w:val="14"/>
                <w:szCs w:val="14"/>
              </w:rPr>
            </w:pPr>
          </w:p>
        </w:tc>
        <w:tc>
          <w:tcPr>
            <w:tcW w:w="3518" w:type="dxa"/>
            <w:tcBorders>
              <w:top w:val="single" w:sz="6" w:space="0" w:color="auto"/>
              <w:left w:val="single" w:sz="6" w:space="0" w:color="auto"/>
              <w:bottom w:val="single" w:sz="4" w:space="0" w:color="auto"/>
              <w:right w:val="single" w:sz="4" w:space="0" w:color="auto"/>
            </w:tcBorders>
            <w:shd w:val="clear" w:color="auto" w:fill="FFFFFF"/>
          </w:tcPr>
          <w:p w:rsidR="00F55D48" w:rsidRPr="001F71D1" w:rsidRDefault="00F55D48" w:rsidP="008B5108">
            <w:pPr>
              <w:jc w:val="both"/>
              <w:rPr>
                <w:sz w:val="12"/>
                <w:szCs w:val="12"/>
                <w:lang w:val="en-US"/>
              </w:rPr>
            </w:pPr>
            <w:r w:rsidRPr="001F71D1">
              <w:rPr>
                <w:sz w:val="12"/>
                <w:szCs w:val="12"/>
                <w:lang w:val="sv-SE"/>
              </w:rPr>
              <w:t>II.a. Referetni broj sertifikata / Certificate reference number</w:t>
            </w:r>
            <w:r w:rsidR="008B5108" w:rsidRPr="001F71D1">
              <w:rPr>
                <w:sz w:val="12"/>
                <w:szCs w:val="12"/>
                <w:lang w:val="en-US"/>
              </w:rPr>
              <w:t xml:space="preserve">/ </w:t>
            </w:r>
            <w:r w:rsidR="008B5108" w:rsidRPr="001F71D1">
              <w:rPr>
                <w:sz w:val="12"/>
                <w:szCs w:val="12"/>
              </w:rPr>
              <w:t>Αριθμός αναφοράς πιστοποιητικού</w:t>
            </w:r>
            <w:r w:rsidR="008B5108" w:rsidRPr="001F71D1">
              <w:rPr>
                <w:sz w:val="12"/>
                <w:szCs w:val="12"/>
                <w:lang w:val="en-US"/>
              </w:rPr>
              <w:t xml:space="preserve">: </w:t>
            </w:r>
          </w:p>
          <w:p w:rsidR="00F55D48" w:rsidRPr="001F71D1" w:rsidRDefault="00F55D48" w:rsidP="005C5A1F">
            <w:pPr>
              <w:rPr>
                <w:sz w:val="12"/>
                <w:szCs w:val="12"/>
              </w:rPr>
            </w:pPr>
          </w:p>
        </w:tc>
        <w:tc>
          <w:tcPr>
            <w:tcW w:w="1701" w:type="dxa"/>
            <w:tcBorders>
              <w:top w:val="single" w:sz="6" w:space="0" w:color="auto"/>
              <w:left w:val="single" w:sz="4" w:space="0" w:color="auto"/>
              <w:bottom w:val="single" w:sz="4" w:space="0" w:color="auto"/>
              <w:right w:val="single" w:sz="6" w:space="0" w:color="auto"/>
              <w:tr2bl w:val="single" w:sz="4" w:space="0" w:color="auto"/>
            </w:tcBorders>
            <w:shd w:val="clear" w:color="auto" w:fill="FFFFFF"/>
          </w:tcPr>
          <w:p w:rsidR="00F55D48" w:rsidRPr="001F71D1" w:rsidRDefault="00F55D48" w:rsidP="005C5A1F">
            <w:pPr>
              <w:shd w:val="clear" w:color="auto" w:fill="FFFFFF"/>
              <w:rPr>
                <w:sz w:val="14"/>
                <w:szCs w:val="14"/>
                <w:lang w:val="sv-SE"/>
              </w:rPr>
            </w:pPr>
            <w:r w:rsidRPr="001F71D1">
              <w:rPr>
                <w:sz w:val="13"/>
                <w:szCs w:val="13"/>
              </w:rPr>
              <w:t>lI.b.</w:t>
            </w:r>
            <w:r w:rsidRPr="001F71D1">
              <w:rPr>
                <w:sz w:val="14"/>
                <w:szCs w:val="14"/>
                <w:lang w:val="sv-SE"/>
              </w:rPr>
              <w:t xml:space="preserve"> </w:t>
            </w:r>
          </w:p>
        </w:tc>
      </w:tr>
      <w:tr w:rsidR="00F55D48" w:rsidRPr="001F71D1" w:rsidTr="005C5A1F">
        <w:trPr>
          <w:trHeight w:val="5369"/>
        </w:trPr>
        <w:tc>
          <w:tcPr>
            <w:tcW w:w="10206" w:type="dxa"/>
            <w:gridSpan w:val="3"/>
            <w:tcBorders>
              <w:left w:val="single" w:sz="4" w:space="0" w:color="auto"/>
              <w:bottom w:val="single" w:sz="4" w:space="0" w:color="auto"/>
              <w:right w:val="single" w:sz="4" w:space="0" w:color="auto"/>
            </w:tcBorders>
            <w:shd w:val="clear" w:color="auto" w:fill="FFFFFF"/>
          </w:tcPr>
          <w:p w:rsidR="00F55D48" w:rsidRPr="001F71D1" w:rsidRDefault="00F55D48" w:rsidP="005C5A1F">
            <w:pPr>
              <w:ind w:left="811"/>
              <w:jc w:val="both"/>
              <w:rPr>
                <w:rStyle w:val="FontStyle34"/>
                <w:sz w:val="12"/>
                <w:szCs w:val="12"/>
                <w:lang w:eastAsia="sl-SI"/>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w:t>
            </w:r>
            <w:r w:rsidRPr="001F71D1">
              <w:rPr>
                <w:b/>
                <w:sz w:val="12"/>
                <w:szCs w:val="12"/>
                <w:vertAlign w:val="superscript"/>
                <w:lang w:eastAsia="sl-SI"/>
              </w:rPr>
              <w:t>5</w:t>
            </w:r>
            <w:r w:rsidRPr="001F71D1">
              <w:rPr>
                <w:b/>
                <w:sz w:val="12"/>
                <w:szCs w:val="12"/>
                <w:lang w:eastAsia="sl-SI"/>
              </w:rPr>
              <w:t>)</w:t>
            </w:r>
            <w:r w:rsidRPr="001F71D1">
              <w:rPr>
                <w:b/>
                <w:bCs/>
                <w:sz w:val="12"/>
                <w:szCs w:val="12"/>
                <w:vertAlign w:val="superscript"/>
              </w:rPr>
              <w:t xml:space="preserve"> </w:t>
            </w:r>
            <w:r w:rsidRPr="001F71D1">
              <w:rPr>
                <w:rStyle w:val="FontStyle34"/>
                <w:b/>
                <w:sz w:val="12"/>
                <w:szCs w:val="12"/>
                <w:lang w:eastAsia="sl-SI"/>
              </w:rPr>
              <w:t xml:space="preserve">(3) </w:t>
            </w:r>
            <w:r w:rsidRPr="001F71D1">
              <w:rPr>
                <w:rStyle w:val="FontStyle34"/>
                <w:sz w:val="12"/>
                <w:szCs w:val="12"/>
                <w:lang w:eastAsia="sl-SI"/>
              </w:rPr>
              <w:t>proizvodi goveđeg, ovčijeg i kozijeg porijekla nijesu dobijeni od: / the products of bovine, ovine and caprine animal origin are not derived from</w:t>
            </w:r>
            <w:r w:rsidR="00C45782" w:rsidRPr="001F71D1">
              <w:rPr>
                <w:rStyle w:val="FontStyle34"/>
                <w:sz w:val="12"/>
                <w:szCs w:val="12"/>
                <w:lang w:eastAsia="sl-SI"/>
              </w:rPr>
              <w:t xml:space="preserve">/ </w:t>
            </w:r>
            <w:r w:rsidR="00C45782" w:rsidRPr="001F71D1">
              <w:rPr>
                <w:rStyle w:val="FontStyle34"/>
                <w:sz w:val="12"/>
                <w:szCs w:val="12"/>
                <w:lang w:val="en-US" w:eastAsia="sl-SI"/>
              </w:rPr>
              <w:t>τα</w:t>
            </w:r>
            <w:r w:rsidR="00C45782" w:rsidRPr="001F71D1">
              <w:rPr>
                <w:rStyle w:val="FontStyle34"/>
                <w:sz w:val="12"/>
                <w:szCs w:val="12"/>
                <w:lang w:eastAsia="sl-SI"/>
              </w:rPr>
              <w:t xml:space="preserve"> προϊόντα ζωικής προέλευσης από βοοειδή και αιγοπρόβατα δεν προέρχονται από</w:t>
            </w:r>
            <w:r w:rsidRPr="001F71D1">
              <w:rPr>
                <w:rStyle w:val="FontStyle34"/>
                <w:sz w:val="12"/>
                <w:szCs w:val="12"/>
                <w:lang w:eastAsia="sl-SI"/>
              </w:rPr>
              <w:t>:</w:t>
            </w:r>
          </w:p>
          <w:p w:rsidR="00F55D48" w:rsidRPr="001F71D1" w:rsidRDefault="00F55D48" w:rsidP="005C5A1F">
            <w:pPr>
              <w:ind w:left="1378"/>
              <w:jc w:val="both"/>
              <w:rPr>
                <w:rStyle w:val="FontStyle34"/>
                <w:b/>
                <w:sz w:val="12"/>
                <w:szCs w:val="12"/>
                <w:lang w:eastAsia="sl-SI"/>
              </w:rPr>
            </w:pPr>
          </w:p>
          <w:p w:rsidR="00F55D48" w:rsidRPr="001F71D1" w:rsidRDefault="00F55D48" w:rsidP="00EE04E0">
            <w:pPr>
              <w:ind w:left="1378"/>
              <w:jc w:val="both"/>
              <w:rPr>
                <w:rStyle w:val="FontStyle34"/>
                <w:sz w:val="12"/>
                <w:szCs w:val="12"/>
                <w:lang w:eastAsia="sl-SI"/>
              </w:rPr>
            </w:pPr>
            <w:r w:rsidRPr="001F71D1">
              <w:rPr>
                <w:rStyle w:val="FontStyle34"/>
                <w:b/>
                <w:sz w:val="12"/>
                <w:szCs w:val="12"/>
                <w:lang w:eastAsia="sl-SI"/>
              </w:rPr>
              <w:t>(i)</w:t>
            </w:r>
            <w:r w:rsidRPr="001F71D1">
              <w:rPr>
                <w:rStyle w:val="FontStyle34"/>
                <w:sz w:val="12"/>
                <w:szCs w:val="12"/>
                <w:lang w:eastAsia="sl-SI"/>
              </w:rPr>
              <w:t xml:space="preserve"> specifičnog rizičnog materijala kako je to definisano Aneksom V Uredbe (EK) br. 999/2001. / specified risk material as defined in Annex V to Regulation (EC) No 999/2001;</w:t>
            </w:r>
            <w:r w:rsidR="00EE04E0" w:rsidRPr="001F71D1">
              <w:rPr>
                <w:rStyle w:val="FontStyle34"/>
                <w:sz w:val="12"/>
                <w:szCs w:val="12"/>
                <w:lang w:eastAsia="sl-SI"/>
              </w:rPr>
              <w:t xml:space="preserve">/ ειδικά υλικά κινδύνου, όπως αυτά ορίζονται </w:t>
            </w:r>
            <w:r w:rsidR="00EE04E0" w:rsidRPr="001F71D1">
              <w:rPr>
                <w:color w:val="000000"/>
                <w:sz w:val="12"/>
                <w:szCs w:val="12"/>
                <w:lang w:val="el-GR" w:eastAsia="sl-SI"/>
              </w:rPr>
              <w:t>στο</w:t>
            </w:r>
            <w:r w:rsidR="00EE04E0" w:rsidRPr="001F71D1">
              <w:rPr>
                <w:color w:val="000000"/>
                <w:sz w:val="12"/>
                <w:szCs w:val="12"/>
                <w:lang w:eastAsia="sl-SI"/>
              </w:rPr>
              <w:t xml:space="preserve"> </w:t>
            </w:r>
            <w:r w:rsidR="00EE04E0" w:rsidRPr="001F71D1">
              <w:rPr>
                <w:color w:val="000000"/>
                <w:sz w:val="12"/>
                <w:szCs w:val="12"/>
                <w:lang w:val="el-GR" w:eastAsia="sl-SI"/>
              </w:rPr>
              <w:t>Παράρτημα</w:t>
            </w:r>
            <w:r w:rsidR="00EE04E0" w:rsidRPr="001F71D1">
              <w:rPr>
                <w:color w:val="000000"/>
                <w:sz w:val="12"/>
                <w:szCs w:val="12"/>
                <w:lang w:eastAsia="sl-SI"/>
              </w:rPr>
              <w:t xml:space="preserve"> </w:t>
            </w:r>
            <w:r w:rsidR="00EE04E0" w:rsidRPr="001F71D1">
              <w:rPr>
                <w:color w:val="000000"/>
                <w:sz w:val="12"/>
                <w:szCs w:val="12"/>
                <w:lang w:val="en-US" w:eastAsia="sl-SI"/>
              </w:rPr>
              <w:t>V</w:t>
            </w:r>
            <w:r w:rsidR="00EE04E0" w:rsidRPr="001F71D1">
              <w:rPr>
                <w:color w:val="000000"/>
                <w:sz w:val="12"/>
                <w:szCs w:val="12"/>
                <w:lang w:eastAsia="sl-SI"/>
              </w:rPr>
              <w:t xml:space="preserve"> </w:t>
            </w:r>
            <w:r w:rsidR="00EE04E0" w:rsidRPr="001F71D1">
              <w:rPr>
                <w:color w:val="000000"/>
                <w:sz w:val="12"/>
                <w:szCs w:val="12"/>
                <w:lang w:val="el-GR" w:eastAsia="sl-SI"/>
              </w:rPr>
              <w:t>του</w:t>
            </w:r>
            <w:r w:rsidR="00EE04E0" w:rsidRPr="001F71D1">
              <w:rPr>
                <w:color w:val="000000"/>
                <w:sz w:val="12"/>
                <w:szCs w:val="12"/>
                <w:lang w:eastAsia="sl-SI"/>
              </w:rPr>
              <w:t xml:space="preserve"> </w:t>
            </w:r>
            <w:r w:rsidR="00EE04E0" w:rsidRPr="001F71D1">
              <w:rPr>
                <w:color w:val="000000"/>
                <w:sz w:val="12"/>
                <w:szCs w:val="12"/>
                <w:lang w:val="el-GR" w:eastAsia="sl-SI"/>
              </w:rPr>
              <w:t>Κανονισμού</w:t>
            </w:r>
            <w:r w:rsidR="00EE04E0" w:rsidRPr="001F71D1">
              <w:rPr>
                <w:color w:val="000000"/>
                <w:sz w:val="12"/>
                <w:szCs w:val="12"/>
                <w:lang w:eastAsia="sl-SI"/>
              </w:rPr>
              <w:t xml:space="preserve"> </w:t>
            </w:r>
            <w:r w:rsidR="00EE04E0" w:rsidRPr="001F71D1">
              <w:rPr>
                <w:rStyle w:val="FontStyle34"/>
                <w:sz w:val="12"/>
                <w:szCs w:val="12"/>
                <w:lang w:eastAsia="sl-SI"/>
              </w:rPr>
              <w:t>(ΕΚ) αριθ. 999/2001·</w:t>
            </w:r>
          </w:p>
          <w:p w:rsidR="00F55D48" w:rsidRPr="001F71D1" w:rsidRDefault="00F55D48" w:rsidP="005C5A1F">
            <w:pPr>
              <w:ind w:left="1378"/>
              <w:jc w:val="both"/>
              <w:rPr>
                <w:rStyle w:val="FontStyle34"/>
                <w:sz w:val="12"/>
                <w:szCs w:val="12"/>
                <w:lang w:eastAsia="sl-SI"/>
              </w:rPr>
            </w:pPr>
          </w:p>
          <w:p w:rsidR="00F55D48" w:rsidRPr="001F71D1" w:rsidRDefault="00F55D48" w:rsidP="005C5A1F">
            <w:pPr>
              <w:pStyle w:val="aa"/>
              <w:ind w:left="1378"/>
              <w:jc w:val="both"/>
              <w:rPr>
                <w:sz w:val="12"/>
                <w:szCs w:val="12"/>
                <w:lang w:val="hr-HR"/>
              </w:rPr>
            </w:pPr>
            <w:r w:rsidRPr="001F71D1">
              <w:rPr>
                <w:rStyle w:val="FontStyle34"/>
                <w:sz w:val="12"/>
                <w:szCs w:val="12"/>
                <w:lang w:val="hr-HR" w:eastAsia="sl-SI"/>
              </w:rPr>
              <w:t>(</w:t>
            </w:r>
            <w:r w:rsidRPr="001F71D1">
              <w:rPr>
                <w:rStyle w:val="FontStyle34"/>
                <w:sz w:val="12"/>
                <w:szCs w:val="12"/>
                <w:lang w:eastAsia="sl-SI"/>
              </w:rPr>
              <w:t>ii</w:t>
            </w:r>
            <w:r w:rsidRPr="001F71D1">
              <w:rPr>
                <w:rStyle w:val="FontStyle34"/>
                <w:sz w:val="12"/>
                <w:szCs w:val="12"/>
                <w:lang w:val="hr-HR" w:eastAsia="sl-SI"/>
              </w:rPr>
              <w:t xml:space="preserve">) </w:t>
            </w:r>
            <w:r w:rsidRPr="001F71D1">
              <w:rPr>
                <w:rStyle w:val="FontStyle34"/>
                <w:color w:val="auto"/>
                <w:sz w:val="12"/>
                <w:szCs w:val="12"/>
                <w:lang w:val="hr-HR" w:eastAsia="sl-SI"/>
              </w:rPr>
              <w:t>nervno i limfno tkivo izoženi tokom procesa otkošćavanja; / nervous and lymphatic tissues exposed during the deboning process;</w:t>
            </w:r>
            <w:r w:rsidR="00EE04E0" w:rsidRPr="001F71D1">
              <w:rPr>
                <w:rStyle w:val="FontStyle34"/>
                <w:color w:val="auto"/>
                <w:sz w:val="12"/>
                <w:szCs w:val="12"/>
                <w:lang w:val="hr-HR" w:eastAsia="sl-SI"/>
              </w:rPr>
              <w:t xml:space="preserve">/ </w:t>
            </w:r>
            <w:r w:rsidR="00EE04E0" w:rsidRPr="001F71D1">
              <w:rPr>
                <w:color w:val="auto"/>
                <w:sz w:val="12"/>
                <w:szCs w:val="12"/>
                <w:lang w:val="el-GR" w:eastAsia="sl-SI"/>
              </w:rPr>
              <w:t>νευρικούς</w:t>
            </w:r>
            <w:r w:rsidR="00EE04E0" w:rsidRPr="001F71D1">
              <w:rPr>
                <w:color w:val="auto"/>
                <w:sz w:val="12"/>
                <w:szCs w:val="12"/>
                <w:lang w:val="hr-HR" w:eastAsia="sl-SI"/>
              </w:rPr>
              <w:t xml:space="preserve"> </w:t>
            </w:r>
            <w:r w:rsidR="00EE04E0" w:rsidRPr="001F71D1">
              <w:rPr>
                <w:color w:val="auto"/>
                <w:sz w:val="12"/>
                <w:szCs w:val="12"/>
                <w:lang w:val="el-GR" w:eastAsia="sl-SI"/>
              </w:rPr>
              <w:t>και</w:t>
            </w:r>
            <w:r w:rsidR="00EE04E0" w:rsidRPr="001F71D1">
              <w:rPr>
                <w:color w:val="auto"/>
                <w:sz w:val="12"/>
                <w:szCs w:val="12"/>
                <w:lang w:val="hr-HR" w:eastAsia="sl-SI"/>
              </w:rPr>
              <w:t xml:space="preserve"> </w:t>
            </w:r>
            <w:r w:rsidR="00EE04E0" w:rsidRPr="001F71D1">
              <w:rPr>
                <w:color w:val="auto"/>
                <w:sz w:val="12"/>
                <w:szCs w:val="12"/>
                <w:lang w:val="el-GR" w:eastAsia="sl-SI"/>
              </w:rPr>
              <w:t>λεμφικούς</w:t>
            </w:r>
            <w:r w:rsidR="00EE04E0" w:rsidRPr="001F71D1">
              <w:rPr>
                <w:color w:val="auto"/>
                <w:sz w:val="12"/>
                <w:szCs w:val="12"/>
                <w:lang w:val="hr-HR" w:eastAsia="sl-SI"/>
              </w:rPr>
              <w:t xml:space="preserve"> </w:t>
            </w:r>
            <w:r w:rsidR="00EE04E0" w:rsidRPr="001F71D1">
              <w:rPr>
                <w:color w:val="auto"/>
                <w:sz w:val="12"/>
                <w:szCs w:val="12"/>
                <w:lang w:val="el-GR" w:eastAsia="sl-SI"/>
              </w:rPr>
              <w:t>ιστούς</w:t>
            </w:r>
            <w:r w:rsidR="00EE04E0" w:rsidRPr="001F71D1">
              <w:rPr>
                <w:color w:val="auto"/>
                <w:sz w:val="12"/>
                <w:szCs w:val="12"/>
                <w:lang w:val="hr-HR" w:eastAsia="sl-SI"/>
              </w:rPr>
              <w:t xml:space="preserve"> </w:t>
            </w:r>
            <w:r w:rsidR="00EE04E0" w:rsidRPr="001F71D1">
              <w:rPr>
                <w:color w:val="auto"/>
                <w:sz w:val="12"/>
                <w:szCs w:val="12"/>
                <w:lang w:val="el-GR" w:eastAsia="sl-SI"/>
              </w:rPr>
              <w:t>που</w:t>
            </w:r>
            <w:r w:rsidR="00EE04E0" w:rsidRPr="001F71D1">
              <w:rPr>
                <w:color w:val="auto"/>
                <w:sz w:val="12"/>
                <w:szCs w:val="12"/>
                <w:lang w:val="hr-HR" w:eastAsia="sl-SI"/>
              </w:rPr>
              <w:t xml:space="preserve"> </w:t>
            </w:r>
            <w:r w:rsidR="00EE04E0" w:rsidRPr="001F71D1">
              <w:rPr>
                <w:color w:val="auto"/>
                <w:sz w:val="12"/>
                <w:szCs w:val="12"/>
                <w:lang w:val="el-GR" w:eastAsia="sl-SI"/>
              </w:rPr>
              <w:t>αποκαλύπτονται</w:t>
            </w:r>
            <w:r w:rsidR="00EE04E0" w:rsidRPr="001F71D1">
              <w:rPr>
                <w:color w:val="auto"/>
                <w:sz w:val="12"/>
                <w:szCs w:val="12"/>
                <w:lang w:val="hr-HR" w:eastAsia="sl-SI"/>
              </w:rPr>
              <w:t xml:space="preserve"> </w:t>
            </w:r>
            <w:r w:rsidR="00EE04E0" w:rsidRPr="001F71D1">
              <w:rPr>
                <w:color w:val="auto"/>
                <w:sz w:val="12"/>
                <w:szCs w:val="12"/>
                <w:lang w:val="el-GR" w:eastAsia="sl-SI"/>
              </w:rPr>
              <w:t>κατά</w:t>
            </w:r>
            <w:r w:rsidR="00EE04E0" w:rsidRPr="001F71D1">
              <w:rPr>
                <w:color w:val="auto"/>
                <w:sz w:val="12"/>
                <w:szCs w:val="12"/>
                <w:lang w:val="hr-HR" w:eastAsia="sl-SI"/>
              </w:rPr>
              <w:t xml:space="preserve"> </w:t>
            </w:r>
            <w:r w:rsidR="00EE04E0" w:rsidRPr="001F71D1">
              <w:rPr>
                <w:color w:val="auto"/>
                <w:sz w:val="12"/>
                <w:szCs w:val="12"/>
                <w:lang w:val="el-GR" w:eastAsia="sl-SI"/>
              </w:rPr>
              <w:t>τη</w:t>
            </w:r>
            <w:r w:rsidR="00EE04E0" w:rsidRPr="001F71D1">
              <w:rPr>
                <w:color w:val="auto"/>
                <w:sz w:val="12"/>
                <w:szCs w:val="12"/>
                <w:lang w:val="hr-HR" w:eastAsia="sl-SI"/>
              </w:rPr>
              <w:t xml:space="preserve"> </w:t>
            </w:r>
            <w:r w:rsidR="00EE04E0" w:rsidRPr="001F71D1">
              <w:rPr>
                <w:color w:val="auto"/>
                <w:sz w:val="12"/>
                <w:szCs w:val="12"/>
                <w:lang w:val="el-GR" w:eastAsia="sl-SI"/>
              </w:rPr>
              <w:t>διαδικασία</w:t>
            </w:r>
            <w:r w:rsidR="00EE04E0" w:rsidRPr="001F71D1">
              <w:rPr>
                <w:color w:val="auto"/>
                <w:sz w:val="12"/>
                <w:szCs w:val="12"/>
                <w:lang w:val="hr-HR" w:eastAsia="sl-SI"/>
              </w:rPr>
              <w:t xml:space="preserve"> </w:t>
            </w:r>
            <w:r w:rsidR="00EE04E0" w:rsidRPr="001F71D1">
              <w:rPr>
                <w:color w:val="auto"/>
                <w:sz w:val="12"/>
                <w:szCs w:val="12"/>
                <w:lang w:val="el-GR" w:eastAsia="sl-SI"/>
              </w:rPr>
              <w:t>αποστέωσης·</w:t>
            </w:r>
          </w:p>
          <w:p w:rsidR="00F55D48" w:rsidRPr="001F71D1" w:rsidRDefault="00F55D48" w:rsidP="005C5A1F">
            <w:pPr>
              <w:ind w:left="1378"/>
              <w:jc w:val="both"/>
              <w:rPr>
                <w:rStyle w:val="FontStyle34"/>
                <w:sz w:val="12"/>
                <w:szCs w:val="12"/>
                <w:lang w:eastAsia="sl-SI"/>
              </w:rPr>
            </w:pPr>
          </w:p>
          <w:p w:rsidR="00F55D48" w:rsidRPr="001F71D1" w:rsidRDefault="00F55D48" w:rsidP="005C5A1F">
            <w:pPr>
              <w:ind w:left="1378"/>
              <w:jc w:val="both"/>
              <w:rPr>
                <w:rStyle w:val="FontStyle34"/>
                <w:sz w:val="12"/>
                <w:szCs w:val="12"/>
                <w:lang w:eastAsia="sl-SI"/>
              </w:rPr>
            </w:pPr>
            <w:r w:rsidRPr="001F71D1">
              <w:rPr>
                <w:rStyle w:val="FontStyle34"/>
                <w:b/>
                <w:sz w:val="12"/>
                <w:szCs w:val="12"/>
                <w:lang w:eastAsia="sl-SI"/>
              </w:rPr>
              <w:t>(iii)</w:t>
            </w:r>
            <w:r w:rsidRPr="001F71D1">
              <w:rPr>
                <w:rStyle w:val="FontStyle34"/>
                <w:sz w:val="12"/>
                <w:szCs w:val="12"/>
                <w:lang w:eastAsia="sl-SI"/>
              </w:rPr>
              <w:t xml:space="preserve"> mehanički otkošćeno meso dobijeno sa kostiju goveda, ovaca i koza; / mechanically separated meat obtained from bones of bovine,  ovine or caprine animals;</w:t>
            </w:r>
            <w:r w:rsidR="00EE04E0" w:rsidRPr="001F71D1">
              <w:rPr>
                <w:rStyle w:val="FontStyle34"/>
                <w:sz w:val="12"/>
                <w:szCs w:val="12"/>
                <w:lang w:eastAsia="sl-SI"/>
              </w:rPr>
              <w:t xml:space="preserve">/ </w:t>
            </w:r>
            <w:r w:rsidR="00EE04E0" w:rsidRPr="001F71D1">
              <w:rPr>
                <w:rStyle w:val="FontStyle34"/>
                <w:sz w:val="12"/>
                <w:szCs w:val="12"/>
                <w:lang w:val="en-US" w:eastAsia="sl-SI"/>
              </w:rPr>
              <w:t>μηχανικώς</w:t>
            </w:r>
            <w:r w:rsidR="00EE04E0" w:rsidRPr="001F71D1">
              <w:rPr>
                <w:rStyle w:val="FontStyle34"/>
                <w:sz w:val="12"/>
                <w:szCs w:val="12"/>
                <w:lang w:eastAsia="sl-SI"/>
              </w:rPr>
              <w:t xml:space="preserve"> </w:t>
            </w:r>
            <w:r w:rsidR="00EE04E0" w:rsidRPr="001F71D1">
              <w:rPr>
                <w:rStyle w:val="FontStyle34"/>
                <w:sz w:val="12"/>
                <w:szCs w:val="12"/>
                <w:lang w:val="en-US" w:eastAsia="sl-SI"/>
              </w:rPr>
              <w:t>διαχωρισμένο</w:t>
            </w:r>
            <w:r w:rsidR="00EE04E0" w:rsidRPr="001F71D1">
              <w:rPr>
                <w:rStyle w:val="FontStyle34"/>
                <w:sz w:val="12"/>
                <w:szCs w:val="12"/>
                <w:lang w:eastAsia="sl-SI"/>
              </w:rPr>
              <w:t xml:space="preserve"> </w:t>
            </w:r>
            <w:r w:rsidR="00EE04E0" w:rsidRPr="001F71D1">
              <w:rPr>
                <w:rStyle w:val="FontStyle34"/>
                <w:sz w:val="12"/>
                <w:szCs w:val="12"/>
                <w:lang w:val="en-US" w:eastAsia="sl-SI"/>
              </w:rPr>
              <w:t>κρέας</w:t>
            </w:r>
            <w:r w:rsidR="00EE04E0" w:rsidRPr="001F71D1">
              <w:rPr>
                <w:rStyle w:val="FontStyle34"/>
                <w:sz w:val="12"/>
                <w:szCs w:val="12"/>
                <w:lang w:eastAsia="sl-SI"/>
              </w:rPr>
              <w:t xml:space="preserve"> </w:t>
            </w:r>
            <w:r w:rsidR="00EE04E0" w:rsidRPr="001F71D1">
              <w:rPr>
                <w:rStyle w:val="FontStyle34"/>
                <w:sz w:val="12"/>
                <w:szCs w:val="12"/>
                <w:lang w:val="en-US" w:eastAsia="sl-SI"/>
              </w:rPr>
              <w:t>που</w:t>
            </w:r>
            <w:r w:rsidR="00EE04E0" w:rsidRPr="001F71D1">
              <w:rPr>
                <w:rStyle w:val="FontStyle34"/>
                <w:sz w:val="12"/>
                <w:szCs w:val="12"/>
                <w:lang w:eastAsia="sl-SI"/>
              </w:rPr>
              <w:t xml:space="preserve"> </w:t>
            </w:r>
            <w:r w:rsidR="00EE04E0" w:rsidRPr="001F71D1">
              <w:rPr>
                <w:rStyle w:val="FontStyle34"/>
                <w:sz w:val="12"/>
                <w:szCs w:val="12"/>
                <w:lang w:val="en-US" w:eastAsia="sl-SI"/>
              </w:rPr>
              <w:t>έχει</w:t>
            </w:r>
            <w:r w:rsidR="00EE04E0" w:rsidRPr="001F71D1">
              <w:rPr>
                <w:rStyle w:val="FontStyle34"/>
                <w:sz w:val="12"/>
                <w:szCs w:val="12"/>
                <w:lang w:eastAsia="sl-SI"/>
              </w:rPr>
              <w:t xml:space="preserve"> </w:t>
            </w:r>
            <w:r w:rsidR="00EE04E0" w:rsidRPr="001F71D1">
              <w:rPr>
                <w:rStyle w:val="FontStyle34"/>
                <w:sz w:val="12"/>
                <w:szCs w:val="12"/>
                <w:lang w:val="en-US" w:eastAsia="sl-SI"/>
              </w:rPr>
              <w:t>παραχθεί</w:t>
            </w:r>
            <w:r w:rsidR="00EE04E0" w:rsidRPr="001F71D1">
              <w:rPr>
                <w:rStyle w:val="FontStyle34"/>
                <w:sz w:val="12"/>
                <w:szCs w:val="12"/>
                <w:lang w:eastAsia="sl-SI"/>
              </w:rPr>
              <w:t xml:space="preserve"> </w:t>
            </w:r>
            <w:r w:rsidR="00EE04E0" w:rsidRPr="001F71D1">
              <w:rPr>
                <w:rStyle w:val="FontStyle34"/>
                <w:sz w:val="12"/>
                <w:szCs w:val="12"/>
                <w:lang w:val="en-US" w:eastAsia="sl-SI"/>
              </w:rPr>
              <w:t>από</w:t>
            </w:r>
            <w:r w:rsidR="00EE04E0" w:rsidRPr="001F71D1">
              <w:rPr>
                <w:rStyle w:val="FontStyle34"/>
                <w:sz w:val="12"/>
                <w:szCs w:val="12"/>
                <w:lang w:eastAsia="sl-SI"/>
              </w:rPr>
              <w:t xml:space="preserve"> </w:t>
            </w:r>
            <w:r w:rsidR="00EE04E0" w:rsidRPr="001F71D1">
              <w:rPr>
                <w:rStyle w:val="FontStyle34"/>
                <w:sz w:val="12"/>
                <w:szCs w:val="12"/>
                <w:lang w:val="en-US" w:eastAsia="sl-SI"/>
              </w:rPr>
              <w:t>οστά</w:t>
            </w:r>
            <w:r w:rsidR="00EE04E0" w:rsidRPr="001F71D1">
              <w:rPr>
                <w:rStyle w:val="FontStyle34"/>
                <w:sz w:val="12"/>
                <w:szCs w:val="12"/>
                <w:lang w:eastAsia="sl-SI"/>
              </w:rPr>
              <w:t xml:space="preserve"> </w:t>
            </w:r>
            <w:r w:rsidR="00EE04E0" w:rsidRPr="001F71D1">
              <w:rPr>
                <w:rStyle w:val="FontStyle34"/>
                <w:sz w:val="12"/>
                <w:szCs w:val="12"/>
                <w:lang w:val="en-US" w:eastAsia="sl-SI"/>
              </w:rPr>
              <w:t>βοοειδών</w:t>
            </w:r>
            <w:r w:rsidR="00EE04E0" w:rsidRPr="001F71D1">
              <w:rPr>
                <w:rStyle w:val="FontStyle34"/>
                <w:sz w:val="12"/>
                <w:szCs w:val="12"/>
                <w:lang w:eastAsia="sl-SI"/>
              </w:rPr>
              <w:t xml:space="preserve"> </w:t>
            </w:r>
            <w:r w:rsidR="00EE04E0" w:rsidRPr="001F71D1">
              <w:rPr>
                <w:rStyle w:val="FontStyle34"/>
                <w:sz w:val="12"/>
                <w:szCs w:val="12"/>
                <w:lang w:val="en-US" w:eastAsia="sl-SI"/>
              </w:rPr>
              <w:t>ή</w:t>
            </w:r>
            <w:r w:rsidR="00EE04E0" w:rsidRPr="001F71D1">
              <w:rPr>
                <w:rStyle w:val="FontStyle34"/>
                <w:sz w:val="12"/>
                <w:szCs w:val="12"/>
                <w:lang w:eastAsia="sl-SI"/>
              </w:rPr>
              <w:t xml:space="preserve"> </w:t>
            </w:r>
            <w:r w:rsidR="00EE04E0" w:rsidRPr="001F71D1">
              <w:rPr>
                <w:rStyle w:val="FontStyle34"/>
                <w:sz w:val="12"/>
                <w:szCs w:val="12"/>
                <w:lang w:val="en-US" w:eastAsia="sl-SI"/>
              </w:rPr>
              <w:t>αιγοπροβάτων</w:t>
            </w:r>
            <w:r w:rsidR="00EE04E0" w:rsidRPr="001F71D1">
              <w:rPr>
                <w:rStyle w:val="FontStyle34"/>
                <w:sz w:val="12"/>
                <w:szCs w:val="12"/>
                <w:lang w:eastAsia="sl-SI"/>
              </w:rPr>
              <w:t>.</w:t>
            </w:r>
          </w:p>
          <w:p w:rsidR="00F55D48" w:rsidRPr="001F71D1" w:rsidRDefault="00F55D48" w:rsidP="005C5A1F">
            <w:pPr>
              <w:jc w:val="both"/>
              <w:rPr>
                <w:sz w:val="12"/>
                <w:szCs w:val="12"/>
                <w:lang w:eastAsia="sl-SI"/>
              </w:rPr>
            </w:pPr>
          </w:p>
          <w:p w:rsidR="00F55D48" w:rsidRPr="001F71D1" w:rsidRDefault="00F55D48" w:rsidP="006D22B9">
            <w:pPr>
              <w:tabs>
                <w:tab w:val="left" w:pos="811"/>
              </w:tabs>
              <w:ind w:left="811"/>
              <w:jc w:val="both"/>
              <w:rPr>
                <w:sz w:val="12"/>
                <w:szCs w:val="12"/>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w:t>
            </w:r>
            <w:r w:rsidRPr="001F71D1">
              <w:rPr>
                <w:b/>
                <w:sz w:val="12"/>
                <w:szCs w:val="12"/>
                <w:vertAlign w:val="superscript"/>
                <w:lang w:eastAsia="sl-SI"/>
              </w:rPr>
              <w:t>4</w:t>
            </w:r>
            <w:r w:rsidRPr="001F71D1">
              <w:rPr>
                <w:b/>
                <w:sz w:val="12"/>
                <w:szCs w:val="12"/>
                <w:lang w:eastAsia="sl-SI"/>
              </w:rPr>
              <w:t>)</w:t>
            </w:r>
            <w:r w:rsidRPr="001F71D1">
              <w:rPr>
                <w:b/>
                <w:bCs/>
                <w:sz w:val="12"/>
                <w:szCs w:val="12"/>
                <w:vertAlign w:val="superscript"/>
              </w:rPr>
              <w:t xml:space="preserve"> </w:t>
            </w:r>
            <w:r w:rsidRPr="001F71D1">
              <w:rPr>
                <w:rStyle w:val="FontStyle34"/>
                <w:b/>
                <w:sz w:val="12"/>
                <w:szCs w:val="12"/>
                <w:lang w:eastAsia="sl-SI"/>
              </w:rPr>
              <w:t xml:space="preserve">(4) </w:t>
            </w:r>
            <w:r w:rsidRPr="001F71D1">
              <w:rPr>
                <w:rStyle w:val="FontStyle34"/>
                <w:color w:val="000000"/>
                <w:sz w:val="12"/>
                <w:szCs w:val="12"/>
                <w:lang w:val="en-US" w:eastAsia="sl-SI"/>
              </w:rPr>
              <w:t>u</w:t>
            </w:r>
            <w:r w:rsidRPr="001F71D1">
              <w:rPr>
                <w:rStyle w:val="FontStyle34"/>
                <w:color w:val="000000"/>
                <w:sz w:val="12"/>
                <w:szCs w:val="12"/>
                <w:lang w:eastAsia="sl-SI"/>
              </w:rPr>
              <w:t xml:space="preserve"> </w:t>
            </w:r>
            <w:r w:rsidRPr="001F71D1">
              <w:rPr>
                <w:rStyle w:val="FontStyle34"/>
                <w:color w:val="000000"/>
                <w:sz w:val="12"/>
                <w:szCs w:val="12"/>
                <w:lang w:val="en-US" w:eastAsia="sl-SI"/>
              </w:rPr>
              <w:t>slu</w:t>
            </w:r>
            <w:r w:rsidRPr="001F71D1">
              <w:rPr>
                <w:rStyle w:val="FontStyle34"/>
                <w:color w:val="000000"/>
                <w:sz w:val="12"/>
                <w:szCs w:val="12"/>
                <w:lang w:eastAsia="sl-SI"/>
              </w:rPr>
              <w:t>č</w:t>
            </w:r>
            <w:r w:rsidRPr="001F71D1">
              <w:rPr>
                <w:rStyle w:val="FontStyle34"/>
                <w:color w:val="000000"/>
                <w:sz w:val="12"/>
                <w:szCs w:val="12"/>
                <w:lang w:val="en-US" w:eastAsia="sl-SI"/>
              </w:rPr>
              <w:t>aju</w:t>
            </w:r>
            <w:r w:rsidRPr="001F71D1">
              <w:rPr>
                <w:rStyle w:val="FontStyle34"/>
                <w:color w:val="000000"/>
                <w:sz w:val="12"/>
                <w:szCs w:val="12"/>
                <w:lang w:eastAsia="sl-SI"/>
              </w:rPr>
              <w:t xml:space="preserve"> </w:t>
            </w:r>
            <w:r w:rsidRPr="001F71D1">
              <w:rPr>
                <w:rStyle w:val="FontStyle34"/>
                <w:color w:val="000000"/>
                <w:sz w:val="12"/>
                <w:szCs w:val="12"/>
                <w:lang w:val="en-US" w:eastAsia="sl-SI"/>
              </w:rPr>
              <w:t>crijeva</w:t>
            </w:r>
            <w:r w:rsidRPr="001F71D1">
              <w:rPr>
                <w:rStyle w:val="FontStyle34"/>
                <w:color w:val="000000"/>
                <w:sz w:val="12"/>
                <w:szCs w:val="12"/>
                <w:lang w:eastAsia="sl-SI"/>
              </w:rPr>
              <w:t xml:space="preserve"> </w:t>
            </w:r>
            <w:r w:rsidRPr="001F71D1">
              <w:rPr>
                <w:rStyle w:val="FontStyle34"/>
                <w:color w:val="000000"/>
                <w:sz w:val="12"/>
                <w:szCs w:val="12"/>
                <w:lang w:val="en-US" w:eastAsia="sl-SI"/>
              </w:rPr>
              <w:t>doma</w:t>
            </w:r>
            <w:r w:rsidRPr="001F71D1">
              <w:rPr>
                <w:rStyle w:val="FontStyle34"/>
                <w:color w:val="000000"/>
                <w:sz w:val="12"/>
                <w:szCs w:val="12"/>
                <w:lang w:eastAsia="sl-SI"/>
              </w:rPr>
              <w:t>ć</w:t>
            </w:r>
            <w:r w:rsidRPr="001F71D1">
              <w:rPr>
                <w:rStyle w:val="FontStyle34"/>
                <w:color w:val="000000"/>
                <w:sz w:val="12"/>
                <w:szCs w:val="12"/>
                <w:lang w:val="en-US" w:eastAsia="sl-SI"/>
              </w:rPr>
              <w:t>eg</w:t>
            </w:r>
            <w:r w:rsidRPr="001F71D1">
              <w:rPr>
                <w:rStyle w:val="FontStyle34"/>
                <w:color w:val="000000"/>
                <w:sz w:val="12"/>
                <w:szCs w:val="12"/>
                <w:lang w:eastAsia="sl-SI"/>
              </w:rPr>
              <w:t xml:space="preserve"> </w:t>
            </w:r>
            <w:r w:rsidRPr="001F71D1">
              <w:rPr>
                <w:rStyle w:val="FontStyle34"/>
                <w:color w:val="000000"/>
                <w:sz w:val="12"/>
                <w:szCs w:val="12"/>
                <w:lang w:val="en-US" w:eastAsia="sl-SI"/>
              </w:rPr>
              <w:t>porijekla</w:t>
            </w:r>
            <w:r w:rsidRPr="001F71D1">
              <w:rPr>
                <w:rStyle w:val="FontStyle34"/>
                <w:color w:val="000000"/>
                <w:sz w:val="12"/>
                <w:szCs w:val="12"/>
                <w:lang w:eastAsia="sl-SI"/>
              </w:rPr>
              <w:t xml:space="preserve"> </w:t>
            </w:r>
            <w:r w:rsidRPr="001F71D1">
              <w:rPr>
                <w:rStyle w:val="FontStyle34"/>
                <w:color w:val="000000"/>
                <w:sz w:val="12"/>
                <w:szCs w:val="12"/>
                <w:lang w:val="en-US" w:eastAsia="sl-SI"/>
              </w:rPr>
              <w:t>iz</w:t>
            </w:r>
            <w:r w:rsidRPr="001F71D1">
              <w:rPr>
                <w:rStyle w:val="FontStyle34"/>
                <w:color w:val="000000"/>
                <w:sz w:val="12"/>
                <w:szCs w:val="12"/>
                <w:lang w:eastAsia="sl-SI"/>
              </w:rPr>
              <w:t xml:space="preserve"> </w:t>
            </w:r>
            <w:r w:rsidRPr="001F71D1">
              <w:rPr>
                <w:rStyle w:val="FontStyle34"/>
                <w:color w:val="000000"/>
                <w:sz w:val="12"/>
                <w:szCs w:val="12"/>
                <w:lang w:val="en-US" w:eastAsia="sl-SI"/>
              </w:rPr>
              <w:t>zemlje</w:t>
            </w:r>
            <w:r w:rsidRPr="001F71D1">
              <w:rPr>
                <w:rStyle w:val="FontStyle34"/>
                <w:color w:val="000000"/>
                <w:sz w:val="12"/>
                <w:szCs w:val="12"/>
                <w:lang w:eastAsia="sl-SI"/>
              </w:rPr>
              <w:t xml:space="preserve"> </w:t>
            </w:r>
            <w:r w:rsidRPr="001F71D1">
              <w:rPr>
                <w:rStyle w:val="FontStyle34"/>
                <w:color w:val="000000"/>
                <w:sz w:val="12"/>
                <w:szCs w:val="12"/>
                <w:lang w:val="en-US" w:eastAsia="sl-SI"/>
              </w:rPr>
              <w:t>ili</w:t>
            </w:r>
            <w:r w:rsidRPr="001F71D1">
              <w:rPr>
                <w:rStyle w:val="FontStyle34"/>
                <w:color w:val="000000"/>
                <w:sz w:val="12"/>
                <w:szCs w:val="12"/>
                <w:lang w:eastAsia="sl-SI"/>
              </w:rPr>
              <w:t xml:space="preserve"> </w:t>
            </w:r>
            <w:r w:rsidRPr="001F71D1">
              <w:rPr>
                <w:rStyle w:val="FontStyle34"/>
                <w:color w:val="000000"/>
                <w:sz w:val="12"/>
                <w:szCs w:val="12"/>
                <w:lang w:val="en-US" w:eastAsia="sl-SI"/>
              </w:rPr>
              <w:t>regiona</w:t>
            </w:r>
            <w:r w:rsidRPr="001F71D1">
              <w:rPr>
                <w:rStyle w:val="FontStyle34"/>
                <w:color w:val="000000"/>
                <w:sz w:val="12"/>
                <w:szCs w:val="12"/>
                <w:lang w:eastAsia="sl-SI"/>
              </w:rPr>
              <w:t xml:space="preserve"> </w:t>
            </w:r>
            <w:r w:rsidRPr="001F71D1">
              <w:rPr>
                <w:rStyle w:val="FontStyle34"/>
                <w:color w:val="000000"/>
                <w:sz w:val="12"/>
                <w:szCs w:val="12"/>
                <w:lang w:val="en-US" w:eastAsia="sl-SI"/>
              </w:rPr>
              <w:t>sa</w:t>
            </w:r>
            <w:r w:rsidRPr="001F71D1">
              <w:rPr>
                <w:rStyle w:val="FontStyle34"/>
                <w:color w:val="000000"/>
                <w:sz w:val="12"/>
                <w:szCs w:val="12"/>
                <w:lang w:eastAsia="sl-SI"/>
              </w:rPr>
              <w:t xml:space="preserve"> </w:t>
            </w:r>
            <w:r w:rsidRPr="001F71D1">
              <w:rPr>
                <w:rStyle w:val="FontStyle34"/>
                <w:color w:val="000000"/>
                <w:sz w:val="12"/>
                <w:szCs w:val="12"/>
                <w:lang w:val="en-US" w:eastAsia="sl-SI"/>
              </w:rPr>
              <w:t>zanemarljivim</w:t>
            </w:r>
            <w:r w:rsidRPr="001F71D1">
              <w:rPr>
                <w:rStyle w:val="FontStyle34"/>
                <w:color w:val="000000"/>
                <w:sz w:val="12"/>
                <w:szCs w:val="12"/>
                <w:lang w:eastAsia="sl-SI"/>
              </w:rPr>
              <w:t xml:space="preserve"> </w:t>
            </w:r>
            <w:r w:rsidRPr="001F71D1">
              <w:rPr>
                <w:rStyle w:val="FontStyle34"/>
                <w:color w:val="000000"/>
                <w:sz w:val="12"/>
                <w:szCs w:val="12"/>
                <w:lang w:val="en-US" w:eastAsia="sl-SI"/>
              </w:rPr>
              <w:t>rizikom</w:t>
            </w:r>
            <w:r w:rsidRPr="001F71D1">
              <w:rPr>
                <w:rStyle w:val="FontStyle34"/>
                <w:color w:val="000000"/>
                <w:sz w:val="12"/>
                <w:szCs w:val="12"/>
                <w:lang w:eastAsia="sl-SI"/>
              </w:rPr>
              <w:t xml:space="preserve"> </w:t>
            </w:r>
            <w:r w:rsidRPr="001F71D1">
              <w:rPr>
                <w:rStyle w:val="FontStyle34"/>
                <w:color w:val="000000"/>
                <w:sz w:val="12"/>
                <w:szCs w:val="12"/>
                <w:lang w:val="en-US" w:eastAsia="sl-SI"/>
              </w:rPr>
              <w:t>od</w:t>
            </w:r>
            <w:r w:rsidRPr="001F71D1">
              <w:rPr>
                <w:rStyle w:val="FontStyle34"/>
                <w:color w:val="000000"/>
                <w:sz w:val="12"/>
                <w:szCs w:val="12"/>
                <w:lang w:eastAsia="sl-SI"/>
              </w:rPr>
              <w:t xml:space="preserve"> </w:t>
            </w:r>
            <w:r w:rsidRPr="001F71D1">
              <w:rPr>
                <w:rStyle w:val="FontStyle34"/>
                <w:color w:val="000000"/>
                <w:sz w:val="12"/>
                <w:szCs w:val="12"/>
                <w:lang w:val="en-US" w:eastAsia="sl-SI"/>
              </w:rPr>
              <w:t>BSE</w:t>
            </w:r>
            <w:r w:rsidRPr="001F71D1">
              <w:rPr>
                <w:rStyle w:val="FontStyle34"/>
                <w:color w:val="000000"/>
                <w:sz w:val="12"/>
                <w:szCs w:val="12"/>
                <w:lang w:eastAsia="sl-SI"/>
              </w:rPr>
              <w:t xml:space="preserve">, </w:t>
            </w:r>
            <w:r w:rsidRPr="001F71D1">
              <w:rPr>
                <w:rStyle w:val="FontStyle34"/>
                <w:color w:val="000000"/>
                <w:sz w:val="12"/>
                <w:szCs w:val="12"/>
                <w:lang w:val="en-US" w:eastAsia="sl-SI"/>
              </w:rPr>
              <w:t>uvoz</w:t>
            </w:r>
            <w:r w:rsidRPr="001F71D1">
              <w:rPr>
                <w:rStyle w:val="FontStyle34"/>
                <w:color w:val="000000"/>
                <w:sz w:val="12"/>
                <w:szCs w:val="12"/>
                <w:lang w:eastAsia="sl-SI"/>
              </w:rPr>
              <w:t xml:space="preserve"> </w:t>
            </w:r>
            <w:r w:rsidRPr="001F71D1">
              <w:rPr>
                <w:rStyle w:val="FontStyle34"/>
                <w:color w:val="000000"/>
                <w:sz w:val="12"/>
                <w:szCs w:val="12"/>
                <w:lang w:val="en-US" w:eastAsia="sl-SI"/>
              </w:rPr>
              <w:t>obra</w:t>
            </w:r>
            <w:r w:rsidRPr="001F71D1">
              <w:rPr>
                <w:rStyle w:val="FontStyle34"/>
                <w:color w:val="000000"/>
                <w:sz w:val="12"/>
                <w:szCs w:val="12"/>
                <w:lang w:eastAsia="sl-SI"/>
              </w:rPr>
              <w:t>đ</w:t>
            </w:r>
            <w:r w:rsidRPr="001F71D1">
              <w:rPr>
                <w:rStyle w:val="FontStyle34"/>
                <w:color w:val="000000"/>
                <w:sz w:val="12"/>
                <w:szCs w:val="12"/>
                <w:lang w:val="en-US" w:eastAsia="sl-SI"/>
              </w:rPr>
              <w:t>enih</w:t>
            </w:r>
            <w:r w:rsidRPr="001F71D1">
              <w:rPr>
                <w:rStyle w:val="FontStyle34"/>
                <w:color w:val="000000"/>
                <w:sz w:val="12"/>
                <w:szCs w:val="12"/>
                <w:lang w:eastAsia="sl-SI"/>
              </w:rPr>
              <w:t xml:space="preserve"> </w:t>
            </w:r>
            <w:r w:rsidRPr="001F71D1">
              <w:rPr>
                <w:rStyle w:val="FontStyle34"/>
                <w:color w:val="000000"/>
                <w:sz w:val="12"/>
                <w:szCs w:val="12"/>
                <w:lang w:val="en-US" w:eastAsia="sl-SI"/>
              </w:rPr>
              <w:t>crijeva</w:t>
            </w:r>
            <w:r w:rsidRPr="001F71D1">
              <w:rPr>
                <w:rStyle w:val="FontStyle34"/>
                <w:color w:val="000000"/>
                <w:sz w:val="12"/>
                <w:szCs w:val="12"/>
                <w:lang w:eastAsia="sl-SI"/>
              </w:rPr>
              <w:t xml:space="preserve"> </w:t>
            </w:r>
            <w:r w:rsidRPr="001F71D1">
              <w:rPr>
                <w:rStyle w:val="FontStyle34"/>
                <w:color w:val="000000"/>
                <w:sz w:val="12"/>
                <w:szCs w:val="12"/>
                <w:lang w:val="en-US" w:eastAsia="sl-SI"/>
              </w:rPr>
              <w:t>podlije</w:t>
            </w:r>
            <w:r w:rsidRPr="001F71D1">
              <w:rPr>
                <w:rStyle w:val="FontStyle34"/>
                <w:color w:val="000000"/>
                <w:sz w:val="12"/>
                <w:szCs w:val="12"/>
                <w:lang w:eastAsia="sl-SI"/>
              </w:rPr>
              <w:t>ž</w:t>
            </w:r>
            <w:r w:rsidRPr="001F71D1">
              <w:rPr>
                <w:rStyle w:val="FontStyle34"/>
                <w:color w:val="000000"/>
                <w:sz w:val="12"/>
                <w:szCs w:val="12"/>
                <w:lang w:val="en-US" w:eastAsia="sl-SI"/>
              </w:rPr>
              <w:t>e</w:t>
            </w:r>
            <w:r w:rsidRPr="001F71D1">
              <w:rPr>
                <w:rStyle w:val="FontStyle34"/>
                <w:color w:val="000000"/>
                <w:sz w:val="12"/>
                <w:szCs w:val="12"/>
                <w:lang w:eastAsia="sl-SI"/>
              </w:rPr>
              <w:t xml:space="preserve"> </w:t>
            </w:r>
            <w:r w:rsidRPr="001F71D1">
              <w:rPr>
                <w:rStyle w:val="FontStyle34"/>
                <w:color w:val="000000"/>
                <w:sz w:val="12"/>
                <w:szCs w:val="12"/>
                <w:lang w:val="en-US" w:eastAsia="sl-SI"/>
              </w:rPr>
              <w:t>sljede</w:t>
            </w:r>
            <w:r w:rsidRPr="001F71D1">
              <w:rPr>
                <w:rStyle w:val="FontStyle34"/>
                <w:color w:val="000000"/>
                <w:sz w:val="12"/>
                <w:szCs w:val="12"/>
                <w:lang w:eastAsia="sl-SI"/>
              </w:rPr>
              <w:t>ć</w:t>
            </w:r>
            <w:r w:rsidRPr="001F71D1">
              <w:rPr>
                <w:rStyle w:val="FontStyle34"/>
                <w:color w:val="000000"/>
                <w:sz w:val="12"/>
                <w:szCs w:val="12"/>
                <w:lang w:val="en-US" w:eastAsia="sl-SI"/>
              </w:rPr>
              <w:t>im</w:t>
            </w:r>
            <w:r w:rsidRPr="001F71D1">
              <w:rPr>
                <w:rStyle w:val="FontStyle34"/>
                <w:color w:val="000000"/>
                <w:sz w:val="12"/>
                <w:szCs w:val="12"/>
                <w:lang w:eastAsia="sl-SI"/>
              </w:rPr>
              <w:t xml:space="preserve"> </w:t>
            </w:r>
            <w:r w:rsidRPr="001F71D1">
              <w:rPr>
                <w:rStyle w:val="FontStyle34"/>
                <w:color w:val="000000"/>
                <w:sz w:val="12"/>
                <w:szCs w:val="12"/>
                <w:lang w:val="en-US" w:eastAsia="sl-SI"/>
              </w:rPr>
              <w:t>uslovima</w:t>
            </w:r>
            <w:r w:rsidRPr="001F71D1">
              <w:rPr>
                <w:rStyle w:val="FontStyle34"/>
                <w:color w:val="000000"/>
                <w:sz w:val="12"/>
                <w:szCs w:val="12"/>
                <w:lang w:eastAsia="sl-SI"/>
              </w:rPr>
              <w:t xml:space="preserve">: / </w:t>
            </w:r>
            <w:r w:rsidRPr="001F71D1">
              <w:rPr>
                <w:rStyle w:val="FontStyle34"/>
                <w:color w:val="000000"/>
                <w:sz w:val="12"/>
                <w:szCs w:val="12"/>
                <w:lang w:val="en-US" w:eastAsia="sl-SI"/>
              </w:rPr>
              <w:t>in</w:t>
            </w:r>
            <w:r w:rsidRPr="001F71D1">
              <w:rPr>
                <w:rStyle w:val="FontStyle34"/>
                <w:color w:val="000000"/>
                <w:sz w:val="12"/>
                <w:szCs w:val="12"/>
                <w:lang w:eastAsia="sl-SI"/>
              </w:rPr>
              <w:t xml:space="preserve"> </w:t>
            </w:r>
            <w:r w:rsidRPr="001F71D1">
              <w:rPr>
                <w:rStyle w:val="FontStyle34"/>
                <w:color w:val="000000"/>
                <w:sz w:val="12"/>
                <w:szCs w:val="12"/>
                <w:lang w:val="en-US" w:eastAsia="sl-SI"/>
              </w:rPr>
              <w:t>the</w:t>
            </w:r>
            <w:r w:rsidRPr="001F71D1">
              <w:rPr>
                <w:rStyle w:val="FontStyle34"/>
                <w:color w:val="000000"/>
                <w:sz w:val="12"/>
                <w:szCs w:val="12"/>
                <w:lang w:eastAsia="sl-SI"/>
              </w:rPr>
              <w:t xml:space="preserve"> </w:t>
            </w:r>
            <w:r w:rsidRPr="001F71D1">
              <w:rPr>
                <w:rStyle w:val="FontStyle34"/>
                <w:color w:val="000000"/>
                <w:sz w:val="12"/>
                <w:szCs w:val="12"/>
                <w:lang w:val="en-US" w:eastAsia="sl-SI"/>
              </w:rPr>
              <w:t>case</w:t>
            </w:r>
            <w:r w:rsidRPr="001F71D1">
              <w:rPr>
                <w:rStyle w:val="FontStyle34"/>
                <w:color w:val="000000"/>
                <w:sz w:val="12"/>
                <w:szCs w:val="12"/>
                <w:lang w:eastAsia="sl-SI"/>
              </w:rPr>
              <w:t xml:space="preserve"> </w:t>
            </w:r>
            <w:r w:rsidRPr="001F71D1">
              <w:rPr>
                <w:rStyle w:val="FontStyle34"/>
                <w:color w:val="000000"/>
                <w:sz w:val="12"/>
                <w:szCs w:val="12"/>
                <w:lang w:val="en-US" w:eastAsia="sl-SI"/>
              </w:rPr>
              <w:t>of</w:t>
            </w:r>
            <w:r w:rsidRPr="001F71D1">
              <w:rPr>
                <w:rStyle w:val="FontStyle34"/>
                <w:color w:val="000000"/>
                <w:sz w:val="12"/>
                <w:szCs w:val="12"/>
                <w:lang w:eastAsia="sl-SI"/>
              </w:rPr>
              <w:t xml:space="preserve"> </w:t>
            </w:r>
            <w:r w:rsidRPr="001F71D1">
              <w:rPr>
                <w:rStyle w:val="FontStyle34"/>
                <w:color w:val="000000"/>
                <w:sz w:val="12"/>
                <w:szCs w:val="12"/>
                <w:lang w:val="en-US" w:eastAsia="sl-SI"/>
              </w:rPr>
              <w:t>intestines</w:t>
            </w:r>
            <w:r w:rsidRPr="001F71D1">
              <w:rPr>
                <w:rStyle w:val="FontStyle34"/>
                <w:color w:val="000000"/>
                <w:sz w:val="12"/>
                <w:szCs w:val="12"/>
                <w:lang w:eastAsia="sl-SI"/>
              </w:rPr>
              <w:t xml:space="preserve"> </w:t>
            </w:r>
            <w:r w:rsidRPr="001F71D1">
              <w:rPr>
                <w:rStyle w:val="FontStyle34"/>
                <w:color w:val="000000"/>
                <w:sz w:val="12"/>
                <w:szCs w:val="12"/>
                <w:lang w:val="en-US" w:eastAsia="sl-SI"/>
              </w:rPr>
              <w:t>originally</w:t>
            </w:r>
            <w:r w:rsidRPr="001F71D1">
              <w:rPr>
                <w:rStyle w:val="FontStyle34"/>
                <w:color w:val="000000"/>
                <w:sz w:val="12"/>
                <w:szCs w:val="12"/>
                <w:lang w:eastAsia="sl-SI"/>
              </w:rPr>
              <w:t xml:space="preserve"> </w:t>
            </w:r>
            <w:r w:rsidRPr="001F71D1">
              <w:rPr>
                <w:rStyle w:val="FontStyle34"/>
                <w:color w:val="000000"/>
                <w:sz w:val="12"/>
                <w:szCs w:val="12"/>
                <w:lang w:val="en-US" w:eastAsia="sl-SI"/>
              </w:rPr>
              <w:t>sourced</w:t>
            </w:r>
            <w:r w:rsidRPr="001F71D1">
              <w:rPr>
                <w:rStyle w:val="FontStyle34"/>
                <w:color w:val="000000"/>
                <w:sz w:val="12"/>
                <w:szCs w:val="12"/>
                <w:lang w:eastAsia="sl-SI"/>
              </w:rPr>
              <w:t xml:space="preserve"> </w:t>
            </w:r>
            <w:r w:rsidRPr="001F71D1">
              <w:rPr>
                <w:rStyle w:val="FontStyle34"/>
                <w:color w:val="000000"/>
                <w:sz w:val="12"/>
                <w:szCs w:val="12"/>
                <w:lang w:val="en-US" w:eastAsia="sl-SI"/>
              </w:rPr>
              <w:t>from</w:t>
            </w:r>
            <w:r w:rsidRPr="001F71D1">
              <w:rPr>
                <w:rStyle w:val="FontStyle34"/>
                <w:color w:val="000000"/>
                <w:sz w:val="12"/>
                <w:szCs w:val="12"/>
                <w:lang w:eastAsia="sl-SI"/>
              </w:rPr>
              <w:t xml:space="preserve"> </w:t>
            </w:r>
            <w:r w:rsidRPr="001F71D1">
              <w:rPr>
                <w:rStyle w:val="FontStyle34"/>
                <w:color w:val="000000"/>
                <w:sz w:val="12"/>
                <w:szCs w:val="12"/>
                <w:lang w:val="en-US" w:eastAsia="sl-SI"/>
              </w:rPr>
              <w:t>a</w:t>
            </w:r>
            <w:r w:rsidRPr="001F71D1">
              <w:rPr>
                <w:rStyle w:val="FontStyle34"/>
                <w:color w:val="000000"/>
                <w:sz w:val="12"/>
                <w:szCs w:val="12"/>
                <w:lang w:eastAsia="sl-SI"/>
              </w:rPr>
              <w:t xml:space="preserve"> </w:t>
            </w:r>
            <w:r w:rsidRPr="001F71D1">
              <w:rPr>
                <w:rStyle w:val="FontStyle34"/>
                <w:color w:val="000000"/>
                <w:sz w:val="12"/>
                <w:szCs w:val="12"/>
                <w:lang w:val="en-US" w:eastAsia="sl-SI"/>
              </w:rPr>
              <w:t>country</w:t>
            </w:r>
            <w:r w:rsidRPr="001F71D1">
              <w:rPr>
                <w:rStyle w:val="FontStyle34"/>
                <w:color w:val="000000"/>
                <w:sz w:val="12"/>
                <w:szCs w:val="12"/>
                <w:lang w:eastAsia="sl-SI"/>
              </w:rPr>
              <w:t xml:space="preserve"> </w:t>
            </w:r>
            <w:r w:rsidRPr="001F71D1">
              <w:rPr>
                <w:rStyle w:val="FontStyle34"/>
                <w:color w:val="000000"/>
                <w:sz w:val="12"/>
                <w:szCs w:val="12"/>
                <w:lang w:val="en-US" w:eastAsia="sl-SI"/>
              </w:rPr>
              <w:t>or</w:t>
            </w:r>
            <w:r w:rsidRPr="001F71D1">
              <w:rPr>
                <w:rStyle w:val="FontStyle34"/>
                <w:color w:val="000000"/>
                <w:sz w:val="12"/>
                <w:szCs w:val="12"/>
                <w:lang w:eastAsia="sl-SI"/>
              </w:rPr>
              <w:t xml:space="preserve"> </w:t>
            </w:r>
            <w:r w:rsidRPr="001F71D1">
              <w:rPr>
                <w:rStyle w:val="FontStyle34"/>
                <w:color w:val="000000"/>
                <w:sz w:val="12"/>
                <w:szCs w:val="12"/>
                <w:lang w:val="en-US" w:eastAsia="sl-SI"/>
              </w:rPr>
              <w:t>a</w:t>
            </w:r>
            <w:r w:rsidRPr="001F71D1">
              <w:rPr>
                <w:rStyle w:val="FontStyle34"/>
                <w:color w:val="000000"/>
                <w:sz w:val="12"/>
                <w:szCs w:val="12"/>
                <w:lang w:eastAsia="sl-SI"/>
              </w:rPr>
              <w:t xml:space="preserve"> </w:t>
            </w:r>
            <w:r w:rsidRPr="001F71D1">
              <w:rPr>
                <w:rStyle w:val="FontStyle34"/>
                <w:color w:val="000000"/>
                <w:sz w:val="12"/>
                <w:szCs w:val="12"/>
                <w:lang w:val="en-US" w:eastAsia="sl-SI"/>
              </w:rPr>
              <w:t>region</w:t>
            </w:r>
            <w:r w:rsidRPr="001F71D1">
              <w:rPr>
                <w:rStyle w:val="FontStyle34"/>
                <w:color w:val="000000"/>
                <w:sz w:val="12"/>
                <w:szCs w:val="12"/>
                <w:lang w:eastAsia="sl-SI"/>
              </w:rPr>
              <w:t xml:space="preserve"> </w:t>
            </w:r>
            <w:r w:rsidRPr="001F71D1">
              <w:rPr>
                <w:rStyle w:val="FontStyle34"/>
                <w:color w:val="000000"/>
                <w:sz w:val="12"/>
                <w:szCs w:val="12"/>
                <w:lang w:val="en-US" w:eastAsia="sl-SI"/>
              </w:rPr>
              <w:t>with</w:t>
            </w:r>
            <w:r w:rsidRPr="001F71D1">
              <w:rPr>
                <w:rStyle w:val="FontStyle34"/>
                <w:color w:val="000000"/>
                <w:sz w:val="12"/>
                <w:szCs w:val="12"/>
                <w:lang w:eastAsia="sl-SI"/>
              </w:rPr>
              <w:t xml:space="preserve"> </w:t>
            </w:r>
            <w:r w:rsidRPr="001F71D1">
              <w:rPr>
                <w:rStyle w:val="FontStyle34"/>
                <w:color w:val="000000"/>
                <w:sz w:val="12"/>
                <w:szCs w:val="12"/>
                <w:lang w:val="en-US" w:eastAsia="sl-SI"/>
              </w:rPr>
              <w:t>a</w:t>
            </w:r>
            <w:r w:rsidRPr="001F71D1">
              <w:rPr>
                <w:rStyle w:val="FontStyle34"/>
                <w:color w:val="000000"/>
                <w:sz w:val="12"/>
                <w:szCs w:val="12"/>
                <w:lang w:eastAsia="sl-SI"/>
              </w:rPr>
              <w:t xml:space="preserve"> </w:t>
            </w:r>
            <w:r w:rsidRPr="001F71D1">
              <w:rPr>
                <w:rStyle w:val="FontStyle34"/>
                <w:color w:val="000000"/>
                <w:sz w:val="12"/>
                <w:szCs w:val="12"/>
                <w:lang w:val="en-US" w:eastAsia="sl-SI"/>
              </w:rPr>
              <w:t>negligible</w:t>
            </w:r>
            <w:r w:rsidRPr="001F71D1">
              <w:rPr>
                <w:rStyle w:val="FontStyle34"/>
                <w:color w:val="000000"/>
                <w:sz w:val="12"/>
                <w:szCs w:val="12"/>
                <w:lang w:eastAsia="sl-SI"/>
              </w:rPr>
              <w:t xml:space="preserve"> </w:t>
            </w:r>
            <w:r w:rsidRPr="001F71D1">
              <w:rPr>
                <w:rStyle w:val="FontStyle34"/>
                <w:color w:val="000000"/>
                <w:sz w:val="12"/>
                <w:szCs w:val="12"/>
                <w:lang w:val="en-US" w:eastAsia="sl-SI"/>
              </w:rPr>
              <w:t>BSE</w:t>
            </w:r>
            <w:r w:rsidRPr="001F71D1">
              <w:rPr>
                <w:rStyle w:val="FontStyle34"/>
                <w:color w:val="000000"/>
                <w:sz w:val="12"/>
                <w:szCs w:val="12"/>
                <w:lang w:eastAsia="sl-SI"/>
              </w:rPr>
              <w:t xml:space="preserve"> </w:t>
            </w:r>
            <w:r w:rsidRPr="001F71D1">
              <w:rPr>
                <w:rStyle w:val="FontStyle34"/>
                <w:color w:val="000000"/>
                <w:sz w:val="12"/>
                <w:szCs w:val="12"/>
                <w:lang w:val="en-US" w:eastAsia="sl-SI"/>
              </w:rPr>
              <w:t>risk</w:t>
            </w:r>
            <w:r w:rsidRPr="001F71D1">
              <w:rPr>
                <w:rStyle w:val="FontStyle34"/>
                <w:color w:val="000000"/>
                <w:sz w:val="12"/>
                <w:szCs w:val="12"/>
                <w:lang w:eastAsia="sl-SI"/>
              </w:rPr>
              <w:t xml:space="preserve">, </w:t>
            </w:r>
            <w:r w:rsidRPr="001F71D1">
              <w:rPr>
                <w:rStyle w:val="FontStyle34"/>
                <w:color w:val="000000"/>
                <w:sz w:val="12"/>
                <w:szCs w:val="12"/>
                <w:lang w:val="en-US" w:eastAsia="sl-SI"/>
              </w:rPr>
              <w:t>imports</w:t>
            </w:r>
            <w:r w:rsidRPr="001F71D1">
              <w:rPr>
                <w:rStyle w:val="FontStyle34"/>
                <w:color w:val="000000"/>
                <w:sz w:val="12"/>
                <w:szCs w:val="12"/>
                <w:lang w:eastAsia="sl-SI"/>
              </w:rPr>
              <w:t xml:space="preserve"> </w:t>
            </w:r>
            <w:r w:rsidRPr="001F71D1">
              <w:rPr>
                <w:rStyle w:val="FontStyle34"/>
                <w:color w:val="000000"/>
                <w:sz w:val="12"/>
                <w:szCs w:val="12"/>
                <w:lang w:val="en-US" w:eastAsia="sl-SI"/>
              </w:rPr>
              <w:t>of</w:t>
            </w:r>
            <w:r w:rsidRPr="001F71D1">
              <w:rPr>
                <w:rStyle w:val="FontStyle34"/>
                <w:color w:val="000000"/>
                <w:sz w:val="12"/>
                <w:szCs w:val="12"/>
                <w:lang w:eastAsia="sl-SI"/>
              </w:rPr>
              <w:t xml:space="preserve"> </w:t>
            </w:r>
            <w:r w:rsidRPr="001F71D1">
              <w:rPr>
                <w:rStyle w:val="FontStyle34"/>
                <w:color w:val="000000"/>
                <w:sz w:val="12"/>
                <w:szCs w:val="12"/>
                <w:lang w:val="en-US" w:eastAsia="sl-SI"/>
              </w:rPr>
              <w:t>treated</w:t>
            </w:r>
            <w:r w:rsidRPr="001F71D1">
              <w:rPr>
                <w:rStyle w:val="FontStyle34"/>
                <w:color w:val="000000"/>
                <w:sz w:val="12"/>
                <w:szCs w:val="12"/>
                <w:lang w:eastAsia="sl-SI"/>
              </w:rPr>
              <w:t xml:space="preserve"> </w:t>
            </w:r>
            <w:r w:rsidRPr="001F71D1">
              <w:rPr>
                <w:rStyle w:val="FontStyle34"/>
                <w:color w:val="000000"/>
                <w:sz w:val="12"/>
                <w:szCs w:val="12"/>
                <w:lang w:val="en-US" w:eastAsia="sl-SI"/>
              </w:rPr>
              <w:t>intestines</w:t>
            </w:r>
            <w:r w:rsidRPr="001F71D1">
              <w:rPr>
                <w:rStyle w:val="FontStyle34"/>
                <w:color w:val="000000"/>
                <w:sz w:val="12"/>
                <w:szCs w:val="12"/>
                <w:lang w:eastAsia="sl-SI"/>
              </w:rPr>
              <w:t xml:space="preserve"> </w:t>
            </w:r>
            <w:r w:rsidRPr="001F71D1">
              <w:rPr>
                <w:rStyle w:val="FontStyle34"/>
                <w:color w:val="000000"/>
                <w:sz w:val="12"/>
                <w:szCs w:val="12"/>
                <w:lang w:val="en-US" w:eastAsia="sl-SI"/>
              </w:rPr>
              <w:t>shall</w:t>
            </w:r>
            <w:r w:rsidRPr="001F71D1">
              <w:rPr>
                <w:rStyle w:val="FontStyle34"/>
                <w:color w:val="000000"/>
                <w:sz w:val="12"/>
                <w:szCs w:val="12"/>
                <w:lang w:eastAsia="sl-SI"/>
              </w:rPr>
              <w:t xml:space="preserve"> </w:t>
            </w:r>
            <w:r w:rsidRPr="001F71D1">
              <w:rPr>
                <w:rStyle w:val="FontStyle34"/>
                <w:color w:val="000000"/>
                <w:sz w:val="12"/>
                <w:szCs w:val="12"/>
                <w:lang w:val="en-US" w:eastAsia="sl-SI"/>
              </w:rPr>
              <w:t>be</w:t>
            </w:r>
            <w:r w:rsidRPr="001F71D1">
              <w:rPr>
                <w:rStyle w:val="FontStyle34"/>
                <w:color w:val="000000"/>
                <w:sz w:val="12"/>
                <w:szCs w:val="12"/>
                <w:lang w:eastAsia="sl-SI"/>
              </w:rPr>
              <w:t xml:space="preserve"> </w:t>
            </w:r>
            <w:r w:rsidRPr="001F71D1">
              <w:rPr>
                <w:rStyle w:val="FontStyle34"/>
                <w:color w:val="000000"/>
                <w:sz w:val="12"/>
                <w:szCs w:val="12"/>
                <w:lang w:val="en-US" w:eastAsia="sl-SI"/>
              </w:rPr>
              <w:t>subject</w:t>
            </w:r>
            <w:r w:rsidRPr="001F71D1">
              <w:rPr>
                <w:rStyle w:val="FontStyle34"/>
                <w:color w:val="000000"/>
                <w:sz w:val="12"/>
                <w:szCs w:val="12"/>
                <w:lang w:eastAsia="sl-SI"/>
              </w:rPr>
              <w:t xml:space="preserve"> </w:t>
            </w:r>
            <w:r w:rsidRPr="001F71D1">
              <w:rPr>
                <w:rStyle w:val="FontStyle34"/>
                <w:color w:val="000000"/>
                <w:sz w:val="12"/>
                <w:szCs w:val="12"/>
                <w:lang w:val="en-US" w:eastAsia="sl-SI"/>
              </w:rPr>
              <w:t>to</w:t>
            </w:r>
            <w:r w:rsidRPr="001F71D1">
              <w:rPr>
                <w:rStyle w:val="FontStyle34"/>
                <w:color w:val="000000"/>
                <w:sz w:val="12"/>
                <w:szCs w:val="12"/>
                <w:lang w:eastAsia="sl-SI"/>
              </w:rPr>
              <w:t xml:space="preserve"> </w:t>
            </w:r>
            <w:r w:rsidRPr="001F71D1">
              <w:rPr>
                <w:rStyle w:val="FontStyle34"/>
                <w:color w:val="000000"/>
                <w:sz w:val="12"/>
                <w:szCs w:val="12"/>
                <w:lang w:val="en-US" w:eastAsia="sl-SI"/>
              </w:rPr>
              <w:t>the</w:t>
            </w:r>
            <w:r w:rsidRPr="001F71D1">
              <w:rPr>
                <w:rStyle w:val="FontStyle34"/>
                <w:color w:val="000000"/>
                <w:sz w:val="12"/>
                <w:szCs w:val="12"/>
                <w:lang w:eastAsia="sl-SI"/>
              </w:rPr>
              <w:t xml:space="preserve"> </w:t>
            </w:r>
            <w:r w:rsidRPr="001F71D1">
              <w:rPr>
                <w:rStyle w:val="FontStyle34"/>
                <w:color w:val="000000"/>
                <w:sz w:val="12"/>
                <w:szCs w:val="12"/>
                <w:lang w:val="en-US" w:eastAsia="sl-SI"/>
              </w:rPr>
              <w:t>following</w:t>
            </w:r>
            <w:r w:rsidRPr="001F71D1">
              <w:rPr>
                <w:rStyle w:val="FontStyle34"/>
                <w:color w:val="000000"/>
                <w:sz w:val="12"/>
                <w:szCs w:val="12"/>
                <w:lang w:eastAsia="sl-SI"/>
              </w:rPr>
              <w:t xml:space="preserve"> </w:t>
            </w:r>
            <w:r w:rsidRPr="001F71D1">
              <w:rPr>
                <w:rStyle w:val="FontStyle34"/>
                <w:color w:val="000000"/>
                <w:sz w:val="12"/>
                <w:szCs w:val="12"/>
                <w:lang w:val="en-US" w:eastAsia="sl-SI"/>
              </w:rPr>
              <w:t>conditions</w:t>
            </w:r>
            <w:r w:rsidR="006D22B9" w:rsidRPr="001F71D1">
              <w:rPr>
                <w:rStyle w:val="FontStyle34"/>
                <w:color w:val="000000"/>
                <w:sz w:val="12"/>
                <w:szCs w:val="12"/>
                <w:lang w:eastAsia="sl-SI"/>
              </w:rPr>
              <w:t xml:space="preserve">/ </w:t>
            </w:r>
            <w:r w:rsidR="006D22B9" w:rsidRPr="001F71D1">
              <w:rPr>
                <w:color w:val="000000"/>
                <w:sz w:val="12"/>
                <w:szCs w:val="12"/>
                <w:lang w:val="el-GR" w:eastAsia="sl-SI"/>
              </w:rPr>
              <w:t>Στην</w:t>
            </w:r>
            <w:r w:rsidR="006D22B9" w:rsidRPr="001F71D1">
              <w:rPr>
                <w:color w:val="000000"/>
                <w:sz w:val="12"/>
                <w:szCs w:val="12"/>
                <w:lang w:eastAsia="sl-SI"/>
              </w:rPr>
              <w:t xml:space="preserve"> </w:t>
            </w:r>
            <w:r w:rsidR="006D22B9" w:rsidRPr="001F71D1">
              <w:rPr>
                <w:color w:val="000000"/>
                <w:sz w:val="12"/>
                <w:szCs w:val="12"/>
                <w:lang w:val="el-GR" w:eastAsia="sl-SI"/>
              </w:rPr>
              <w:t>περίπτωση</w:t>
            </w:r>
            <w:r w:rsidR="006D22B9" w:rsidRPr="001F71D1">
              <w:rPr>
                <w:color w:val="000000"/>
                <w:sz w:val="12"/>
                <w:szCs w:val="12"/>
                <w:lang w:eastAsia="sl-SI"/>
              </w:rPr>
              <w:t xml:space="preserve"> </w:t>
            </w:r>
            <w:r w:rsidR="006D22B9" w:rsidRPr="001F71D1">
              <w:rPr>
                <w:color w:val="000000"/>
                <w:sz w:val="12"/>
                <w:szCs w:val="12"/>
                <w:lang w:val="el-GR" w:eastAsia="sl-SI"/>
              </w:rPr>
              <w:t>εντέρων</w:t>
            </w:r>
            <w:r w:rsidR="006D22B9" w:rsidRPr="001F71D1">
              <w:rPr>
                <w:color w:val="000000"/>
                <w:sz w:val="12"/>
                <w:szCs w:val="12"/>
                <w:lang w:eastAsia="sl-SI"/>
              </w:rPr>
              <w:t xml:space="preserve"> </w:t>
            </w:r>
            <w:r w:rsidR="006D22B9" w:rsidRPr="001F71D1">
              <w:rPr>
                <w:color w:val="000000"/>
                <w:sz w:val="12"/>
                <w:szCs w:val="12"/>
                <w:lang w:val="el-GR" w:eastAsia="sl-SI"/>
              </w:rPr>
              <w:t>που</w:t>
            </w:r>
            <w:r w:rsidR="006D22B9" w:rsidRPr="001F71D1">
              <w:rPr>
                <w:color w:val="000000"/>
                <w:sz w:val="12"/>
                <w:szCs w:val="12"/>
                <w:lang w:eastAsia="sl-SI"/>
              </w:rPr>
              <w:t xml:space="preserve"> </w:t>
            </w:r>
            <w:r w:rsidR="006D22B9" w:rsidRPr="001F71D1">
              <w:rPr>
                <w:color w:val="000000"/>
                <w:sz w:val="12"/>
                <w:szCs w:val="12"/>
                <w:lang w:val="el-GR" w:eastAsia="sl-SI"/>
              </w:rPr>
              <w:t>προέρχονται</w:t>
            </w:r>
            <w:r w:rsidR="006D22B9" w:rsidRPr="001F71D1">
              <w:rPr>
                <w:color w:val="000000"/>
                <w:sz w:val="12"/>
                <w:szCs w:val="12"/>
                <w:lang w:eastAsia="sl-SI"/>
              </w:rPr>
              <w:t xml:space="preserve"> </w:t>
            </w:r>
            <w:r w:rsidR="006D22B9" w:rsidRPr="001F71D1">
              <w:rPr>
                <w:color w:val="000000"/>
                <w:sz w:val="12"/>
                <w:szCs w:val="12"/>
                <w:lang w:val="el-GR" w:eastAsia="sl-SI"/>
              </w:rPr>
              <w:t>αρχικά</w:t>
            </w:r>
            <w:r w:rsidR="006D22B9" w:rsidRPr="001F71D1">
              <w:rPr>
                <w:color w:val="000000"/>
                <w:sz w:val="12"/>
                <w:szCs w:val="12"/>
                <w:lang w:eastAsia="sl-SI"/>
              </w:rPr>
              <w:t xml:space="preserve"> </w:t>
            </w:r>
            <w:r w:rsidR="006D22B9" w:rsidRPr="001F71D1">
              <w:rPr>
                <w:color w:val="000000"/>
                <w:sz w:val="12"/>
                <w:szCs w:val="12"/>
                <w:lang w:val="el-GR" w:eastAsia="sl-SI"/>
              </w:rPr>
              <w:t>από</w:t>
            </w:r>
            <w:r w:rsidR="006D22B9" w:rsidRPr="001F71D1">
              <w:rPr>
                <w:color w:val="000000"/>
                <w:sz w:val="12"/>
                <w:szCs w:val="12"/>
                <w:lang w:eastAsia="sl-SI"/>
              </w:rPr>
              <w:t xml:space="preserve"> </w:t>
            </w:r>
            <w:r w:rsidR="006D22B9" w:rsidRPr="001F71D1">
              <w:rPr>
                <w:color w:val="000000"/>
                <w:sz w:val="12"/>
                <w:szCs w:val="12"/>
                <w:lang w:val="el-GR" w:eastAsia="sl-SI"/>
              </w:rPr>
              <w:t>χώρα</w:t>
            </w:r>
            <w:r w:rsidR="006D22B9" w:rsidRPr="001F71D1">
              <w:rPr>
                <w:color w:val="000000"/>
                <w:sz w:val="12"/>
                <w:szCs w:val="12"/>
                <w:lang w:eastAsia="sl-SI"/>
              </w:rPr>
              <w:t xml:space="preserve"> </w:t>
            </w:r>
            <w:r w:rsidR="006D22B9" w:rsidRPr="001F71D1">
              <w:rPr>
                <w:color w:val="000000"/>
                <w:sz w:val="12"/>
                <w:szCs w:val="12"/>
                <w:lang w:val="el-GR" w:eastAsia="sl-SI"/>
              </w:rPr>
              <w:t>ή</w:t>
            </w:r>
            <w:r w:rsidR="006D22B9" w:rsidRPr="001F71D1">
              <w:rPr>
                <w:color w:val="000000"/>
                <w:sz w:val="12"/>
                <w:szCs w:val="12"/>
                <w:lang w:eastAsia="sl-SI"/>
              </w:rPr>
              <w:t xml:space="preserve"> </w:t>
            </w:r>
            <w:r w:rsidR="006D22B9" w:rsidRPr="001F71D1">
              <w:rPr>
                <w:color w:val="000000"/>
                <w:sz w:val="12"/>
                <w:szCs w:val="12"/>
                <w:lang w:val="el-GR" w:eastAsia="sl-SI"/>
              </w:rPr>
              <w:t>περιοχή</w:t>
            </w:r>
            <w:r w:rsidR="006D22B9" w:rsidRPr="001F71D1">
              <w:rPr>
                <w:color w:val="000000"/>
                <w:sz w:val="12"/>
                <w:szCs w:val="12"/>
                <w:lang w:eastAsia="sl-SI"/>
              </w:rPr>
              <w:t xml:space="preserve"> </w:t>
            </w:r>
            <w:r w:rsidR="006D22B9" w:rsidRPr="001F71D1">
              <w:rPr>
                <w:color w:val="000000"/>
                <w:sz w:val="12"/>
                <w:szCs w:val="12"/>
                <w:lang w:val="el-GR" w:eastAsia="sl-SI"/>
              </w:rPr>
              <w:t>με</w:t>
            </w:r>
            <w:r w:rsidR="006D22B9" w:rsidRPr="001F71D1">
              <w:rPr>
                <w:color w:val="000000"/>
                <w:sz w:val="12"/>
                <w:szCs w:val="12"/>
                <w:lang w:eastAsia="sl-SI"/>
              </w:rPr>
              <w:t xml:space="preserve"> </w:t>
            </w:r>
            <w:r w:rsidR="006D22B9" w:rsidRPr="001F71D1">
              <w:rPr>
                <w:color w:val="000000"/>
                <w:sz w:val="12"/>
                <w:szCs w:val="12"/>
                <w:lang w:val="el-GR" w:eastAsia="sl-SI"/>
              </w:rPr>
              <w:t>αμελητέο</w:t>
            </w:r>
            <w:r w:rsidR="006D22B9" w:rsidRPr="001F71D1">
              <w:rPr>
                <w:color w:val="000000"/>
                <w:sz w:val="12"/>
                <w:szCs w:val="12"/>
                <w:lang w:eastAsia="sl-SI"/>
              </w:rPr>
              <w:t xml:space="preserve"> </w:t>
            </w:r>
            <w:r w:rsidR="006D22B9" w:rsidRPr="001F71D1">
              <w:rPr>
                <w:color w:val="000000"/>
                <w:sz w:val="12"/>
                <w:szCs w:val="12"/>
                <w:lang w:val="el-GR" w:eastAsia="sl-SI"/>
              </w:rPr>
              <w:t>κίνδυνο</w:t>
            </w:r>
            <w:r w:rsidR="006D22B9" w:rsidRPr="001F71D1">
              <w:rPr>
                <w:color w:val="000000"/>
                <w:sz w:val="12"/>
                <w:szCs w:val="12"/>
                <w:lang w:eastAsia="sl-SI"/>
              </w:rPr>
              <w:t xml:space="preserve"> </w:t>
            </w:r>
            <w:r w:rsidR="006D22B9" w:rsidRPr="001F71D1">
              <w:rPr>
                <w:color w:val="000000"/>
                <w:sz w:val="12"/>
                <w:szCs w:val="12"/>
                <w:lang w:val="el-GR" w:eastAsia="sl-SI"/>
              </w:rPr>
              <w:t>εκδήλωσης</w:t>
            </w:r>
            <w:r w:rsidR="006D22B9" w:rsidRPr="001F71D1">
              <w:rPr>
                <w:color w:val="000000"/>
                <w:sz w:val="12"/>
                <w:szCs w:val="12"/>
                <w:lang w:eastAsia="sl-SI"/>
              </w:rPr>
              <w:t xml:space="preserve"> </w:t>
            </w:r>
            <w:r w:rsidR="006D22B9" w:rsidRPr="001F71D1">
              <w:rPr>
                <w:color w:val="000000"/>
                <w:sz w:val="12"/>
                <w:szCs w:val="12"/>
                <w:lang w:val="el-GR" w:eastAsia="sl-SI"/>
              </w:rPr>
              <w:t>ΣΕΒ</w:t>
            </w:r>
            <w:r w:rsidR="006D22B9" w:rsidRPr="001F71D1">
              <w:rPr>
                <w:color w:val="000000"/>
                <w:sz w:val="12"/>
                <w:szCs w:val="12"/>
                <w:lang w:eastAsia="sl-SI"/>
              </w:rPr>
              <w:t xml:space="preserve">, </w:t>
            </w:r>
            <w:r w:rsidR="006D22B9" w:rsidRPr="001F71D1">
              <w:rPr>
                <w:color w:val="000000"/>
                <w:sz w:val="12"/>
                <w:szCs w:val="12"/>
                <w:lang w:val="el-GR" w:eastAsia="sl-SI"/>
              </w:rPr>
              <w:t>οι</w:t>
            </w:r>
            <w:r w:rsidR="006D22B9" w:rsidRPr="001F71D1">
              <w:rPr>
                <w:color w:val="000000"/>
                <w:sz w:val="12"/>
                <w:szCs w:val="12"/>
                <w:lang w:eastAsia="sl-SI"/>
              </w:rPr>
              <w:t xml:space="preserve"> </w:t>
            </w:r>
            <w:r w:rsidR="006D22B9" w:rsidRPr="001F71D1">
              <w:rPr>
                <w:color w:val="000000"/>
                <w:sz w:val="12"/>
                <w:szCs w:val="12"/>
                <w:lang w:val="el-GR" w:eastAsia="sl-SI"/>
              </w:rPr>
              <w:t>εισαγωγές</w:t>
            </w:r>
            <w:r w:rsidR="006D22B9" w:rsidRPr="001F71D1">
              <w:rPr>
                <w:color w:val="000000"/>
                <w:sz w:val="12"/>
                <w:szCs w:val="12"/>
                <w:lang w:eastAsia="sl-SI"/>
              </w:rPr>
              <w:t xml:space="preserve"> </w:t>
            </w:r>
            <w:r w:rsidR="006D22B9" w:rsidRPr="001F71D1">
              <w:rPr>
                <w:color w:val="000000"/>
                <w:sz w:val="12"/>
                <w:szCs w:val="12"/>
                <w:lang w:val="el-GR" w:eastAsia="sl-SI"/>
              </w:rPr>
              <w:t>επεξεργασμένων</w:t>
            </w:r>
            <w:r w:rsidR="006D22B9" w:rsidRPr="001F71D1">
              <w:rPr>
                <w:color w:val="000000"/>
                <w:sz w:val="12"/>
                <w:szCs w:val="12"/>
                <w:lang w:eastAsia="sl-SI"/>
              </w:rPr>
              <w:t xml:space="preserve"> </w:t>
            </w:r>
            <w:r w:rsidR="006D22B9" w:rsidRPr="001F71D1">
              <w:rPr>
                <w:color w:val="000000"/>
                <w:sz w:val="12"/>
                <w:szCs w:val="12"/>
                <w:lang w:val="el-GR" w:eastAsia="sl-SI"/>
              </w:rPr>
              <w:t>εντέρων</w:t>
            </w:r>
            <w:r w:rsidR="006D22B9" w:rsidRPr="001F71D1">
              <w:rPr>
                <w:color w:val="000000"/>
                <w:sz w:val="12"/>
                <w:szCs w:val="12"/>
                <w:lang w:eastAsia="sl-SI"/>
              </w:rPr>
              <w:t xml:space="preserve"> </w:t>
            </w:r>
            <w:r w:rsidR="006D22B9" w:rsidRPr="001F71D1">
              <w:rPr>
                <w:color w:val="000000"/>
                <w:sz w:val="12"/>
                <w:szCs w:val="12"/>
                <w:lang w:val="el-GR" w:eastAsia="sl-SI"/>
              </w:rPr>
              <w:t>υπόκεινται</w:t>
            </w:r>
            <w:r w:rsidR="006D22B9" w:rsidRPr="001F71D1">
              <w:rPr>
                <w:color w:val="000000"/>
                <w:sz w:val="12"/>
                <w:szCs w:val="12"/>
                <w:lang w:eastAsia="sl-SI"/>
              </w:rPr>
              <w:t xml:space="preserve"> </w:t>
            </w:r>
            <w:r w:rsidR="006D22B9" w:rsidRPr="001F71D1">
              <w:rPr>
                <w:color w:val="000000"/>
                <w:sz w:val="12"/>
                <w:szCs w:val="12"/>
                <w:lang w:val="el-GR" w:eastAsia="sl-SI"/>
              </w:rPr>
              <w:t>στους</w:t>
            </w:r>
            <w:r w:rsidR="006D22B9" w:rsidRPr="001F71D1">
              <w:rPr>
                <w:color w:val="000000"/>
                <w:sz w:val="12"/>
                <w:szCs w:val="12"/>
                <w:lang w:eastAsia="sl-SI"/>
              </w:rPr>
              <w:t xml:space="preserve"> </w:t>
            </w:r>
            <w:r w:rsidR="006D22B9" w:rsidRPr="001F71D1">
              <w:rPr>
                <w:color w:val="000000"/>
                <w:sz w:val="12"/>
                <w:szCs w:val="12"/>
                <w:lang w:val="el-GR" w:eastAsia="sl-SI"/>
              </w:rPr>
              <w:t>ακόλουθους</w:t>
            </w:r>
            <w:r w:rsidR="006D22B9" w:rsidRPr="001F71D1">
              <w:rPr>
                <w:color w:val="000000"/>
                <w:sz w:val="12"/>
                <w:szCs w:val="12"/>
                <w:lang w:eastAsia="sl-SI"/>
              </w:rPr>
              <w:t xml:space="preserve"> </w:t>
            </w:r>
            <w:r w:rsidR="006D22B9" w:rsidRPr="001F71D1">
              <w:rPr>
                <w:color w:val="000000"/>
                <w:sz w:val="12"/>
                <w:szCs w:val="12"/>
                <w:lang w:val="el-GR" w:eastAsia="sl-SI"/>
              </w:rPr>
              <w:t>όρους</w:t>
            </w:r>
            <w:r w:rsidR="006D22B9" w:rsidRPr="001F71D1">
              <w:rPr>
                <w:color w:val="000000"/>
                <w:sz w:val="12"/>
                <w:szCs w:val="12"/>
                <w:lang w:eastAsia="sl-SI"/>
              </w:rPr>
              <w:t>:</w:t>
            </w:r>
          </w:p>
          <w:p w:rsidR="00F55D48" w:rsidRPr="001F71D1" w:rsidRDefault="00F55D48" w:rsidP="005C5A1F">
            <w:pPr>
              <w:ind w:left="527" w:hanging="527"/>
              <w:jc w:val="both"/>
              <w:rPr>
                <w:sz w:val="12"/>
                <w:szCs w:val="12"/>
                <w:lang w:val="ru-RU"/>
              </w:rPr>
            </w:pPr>
          </w:p>
          <w:p w:rsidR="00F55D48" w:rsidRPr="001F71D1" w:rsidRDefault="00F55D48" w:rsidP="00290744">
            <w:pPr>
              <w:tabs>
                <w:tab w:val="left" w:pos="1094"/>
              </w:tabs>
              <w:ind w:left="1094"/>
              <w:jc w:val="both"/>
              <w:rPr>
                <w:b/>
                <w:sz w:val="12"/>
                <w:szCs w:val="12"/>
                <w:lang w:val="ru-RU" w:eastAsia="sl-SI"/>
              </w:rPr>
            </w:pPr>
            <w:r w:rsidRPr="001F71D1">
              <w:rPr>
                <w:b/>
                <w:sz w:val="12"/>
                <w:szCs w:val="12"/>
                <w:lang w:eastAsia="sl-SI"/>
              </w:rPr>
              <w:t xml:space="preserve">(a) </w:t>
            </w:r>
            <w:r w:rsidRPr="001F71D1">
              <w:rPr>
                <w:sz w:val="12"/>
                <w:szCs w:val="12"/>
                <w:lang w:eastAsia="sl-SI"/>
              </w:rPr>
              <w:t>zemlja ili regija se klasifikuje u skladu sa članom 5(2) Uredbe (EK) br. 999/2001, kao zemlja ili region koji predstavlja neodređeni rizik od BSE; / the country or region is classified in accordance with Article 5(2) of Regulation (EC) No 999/2001, as a country  or region posing an undetermined BSE risk;</w:t>
            </w:r>
            <w:r w:rsidR="00290744" w:rsidRPr="001F71D1">
              <w:rPr>
                <w:sz w:val="12"/>
                <w:szCs w:val="12"/>
                <w:lang w:val="ru-RU" w:eastAsia="sl-SI"/>
              </w:rPr>
              <w:t xml:space="preserve">/ </w:t>
            </w:r>
            <w:r w:rsidR="00290744" w:rsidRPr="001F71D1">
              <w:rPr>
                <w:sz w:val="12"/>
                <w:szCs w:val="12"/>
                <w:lang w:val="el-GR" w:eastAsia="sl-SI"/>
              </w:rPr>
              <w:t>η</w:t>
            </w:r>
            <w:r w:rsidR="00290744" w:rsidRPr="001F71D1">
              <w:rPr>
                <w:sz w:val="12"/>
                <w:szCs w:val="12"/>
                <w:lang w:val="ru-RU" w:eastAsia="sl-SI"/>
              </w:rPr>
              <w:t xml:space="preserve"> </w:t>
            </w:r>
            <w:r w:rsidR="00290744" w:rsidRPr="001F71D1">
              <w:rPr>
                <w:sz w:val="12"/>
                <w:szCs w:val="12"/>
                <w:lang w:val="el-GR" w:eastAsia="sl-SI"/>
              </w:rPr>
              <w:t>χώρα</w:t>
            </w:r>
            <w:r w:rsidR="00290744" w:rsidRPr="001F71D1">
              <w:rPr>
                <w:sz w:val="12"/>
                <w:szCs w:val="12"/>
                <w:lang w:val="ru-RU" w:eastAsia="sl-SI"/>
              </w:rPr>
              <w:t xml:space="preserve"> </w:t>
            </w:r>
            <w:r w:rsidR="00290744" w:rsidRPr="001F71D1">
              <w:rPr>
                <w:sz w:val="12"/>
                <w:szCs w:val="12"/>
                <w:lang w:val="el-GR" w:eastAsia="sl-SI"/>
              </w:rPr>
              <w:t>ή</w:t>
            </w:r>
            <w:r w:rsidR="00290744" w:rsidRPr="001F71D1">
              <w:rPr>
                <w:sz w:val="12"/>
                <w:szCs w:val="12"/>
                <w:lang w:val="ru-RU" w:eastAsia="sl-SI"/>
              </w:rPr>
              <w:t xml:space="preserve"> </w:t>
            </w:r>
            <w:r w:rsidR="00290744" w:rsidRPr="001F71D1">
              <w:rPr>
                <w:sz w:val="12"/>
                <w:szCs w:val="12"/>
                <w:lang w:val="el-GR" w:eastAsia="sl-SI"/>
              </w:rPr>
              <w:t>η</w:t>
            </w:r>
            <w:r w:rsidR="00290744" w:rsidRPr="001F71D1">
              <w:rPr>
                <w:sz w:val="12"/>
                <w:szCs w:val="12"/>
                <w:lang w:val="ru-RU" w:eastAsia="sl-SI"/>
              </w:rPr>
              <w:t xml:space="preserve"> </w:t>
            </w:r>
            <w:r w:rsidR="00290744" w:rsidRPr="001F71D1">
              <w:rPr>
                <w:sz w:val="12"/>
                <w:szCs w:val="12"/>
                <w:lang w:val="el-GR" w:eastAsia="sl-SI"/>
              </w:rPr>
              <w:t>περιοχή</w:t>
            </w:r>
            <w:r w:rsidR="00290744" w:rsidRPr="001F71D1">
              <w:rPr>
                <w:sz w:val="12"/>
                <w:szCs w:val="12"/>
                <w:lang w:val="ru-RU" w:eastAsia="sl-SI"/>
              </w:rPr>
              <w:t xml:space="preserve"> </w:t>
            </w:r>
            <w:r w:rsidR="00290744" w:rsidRPr="001F71D1">
              <w:rPr>
                <w:sz w:val="12"/>
                <w:szCs w:val="12"/>
                <w:lang w:val="el-GR" w:eastAsia="sl-SI"/>
              </w:rPr>
              <w:t>έχει</w:t>
            </w:r>
            <w:r w:rsidR="00290744" w:rsidRPr="001F71D1">
              <w:rPr>
                <w:sz w:val="12"/>
                <w:szCs w:val="12"/>
                <w:lang w:val="ru-RU" w:eastAsia="sl-SI"/>
              </w:rPr>
              <w:t xml:space="preserve"> </w:t>
            </w:r>
            <w:r w:rsidR="00290744" w:rsidRPr="001F71D1">
              <w:rPr>
                <w:sz w:val="12"/>
                <w:szCs w:val="12"/>
                <w:lang w:val="el-GR" w:eastAsia="sl-SI"/>
              </w:rPr>
              <w:t>ταξινομηθεί</w:t>
            </w:r>
            <w:r w:rsidR="00290744" w:rsidRPr="001F71D1">
              <w:rPr>
                <w:sz w:val="12"/>
                <w:szCs w:val="12"/>
                <w:lang w:val="ru-RU" w:eastAsia="sl-SI"/>
              </w:rPr>
              <w:t xml:space="preserve">, </w:t>
            </w:r>
            <w:r w:rsidR="00290744" w:rsidRPr="001F71D1">
              <w:rPr>
                <w:sz w:val="12"/>
                <w:szCs w:val="12"/>
                <w:lang w:val="el-GR" w:eastAsia="sl-SI"/>
              </w:rPr>
              <w:t>σύμφωνα</w:t>
            </w:r>
            <w:r w:rsidR="00290744" w:rsidRPr="001F71D1">
              <w:rPr>
                <w:sz w:val="12"/>
                <w:szCs w:val="12"/>
                <w:lang w:val="ru-RU" w:eastAsia="sl-SI"/>
              </w:rPr>
              <w:t xml:space="preserve"> </w:t>
            </w:r>
            <w:r w:rsidR="00290744" w:rsidRPr="001F71D1">
              <w:rPr>
                <w:sz w:val="12"/>
                <w:szCs w:val="12"/>
                <w:lang w:val="el-GR" w:eastAsia="sl-SI"/>
              </w:rPr>
              <w:t>με</w:t>
            </w:r>
            <w:r w:rsidR="00290744" w:rsidRPr="001F71D1">
              <w:rPr>
                <w:sz w:val="12"/>
                <w:szCs w:val="12"/>
                <w:lang w:val="ru-RU" w:eastAsia="sl-SI"/>
              </w:rPr>
              <w:t xml:space="preserve"> </w:t>
            </w:r>
            <w:r w:rsidR="00290744" w:rsidRPr="001F71D1">
              <w:rPr>
                <w:bCs/>
                <w:sz w:val="12"/>
                <w:szCs w:val="12"/>
              </w:rPr>
              <w:t xml:space="preserve">το άρθρο 5(2) του Κανονισμού (ΕΚ) αριθ. </w:t>
            </w:r>
            <w:r w:rsidR="00290744" w:rsidRPr="001F71D1">
              <w:rPr>
                <w:bCs/>
                <w:sz w:val="12"/>
                <w:szCs w:val="12"/>
                <w:lang w:val="el-GR"/>
              </w:rPr>
              <w:t>999/2001</w:t>
            </w:r>
            <w:r w:rsidR="00290744" w:rsidRPr="001F71D1">
              <w:rPr>
                <w:sz w:val="12"/>
                <w:szCs w:val="12"/>
                <w:lang w:val="ru-RU" w:eastAsia="sl-SI"/>
              </w:rPr>
              <w:t xml:space="preserve">, </w:t>
            </w:r>
            <w:r w:rsidR="00290744" w:rsidRPr="001F71D1">
              <w:rPr>
                <w:sz w:val="12"/>
                <w:szCs w:val="12"/>
                <w:lang w:val="el-GR" w:eastAsia="sl-SI"/>
              </w:rPr>
              <w:t>ως</w:t>
            </w:r>
            <w:r w:rsidR="00290744" w:rsidRPr="001F71D1">
              <w:rPr>
                <w:sz w:val="12"/>
                <w:szCs w:val="12"/>
                <w:lang w:val="ru-RU" w:eastAsia="sl-SI"/>
              </w:rPr>
              <w:t xml:space="preserve"> </w:t>
            </w:r>
            <w:r w:rsidR="00290744" w:rsidRPr="001F71D1">
              <w:rPr>
                <w:sz w:val="12"/>
                <w:szCs w:val="12"/>
                <w:lang w:val="el-GR" w:eastAsia="sl-SI"/>
              </w:rPr>
              <w:t>χώρα</w:t>
            </w:r>
            <w:r w:rsidR="00290744" w:rsidRPr="001F71D1">
              <w:rPr>
                <w:sz w:val="12"/>
                <w:szCs w:val="12"/>
                <w:lang w:val="ru-RU" w:eastAsia="sl-SI"/>
              </w:rPr>
              <w:t xml:space="preserve"> </w:t>
            </w:r>
            <w:r w:rsidR="00290744" w:rsidRPr="001F71D1">
              <w:rPr>
                <w:sz w:val="12"/>
                <w:szCs w:val="12"/>
                <w:lang w:val="el-GR" w:eastAsia="sl-SI"/>
              </w:rPr>
              <w:t>ή</w:t>
            </w:r>
            <w:r w:rsidR="00290744" w:rsidRPr="001F71D1">
              <w:rPr>
                <w:sz w:val="12"/>
                <w:szCs w:val="12"/>
                <w:lang w:val="ru-RU" w:eastAsia="sl-SI"/>
              </w:rPr>
              <w:t xml:space="preserve"> </w:t>
            </w:r>
            <w:r w:rsidR="00290744" w:rsidRPr="001F71D1">
              <w:rPr>
                <w:sz w:val="12"/>
                <w:szCs w:val="12"/>
                <w:lang w:val="el-GR" w:eastAsia="sl-SI"/>
              </w:rPr>
              <w:t>περιοχή</w:t>
            </w:r>
            <w:r w:rsidR="00290744" w:rsidRPr="001F71D1">
              <w:rPr>
                <w:sz w:val="12"/>
                <w:szCs w:val="12"/>
                <w:lang w:val="ru-RU" w:eastAsia="sl-SI"/>
              </w:rPr>
              <w:t>/</w:t>
            </w:r>
            <w:r w:rsidR="00290744" w:rsidRPr="001F71D1">
              <w:rPr>
                <w:sz w:val="12"/>
                <w:szCs w:val="12"/>
                <w:lang w:val="el-GR" w:eastAsia="sl-SI"/>
              </w:rPr>
              <w:t>περιφέρεια</w:t>
            </w:r>
            <w:r w:rsidR="00290744" w:rsidRPr="001F71D1">
              <w:rPr>
                <w:sz w:val="12"/>
                <w:szCs w:val="12"/>
                <w:lang w:val="ru-RU" w:eastAsia="sl-SI"/>
              </w:rPr>
              <w:t xml:space="preserve"> </w:t>
            </w:r>
            <w:r w:rsidR="00290744" w:rsidRPr="001F71D1">
              <w:rPr>
                <w:sz w:val="12"/>
                <w:szCs w:val="12"/>
                <w:lang w:val="el-GR" w:eastAsia="sl-SI"/>
              </w:rPr>
              <w:t>με</w:t>
            </w:r>
            <w:r w:rsidR="00290744" w:rsidRPr="001F71D1">
              <w:rPr>
                <w:sz w:val="12"/>
                <w:szCs w:val="12"/>
                <w:lang w:val="ru-RU" w:eastAsia="sl-SI"/>
              </w:rPr>
              <w:t xml:space="preserve"> </w:t>
            </w:r>
            <w:r w:rsidR="00290744" w:rsidRPr="001F71D1">
              <w:rPr>
                <w:sz w:val="12"/>
                <w:szCs w:val="12"/>
                <w:lang w:val="el-GR" w:eastAsia="sl-SI"/>
              </w:rPr>
              <w:t>απροσδιόριστο</w:t>
            </w:r>
            <w:r w:rsidR="00290744" w:rsidRPr="001F71D1">
              <w:rPr>
                <w:sz w:val="12"/>
                <w:szCs w:val="12"/>
                <w:lang w:val="ru-RU" w:eastAsia="sl-SI"/>
              </w:rPr>
              <w:t xml:space="preserve"> </w:t>
            </w:r>
            <w:r w:rsidR="00290744" w:rsidRPr="001F71D1">
              <w:rPr>
                <w:sz w:val="12"/>
                <w:szCs w:val="12"/>
                <w:lang w:val="el-GR" w:eastAsia="sl-SI"/>
              </w:rPr>
              <w:t>κίνδυνο</w:t>
            </w:r>
            <w:r w:rsidR="00290744" w:rsidRPr="001F71D1">
              <w:rPr>
                <w:sz w:val="12"/>
                <w:szCs w:val="12"/>
                <w:lang w:val="ru-RU" w:eastAsia="sl-SI"/>
              </w:rPr>
              <w:t xml:space="preserve"> </w:t>
            </w:r>
            <w:r w:rsidR="00290744" w:rsidRPr="001F71D1">
              <w:rPr>
                <w:sz w:val="12"/>
                <w:szCs w:val="12"/>
                <w:lang w:val="el-GR" w:eastAsia="sl-SI"/>
              </w:rPr>
              <w:t>εκδήλωσης</w:t>
            </w:r>
            <w:r w:rsidR="00290744" w:rsidRPr="001F71D1">
              <w:rPr>
                <w:sz w:val="12"/>
                <w:szCs w:val="12"/>
                <w:lang w:val="ru-RU" w:eastAsia="sl-SI"/>
              </w:rPr>
              <w:t xml:space="preserve"> </w:t>
            </w:r>
            <w:r w:rsidR="00290744" w:rsidRPr="001F71D1">
              <w:rPr>
                <w:sz w:val="12"/>
                <w:szCs w:val="12"/>
                <w:lang w:val="el-GR" w:eastAsia="sl-SI"/>
              </w:rPr>
              <w:t>ΣΕΒ·</w:t>
            </w:r>
          </w:p>
          <w:p w:rsidR="00F55D48" w:rsidRPr="001F71D1" w:rsidRDefault="00F55D48" w:rsidP="005C5A1F">
            <w:pPr>
              <w:tabs>
                <w:tab w:val="left" w:pos="811"/>
              </w:tabs>
              <w:jc w:val="both"/>
              <w:rPr>
                <w:b/>
                <w:sz w:val="12"/>
                <w:szCs w:val="12"/>
                <w:lang w:eastAsia="sl-SI"/>
              </w:rPr>
            </w:pPr>
          </w:p>
          <w:p w:rsidR="00F55D48" w:rsidRPr="001F71D1" w:rsidRDefault="00F55D48" w:rsidP="00E64B07">
            <w:pPr>
              <w:tabs>
                <w:tab w:val="left" w:pos="811"/>
              </w:tabs>
              <w:ind w:left="1094"/>
              <w:jc w:val="both"/>
              <w:rPr>
                <w:b/>
                <w:spacing w:val="1"/>
                <w:sz w:val="12"/>
                <w:szCs w:val="12"/>
              </w:rPr>
            </w:pPr>
            <w:r w:rsidRPr="001F71D1">
              <w:rPr>
                <w:b/>
                <w:sz w:val="12"/>
                <w:szCs w:val="12"/>
                <w:lang w:eastAsia="sl-SI"/>
              </w:rPr>
              <w:t xml:space="preserve">(b) </w:t>
            </w:r>
            <w:r w:rsidRPr="001F71D1">
              <w:rPr>
                <w:sz w:val="12"/>
                <w:szCs w:val="12"/>
                <w:lang w:eastAsia="sl-SI"/>
              </w:rPr>
              <w:t>životinje od kojih su proizvodi goveđeg, ovčijeg ili kozijeg porijekla dobijeni rođene su, u kontinuitetu gajene u zaklane u zemlji ili regionu sa zanemarljivim rizikom od BSE i prošle su ante-mortem i post-mortem provjere; / the animals from which the products of bovine, ovine and caprine animal origin were derived were born, continuously reared and slaughtered in the country or region with a negligible BSE risk and passed ante-mortem and post-mortem inspections;</w:t>
            </w:r>
            <w:r w:rsidR="00E64B07" w:rsidRPr="001F71D1">
              <w:rPr>
                <w:sz w:val="12"/>
                <w:szCs w:val="12"/>
                <w:lang w:eastAsia="sl-SI"/>
              </w:rPr>
              <w:t xml:space="preserve">/ </w:t>
            </w:r>
            <w:r w:rsidR="00E64B07" w:rsidRPr="001F71D1">
              <w:rPr>
                <w:sz w:val="12"/>
                <w:szCs w:val="12"/>
                <w:lang w:val="en-US" w:eastAsia="sl-SI"/>
              </w:rPr>
              <w:t>τα</w:t>
            </w:r>
            <w:r w:rsidR="00E64B07" w:rsidRPr="001F71D1">
              <w:rPr>
                <w:sz w:val="12"/>
                <w:szCs w:val="12"/>
                <w:lang w:eastAsia="sl-SI"/>
              </w:rPr>
              <w:t xml:space="preserve"> </w:t>
            </w:r>
            <w:r w:rsidR="00E64B07" w:rsidRPr="001F71D1">
              <w:rPr>
                <w:sz w:val="12"/>
                <w:szCs w:val="12"/>
                <w:lang w:val="en-US" w:eastAsia="sl-SI"/>
              </w:rPr>
              <w:t>βοοειδή</w:t>
            </w:r>
            <w:r w:rsidR="00E64B07" w:rsidRPr="001F71D1">
              <w:rPr>
                <w:sz w:val="12"/>
                <w:szCs w:val="12"/>
                <w:lang w:eastAsia="sl-SI"/>
              </w:rPr>
              <w:t xml:space="preserve"> </w:t>
            </w:r>
            <w:r w:rsidR="00E64B07" w:rsidRPr="001F71D1">
              <w:rPr>
                <w:sz w:val="12"/>
                <w:szCs w:val="12"/>
                <w:lang w:val="en-US" w:eastAsia="sl-SI"/>
              </w:rPr>
              <w:t>και</w:t>
            </w:r>
            <w:r w:rsidR="00E64B07" w:rsidRPr="001F71D1">
              <w:rPr>
                <w:sz w:val="12"/>
                <w:szCs w:val="12"/>
                <w:lang w:eastAsia="sl-SI"/>
              </w:rPr>
              <w:t xml:space="preserve"> </w:t>
            </w:r>
            <w:r w:rsidR="00E64B07" w:rsidRPr="001F71D1">
              <w:rPr>
                <w:sz w:val="12"/>
                <w:szCs w:val="12"/>
                <w:lang w:val="en-US" w:eastAsia="sl-SI"/>
              </w:rPr>
              <w:t>τα</w:t>
            </w:r>
            <w:r w:rsidR="00E64B07" w:rsidRPr="001F71D1">
              <w:rPr>
                <w:sz w:val="12"/>
                <w:szCs w:val="12"/>
                <w:lang w:eastAsia="sl-SI"/>
              </w:rPr>
              <w:t xml:space="preserve"> </w:t>
            </w:r>
            <w:r w:rsidR="00E64B07" w:rsidRPr="001F71D1">
              <w:rPr>
                <w:sz w:val="12"/>
                <w:szCs w:val="12"/>
                <w:lang w:val="en-US" w:eastAsia="sl-SI"/>
              </w:rPr>
              <w:t>αιγοπρόβατα</w:t>
            </w:r>
            <w:r w:rsidR="00E64B07" w:rsidRPr="001F71D1">
              <w:rPr>
                <w:sz w:val="12"/>
                <w:szCs w:val="12"/>
                <w:lang w:eastAsia="sl-SI"/>
              </w:rPr>
              <w:t xml:space="preserve"> </w:t>
            </w:r>
            <w:r w:rsidR="00E64B07" w:rsidRPr="001F71D1">
              <w:rPr>
                <w:sz w:val="12"/>
                <w:szCs w:val="12"/>
                <w:lang w:val="en-US" w:eastAsia="sl-SI"/>
              </w:rPr>
              <w:t>από</w:t>
            </w:r>
            <w:r w:rsidR="00E64B07" w:rsidRPr="001F71D1">
              <w:rPr>
                <w:sz w:val="12"/>
                <w:szCs w:val="12"/>
                <w:lang w:eastAsia="sl-SI"/>
              </w:rPr>
              <w:t xml:space="preserve"> </w:t>
            </w:r>
            <w:r w:rsidR="00E64B07" w:rsidRPr="001F71D1">
              <w:rPr>
                <w:sz w:val="12"/>
                <w:szCs w:val="12"/>
                <w:lang w:val="en-US" w:eastAsia="sl-SI"/>
              </w:rPr>
              <w:t>τα</w:t>
            </w:r>
            <w:r w:rsidR="00E64B07" w:rsidRPr="001F71D1">
              <w:rPr>
                <w:sz w:val="12"/>
                <w:szCs w:val="12"/>
                <w:lang w:eastAsia="sl-SI"/>
              </w:rPr>
              <w:t xml:space="preserve"> </w:t>
            </w:r>
            <w:r w:rsidR="00E64B07" w:rsidRPr="001F71D1">
              <w:rPr>
                <w:sz w:val="12"/>
                <w:szCs w:val="12"/>
                <w:lang w:val="en-US" w:eastAsia="sl-SI"/>
              </w:rPr>
              <w:t>οποία</w:t>
            </w:r>
            <w:r w:rsidR="00E64B07" w:rsidRPr="001F71D1">
              <w:rPr>
                <w:sz w:val="12"/>
                <w:szCs w:val="12"/>
                <w:lang w:eastAsia="sl-SI"/>
              </w:rPr>
              <w:t xml:space="preserve"> </w:t>
            </w:r>
            <w:r w:rsidR="00E64B07" w:rsidRPr="001F71D1">
              <w:rPr>
                <w:sz w:val="12"/>
                <w:szCs w:val="12"/>
                <w:lang w:val="en-US" w:eastAsia="sl-SI"/>
              </w:rPr>
              <w:t>προέρχονται</w:t>
            </w:r>
            <w:r w:rsidR="00E64B07" w:rsidRPr="001F71D1">
              <w:rPr>
                <w:sz w:val="12"/>
                <w:szCs w:val="12"/>
                <w:lang w:eastAsia="sl-SI"/>
              </w:rPr>
              <w:t xml:space="preserve"> </w:t>
            </w:r>
            <w:r w:rsidR="00E64B07" w:rsidRPr="001F71D1">
              <w:rPr>
                <w:sz w:val="12"/>
                <w:szCs w:val="12"/>
                <w:lang w:val="en-US" w:eastAsia="sl-SI"/>
              </w:rPr>
              <w:t>τα</w:t>
            </w:r>
            <w:r w:rsidR="00E64B07" w:rsidRPr="001F71D1">
              <w:rPr>
                <w:sz w:val="12"/>
                <w:szCs w:val="12"/>
                <w:lang w:eastAsia="sl-SI"/>
              </w:rPr>
              <w:t xml:space="preserve"> </w:t>
            </w:r>
            <w:r w:rsidR="00E64B07" w:rsidRPr="001F71D1">
              <w:rPr>
                <w:sz w:val="12"/>
                <w:szCs w:val="12"/>
                <w:lang w:val="en-US" w:eastAsia="sl-SI"/>
              </w:rPr>
              <w:t>προϊόντα</w:t>
            </w:r>
            <w:r w:rsidR="00E64B07" w:rsidRPr="001F71D1">
              <w:rPr>
                <w:sz w:val="12"/>
                <w:szCs w:val="12"/>
                <w:lang w:eastAsia="sl-SI"/>
              </w:rPr>
              <w:t xml:space="preserve"> </w:t>
            </w:r>
            <w:r w:rsidR="00E64B07" w:rsidRPr="001F71D1">
              <w:rPr>
                <w:sz w:val="12"/>
                <w:szCs w:val="12"/>
                <w:lang w:val="en-US" w:eastAsia="sl-SI"/>
              </w:rPr>
              <w:t>ζωικής</w:t>
            </w:r>
            <w:r w:rsidR="00E64B07" w:rsidRPr="001F71D1">
              <w:rPr>
                <w:sz w:val="12"/>
                <w:szCs w:val="12"/>
                <w:lang w:eastAsia="sl-SI"/>
              </w:rPr>
              <w:t xml:space="preserve"> </w:t>
            </w:r>
            <w:r w:rsidR="00E64B07" w:rsidRPr="001F71D1">
              <w:rPr>
                <w:sz w:val="12"/>
                <w:szCs w:val="12"/>
                <w:lang w:val="en-US" w:eastAsia="sl-SI"/>
              </w:rPr>
              <w:t>προέλευσης</w:t>
            </w:r>
            <w:r w:rsidR="00E64B07" w:rsidRPr="001F71D1">
              <w:rPr>
                <w:sz w:val="12"/>
                <w:szCs w:val="12"/>
                <w:lang w:eastAsia="sl-SI"/>
              </w:rPr>
              <w:t xml:space="preserve"> </w:t>
            </w:r>
            <w:r w:rsidR="00E64B07" w:rsidRPr="001F71D1">
              <w:rPr>
                <w:sz w:val="12"/>
                <w:szCs w:val="12"/>
                <w:lang w:val="en-US" w:eastAsia="sl-SI"/>
              </w:rPr>
              <w:t>γεννήθηκαν</w:t>
            </w:r>
            <w:r w:rsidR="00E64B07" w:rsidRPr="001F71D1">
              <w:rPr>
                <w:sz w:val="12"/>
                <w:szCs w:val="12"/>
                <w:lang w:eastAsia="sl-SI"/>
              </w:rPr>
              <w:t xml:space="preserve">, </w:t>
            </w:r>
            <w:r w:rsidR="00E64B07" w:rsidRPr="001F71D1">
              <w:rPr>
                <w:sz w:val="12"/>
                <w:szCs w:val="12"/>
                <w:lang w:val="en-US" w:eastAsia="sl-SI"/>
              </w:rPr>
              <w:t>εκτράφηκαν</w:t>
            </w:r>
            <w:r w:rsidR="00E64B07" w:rsidRPr="001F71D1">
              <w:rPr>
                <w:sz w:val="12"/>
                <w:szCs w:val="12"/>
                <w:lang w:eastAsia="sl-SI"/>
              </w:rPr>
              <w:t xml:space="preserve"> </w:t>
            </w:r>
            <w:r w:rsidR="00E64B07" w:rsidRPr="001F71D1">
              <w:rPr>
                <w:sz w:val="12"/>
                <w:szCs w:val="12"/>
                <w:lang w:val="el-GR" w:eastAsia="sl-SI"/>
              </w:rPr>
              <w:t>συνεχώς</w:t>
            </w:r>
            <w:r w:rsidR="00E64B07" w:rsidRPr="001F71D1">
              <w:rPr>
                <w:sz w:val="12"/>
                <w:szCs w:val="12"/>
                <w:lang w:eastAsia="sl-SI"/>
              </w:rPr>
              <w:t xml:space="preserve"> </w:t>
            </w:r>
            <w:r w:rsidR="00E64B07" w:rsidRPr="001F71D1">
              <w:rPr>
                <w:sz w:val="12"/>
                <w:szCs w:val="12"/>
                <w:lang w:val="el-GR" w:eastAsia="sl-SI"/>
              </w:rPr>
              <w:t>και</w:t>
            </w:r>
            <w:r w:rsidR="00E64B07" w:rsidRPr="001F71D1">
              <w:rPr>
                <w:sz w:val="12"/>
                <w:szCs w:val="12"/>
                <w:lang w:eastAsia="sl-SI"/>
              </w:rPr>
              <w:t xml:space="preserve"> </w:t>
            </w:r>
            <w:r w:rsidR="00E64B07" w:rsidRPr="001F71D1">
              <w:rPr>
                <w:sz w:val="12"/>
                <w:szCs w:val="12"/>
                <w:lang w:val="el-GR" w:eastAsia="sl-SI"/>
              </w:rPr>
              <w:t>εσφάγησαν</w:t>
            </w:r>
            <w:r w:rsidR="00E64B07" w:rsidRPr="001F71D1">
              <w:rPr>
                <w:sz w:val="12"/>
                <w:szCs w:val="12"/>
                <w:lang w:eastAsia="sl-SI"/>
              </w:rPr>
              <w:t xml:space="preserve"> </w:t>
            </w:r>
            <w:r w:rsidR="00E64B07" w:rsidRPr="001F71D1">
              <w:rPr>
                <w:sz w:val="12"/>
                <w:szCs w:val="12"/>
                <w:lang w:val="el-GR" w:eastAsia="sl-SI"/>
              </w:rPr>
              <w:t>στη</w:t>
            </w:r>
            <w:r w:rsidR="00E64B07" w:rsidRPr="001F71D1">
              <w:rPr>
                <w:sz w:val="12"/>
                <w:szCs w:val="12"/>
                <w:lang w:eastAsia="sl-SI"/>
              </w:rPr>
              <w:t xml:space="preserve"> </w:t>
            </w:r>
            <w:r w:rsidR="00E64B07" w:rsidRPr="001F71D1">
              <w:rPr>
                <w:sz w:val="12"/>
                <w:szCs w:val="12"/>
                <w:lang w:val="el-GR" w:eastAsia="sl-SI"/>
              </w:rPr>
              <w:t>χώρα</w:t>
            </w:r>
            <w:r w:rsidR="00E64B07" w:rsidRPr="001F71D1">
              <w:rPr>
                <w:sz w:val="12"/>
                <w:szCs w:val="12"/>
                <w:lang w:eastAsia="sl-SI"/>
              </w:rPr>
              <w:t xml:space="preserve"> </w:t>
            </w:r>
            <w:r w:rsidR="00E64B07" w:rsidRPr="001F71D1">
              <w:rPr>
                <w:sz w:val="12"/>
                <w:szCs w:val="12"/>
                <w:lang w:val="el-GR" w:eastAsia="sl-SI"/>
              </w:rPr>
              <w:t>ή</w:t>
            </w:r>
            <w:r w:rsidR="00E64B07" w:rsidRPr="001F71D1">
              <w:rPr>
                <w:sz w:val="12"/>
                <w:szCs w:val="12"/>
                <w:lang w:eastAsia="sl-SI"/>
              </w:rPr>
              <w:t xml:space="preserve"> </w:t>
            </w:r>
            <w:r w:rsidR="00E64B07" w:rsidRPr="001F71D1">
              <w:rPr>
                <w:sz w:val="12"/>
                <w:szCs w:val="12"/>
                <w:lang w:val="el-GR" w:eastAsia="sl-SI"/>
              </w:rPr>
              <w:t>την</w:t>
            </w:r>
            <w:r w:rsidR="00E64B07" w:rsidRPr="001F71D1">
              <w:rPr>
                <w:sz w:val="12"/>
                <w:szCs w:val="12"/>
                <w:lang w:eastAsia="sl-SI"/>
              </w:rPr>
              <w:t xml:space="preserve"> </w:t>
            </w:r>
            <w:r w:rsidR="00E64B07" w:rsidRPr="001F71D1">
              <w:rPr>
                <w:sz w:val="12"/>
                <w:szCs w:val="12"/>
                <w:lang w:val="el-GR" w:eastAsia="sl-SI"/>
              </w:rPr>
              <w:t>περιοχή</w:t>
            </w:r>
            <w:r w:rsidR="00E64B07" w:rsidRPr="001F71D1">
              <w:rPr>
                <w:sz w:val="12"/>
                <w:szCs w:val="12"/>
                <w:lang w:eastAsia="sl-SI"/>
              </w:rPr>
              <w:t xml:space="preserve"> </w:t>
            </w:r>
            <w:r w:rsidR="00E64B07" w:rsidRPr="001F71D1">
              <w:rPr>
                <w:sz w:val="12"/>
                <w:szCs w:val="12"/>
                <w:lang w:val="el-GR" w:eastAsia="sl-SI"/>
              </w:rPr>
              <w:t>με</w:t>
            </w:r>
            <w:r w:rsidR="00E64B07" w:rsidRPr="001F71D1">
              <w:rPr>
                <w:sz w:val="12"/>
                <w:szCs w:val="12"/>
                <w:lang w:eastAsia="sl-SI"/>
              </w:rPr>
              <w:t xml:space="preserve"> </w:t>
            </w:r>
            <w:r w:rsidR="00E64B07" w:rsidRPr="001F71D1">
              <w:rPr>
                <w:sz w:val="12"/>
                <w:szCs w:val="12"/>
                <w:lang w:val="el-GR" w:eastAsia="sl-SI"/>
              </w:rPr>
              <w:t>αμελητέο</w:t>
            </w:r>
            <w:r w:rsidR="00E64B07" w:rsidRPr="001F71D1">
              <w:rPr>
                <w:sz w:val="12"/>
                <w:szCs w:val="12"/>
                <w:lang w:eastAsia="sl-SI"/>
              </w:rPr>
              <w:t xml:space="preserve"> </w:t>
            </w:r>
            <w:r w:rsidR="00E64B07" w:rsidRPr="001F71D1">
              <w:rPr>
                <w:sz w:val="12"/>
                <w:szCs w:val="12"/>
                <w:lang w:val="el-GR" w:eastAsia="sl-SI"/>
              </w:rPr>
              <w:t>κίνδυνο</w:t>
            </w:r>
            <w:r w:rsidR="00E64B07" w:rsidRPr="001F71D1">
              <w:rPr>
                <w:sz w:val="12"/>
                <w:szCs w:val="12"/>
                <w:lang w:eastAsia="sl-SI"/>
              </w:rPr>
              <w:t xml:space="preserve"> </w:t>
            </w:r>
            <w:r w:rsidR="00E64B07" w:rsidRPr="001F71D1">
              <w:rPr>
                <w:sz w:val="12"/>
                <w:szCs w:val="12"/>
                <w:lang w:val="el-GR" w:eastAsia="sl-SI"/>
              </w:rPr>
              <w:t>εκδήλωσης</w:t>
            </w:r>
            <w:r w:rsidR="00E64B07" w:rsidRPr="001F71D1">
              <w:rPr>
                <w:sz w:val="12"/>
                <w:szCs w:val="12"/>
                <w:lang w:eastAsia="sl-SI"/>
              </w:rPr>
              <w:t xml:space="preserve"> </w:t>
            </w:r>
            <w:r w:rsidR="00E64B07" w:rsidRPr="001F71D1">
              <w:rPr>
                <w:sz w:val="12"/>
                <w:szCs w:val="12"/>
                <w:lang w:val="el-GR" w:eastAsia="sl-SI"/>
              </w:rPr>
              <w:t>ΣΕΒ</w:t>
            </w:r>
            <w:r w:rsidR="00E64B07" w:rsidRPr="001F71D1">
              <w:rPr>
                <w:sz w:val="12"/>
                <w:szCs w:val="12"/>
                <w:lang w:eastAsia="sl-SI"/>
              </w:rPr>
              <w:t xml:space="preserve"> </w:t>
            </w:r>
            <w:r w:rsidR="00E64B07" w:rsidRPr="001F71D1">
              <w:rPr>
                <w:sz w:val="12"/>
                <w:szCs w:val="12"/>
                <w:lang w:val="el-GR" w:eastAsia="sl-SI"/>
              </w:rPr>
              <w:t>και</w:t>
            </w:r>
            <w:r w:rsidR="00E64B07" w:rsidRPr="001F71D1">
              <w:rPr>
                <w:sz w:val="12"/>
                <w:szCs w:val="12"/>
                <w:lang w:eastAsia="sl-SI"/>
              </w:rPr>
              <w:t xml:space="preserve"> </w:t>
            </w:r>
            <w:r w:rsidR="00E64B07" w:rsidRPr="001F71D1">
              <w:rPr>
                <w:sz w:val="12"/>
                <w:szCs w:val="12"/>
                <w:lang w:val="el-GR" w:eastAsia="sl-SI"/>
              </w:rPr>
              <w:t>υποβλήθηκαν</w:t>
            </w:r>
            <w:r w:rsidR="00E64B07" w:rsidRPr="001F71D1">
              <w:rPr>
                <w:sz w:val="12"/>
                <w:szCs w:val="12"/>
                <w:lang w:eastAsia="sl-SI"/>
              </w:rPr>
              <w:t xml:space="preserve"> </w:t>
            </w:r>
            <w:r w:rsidR="00E64B07" w:rsidRPr="001F71D1">
              <w:rPr>
                <w:sz w:val="12"/>
                <w:szCs w:val="12"/>
                <w:lang w:val="el-GR" w:eastAsia="sl-SI"/>
              </w:rPr>
              <w:t>με</w:t>
            </w:r>
            <w:r w:rsidR="00E64B07" w:rsidRPr="001F71D1">
              <w:rPr>
                <w:sz w:val="12"/>
                <w:szCs w:val="12"/>
                <w:lang w:eastAsia="sl-SI"/>
              </w:rPr>
              <w:t xml:space="preserve"> </w:t>
            </w:r>
            <w:r w:rsidR="00E64B07" w:rsidRPr="001F71D1">
              <w:rPr>
                <w:sz w:val="12"/>
                <w:szCs w:val="12"/>
                <w:lang w:val="el-GR" w:eastAsia="sl-SI"/>
              </w:rPr>
              <w:t>επιτυχία</w:t>
            </w:r>
            <w:r w:rsidR="00E64B07" w:rsidRPr="001F71D1">
              <w:rPr>
                <w:sz w:val="12"/>
                <w:szCs w:val="12"/>
                <w:lang w:eastAsia="sl-SI"/>
              </w:rPr>
              <w:t xml:space="preserve"> </w:t>
            </w:r>
            <w:r w:rsidR="00E64B07" w:rsidRPr="001F71D1">
              <w:rPr>
                <w:sz w:val="12"/>
                <w:szCs w:val="12"/>
                <w:lang w:val="el-GR" w:eastAsia="sl-SI"/>
              </w:rPr>
              <w:t>σε</w:t>
            </w:r>
            <w:r w:rsidR="00E64B07" w:rsidRPr="001F71D1">
              <w:rPr>
                <w:sz w:val="12"/>
                <w:szCs w:val="12"/>
                <w:lang w:eastAsia="sl-SI"/>
              </w:rPr>
              <w:t xml:space="preserve"> </w:t>
            </w:r>
            <w:r w:rsidR="00E64B07" w:rsidRPr="001F71D1">
              <w:rPr>
                <w:sz w:val="12"/>
                <w:szCs w:val="12"/>
                <w:lang w:val="el-GR" w:eastAsia="sl-SI"/>
              </w:rPr>
              <w:t>επιθεωρήσεις</w:t>
            </w:r>
            <w:r w:rsidR="00E64B07" w:rsidRPr="001F71D1">
              <w:rPr>
                <w:sz w:val="12"/>
                <w:szCs w:val="12"/>
                <w:lang w:eastAsia="sl-SI"/>
              </w:rPr>
              <w:t xml:space="preserve"> </w:t>
            </w:r>
            <w:r w:rsidR="00E64B07" w:rsidRPr="001F71D1">
              <w:rPr>
                <w:sz w:val="12"/>
                <w:szCs w:val="12"/>
                <w:lang w:val="el-GR" w:eastAsia="sl-SI"/>
              </w:rPr>
              <w:t>πριν</w:t>
            </w:r>
            <w:r w:rsidR="00E64B07" w:rsidRPr="001F71D1">
              <w:rPr>
                <w:sz w:val="12"/>
                <w:szCs w:val="12"/>
                <w:lang w:eastAsia="sl-SI"/>
              </w:rPr>
              <w:t xml:space="preserve"> </w:t>
            </w:r>
            <w:r w:rsidR="00E64B07" w:rsidRPr="001F71D1">
              <w:rPr>
                <w:sz w:val="12"/>
                <w:szCs w:val="12"/>
                <w:lang w:val="el-GR" w:eastAsia="sl-SI"/>
              </w:rPr>
              <w:t>και</w:t>
            </w:r>
            <w:r w:rsidR="00E64B07" w:rsidRPr="001F71D1">
              <w:rPr>
                <w:sz w:val="12"/>
                <w:szCs w:val="12"/>
                <w:lang w:eastAsia="sl-SI"/>
              </w:rPr>
              <w:t xml:space="preserve"> </w:t>
            </w:r>
            <w:r w:rsidR="00E64B07" w:rsidRPr="001F71D1">
              <w:rPr>
                <w:sz w:val="12"/>
                <w:szCs w:val="12"/>
                <w:lang w:val="el-GR" w:eastAsia="sl-SI"/>
              </w:rPr>
              <w:t>μετά</w:t>
            </w:r>
            <w:r w:rsidR="00E64B07" w:rsidRPr="001F71D1">
              <w:rPr>
                <w:sz w:val="12"/>
                <w:szCs w:val="12"/>
                <w:lang w:eastAsia="sl-SI"/>
              </w:rPr>
              <w:t xml:space="preserve"> </w:t>
            </w:r>
            <w:r w:rsidR="00E64B07" w:rsidRPr="001F71D1">
              <w:rPr>
                <w:sz w:val="12"/>
                <w:szCs w:val="12"/>
                <w:lang w:val="el-GR" w:eastAsia="sl-SI"/>
              </w:rPr>
              <w:t>τη</w:t>
            </w:r>
            <w:r w:rsidR="00E64B07" w:rsidRPr="001F71D1">
              <w:rPr>
                <w:sz w:val="12"/>
                <w:szCs w:val="12"/>
                <w:lang w:eastAsia="sl-SI"/>
              </w:rPr>
              <w:t xml:space="preserve"> </w:t>
            </w:r>
            <w:r w:rsidR="00E64B07" w:rsidRPr="001F71D1">
              <w:rPr>
                <w:sz w:val="12"/>
                <w:szCs w:val="12"/>
                <w:lang w:val="el-GR" w:eastAsia="sl-SI"/>
              </w:rPr>
              <w:t>σφαγή·</w:t>
            </w:r>
          </w:p>
          <w:p w:rsidR="00F55D48" w:rsidRPr="001F71D1" w:rsidRDefault="00F55D48" w:rsidP="005C5A1F">
            <w:pPr>
              <w:ind w:left="527"/>
              <w:jc w:val="both"/>
              <w:rPr>
                <w:b/>
                <w:sz w:val="12"/>
                <w:szCs w:val="12"/>
                <w:lang w:eastAsia="sl-SI"/>
              </w:rPr>
            </w:pPr>
          </w:p>
          <w:p w:rsidR="00F55D48" w:rsidRPr="001F71D1" w:rsidRDefault="00F55D48" w:rsidP="005C5A1F">
            <w:pPr>
              <w:ind w:left="1094"/>
              <w:jc w:val="both"/>
              <w:rPr>
                <w:color w:val="000000"/>
                <w:sz w:val="12"/>
                <w:szCs w:val="12"/>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 xml:space="preserve">) (c) </w:t>
            </w:r>
            <w:r w:rsidRPr="001F71D1">
              <w:rPr>
                <w:rStyle w:val="FontStyle34"/>
                <w:sz w:val="12"/>
                <w:szCs w:val="12"/>
                <w:lang w:val="en-US" w:eastAsia="sl-SI"/>
              </w:rPr>
              <w:t>u</w:t>
            </w:r>
            <w:r w:rsidRPr="001F71D1">
              <w:rPr>
                <w:rStyle w:val="FontStyle34"/>
                <w:sz w:val="12"/>
                <w:szCs w:val="12"/>
                <w:lang w:eastAsia="sl-SI"/>
              </w:rPr>
              <w:t xml:space="preserve"> </w:t>
            </w:r>
            <w:r w:rsidRPr="001F71D1">
              <w:rPr>
                <w:rStyle w:val="FontStyle34"/>
                <w:sz w:val="12"/>
                <w:szCs w:val="12"/>
                <w:lang w:val="en-US" w:eastAsia="sl-SI"/>
              </w:rPr>
              <w:t>slu</w:t>
            </w:r>
            <w:r w:rsidRPr="001F71D1">
              <w:rPr>
                <w:rStyle w:val="FontStyle34"/>
                <w:sz w:val="12"/>
                <w:szCs w:val="12"/>
                <w:lang w:eastAsia="sl-SI"/>
              </w:rPr>
              <w:t>č</w:t>
            </w:r>
            <w:r w:rsidRPr="001F71D1">
              <w:rPr>
                <w:rStyle w:val="FontStyle34"/>
                <w:sz w:val="12"/>
                <w:szCs w:val="12"/>
                <w:lang w:val="en-US" w:eastAsia="sl-SI"/>
              </w:rPr>
              <w:t>ajevima</w:t>
            </w:r>
            <w:r w:rsidRPr="001F71D1">
              <w:rPr>
                <w:rStyle w:val="FontStyle34"/>
                <w:sz w:val="12"/>
                <w:szCs w:val="12"/>
                <w:lang w:eastAsia="sl-SI"/>
              </w:rPr>
              <w:t xml:space="preserve"> </w:t>
            </w:r>
            <w:r w:rsidRPr="001F71D1">
              <w:rPr>
                <w:rStyle w:val="FontStyle34"/>
                <w:sz w:val="12"/>
                <w:szCs w:val="12"/>
                <w:lang w:val="en-US" w:eastAsia="sl-SI"/>
              </w:rPr>
              <w:t>kada</w:t>
            </w:r>
            <w:r w:rsidRPr="001F71D1">
              <w:rPr>
                <w:rStyle w:val="FontStyle34"/>
                <w:sz w:val="12"/>
                <w:szCs w:val="12"/>
                <w:lang w:eastAsia="sl-SI"/>
              </w:rPr>
              <w:t xml:space="preserve"> </w:t>
            </w:r>
            <w:r w:rsidRPr="001F71D1">
              <w:rPr>
                <w:rStyle w:val="FontStyle34"/>
                <w:sz w:val="12"/>
                <w:szCs w:val="12"/>
                <w:lang w:val="en-US" w:eastAsia="sl-SI"/>
              </w:rPr>
              <w:t>crijeva</w:t>
            </w:r>
            <w:r w:rsidRPr="001F71D1">
              <w:rPr>
                <w:rStyle w:val="FontStyle34"/>
                <w:sz w:val="12"/>
                <w:szCs w:val="12"/>
                <w:lang w:eastAsia="sl-SI"/>
              </w:rPr>
              <w:t xml:space="preserve"> </w:t>
            </w:r>
            <w:r w:rsidRPr="001F71D1">
              <w:rPr>
                <w:rStyle w:val="FontStyle34"/>
                <w:sz w:val="12"/>
                <w:szCs w:val="12"/>
                <w:lang w:val="en-US" w:eastAsia="sl-SI"/>
              </w:rPr>
              <w:t>poti</w:t>
            </w:r>
            <w:r w:rsidRPr="001F71D1">
              <w:rPr>
                <w:rStyle w:val="FontStyle34"/>
                <w:sz w:val="12"/>
                <w:szCs w:val="12"/>
                <w:lang w:eastAsia="sl-SI"/>
              </w:rPr>
              <w:t>č</w:t>
            </w:r>
            <w:r w:rsidRPr="001F71D1">
              <w:rPr>
                <w:rStyle w:val="FontStyle34"/>
                <w:sz w:val="12"/>
                <w:szCs w:val="12"/>
                <w:lang w:val="en-US" w:eastAsia="sl-SI"/>
              </w:rPr>
              <w:t>u</w:t>
            </w:r>
            <w:r w:rsidRPr="001F71D1">
              <w:rPr>
                <w:rStyle w:val="FontStyle34"/>
                <w:sz w:val="12"/>
                <w:szCs w:val="12"/>
                <w:lang w:eastAsia="sl-SI"/>
              </w:rPr>
              <w:t xml:space="preserve"> </w:t>
            </w:r>
            <w:r w:rsidRPr="001F71D1">
              <w:rPr>
                <w:rStyle w:val="FontStyle34"/>
                <w:sz w:val="12"/>
                <w:szCs w:val="12"/>
                <w:lang w:val="en-US" w:eastAsia="sl-SI"/>
              </w:rPr>
              <w:t>iz</w:t>
            </w:r>
            <w:r w:rsidRPr="001F71D1">
              <w:rPr>
                <w:rStyle w:val="FontStyle34"/>
                <w:sz w:val="12"/>
                <w:szCs w:val="12"/>
                <w:lang w:eastAsia="sl-SI"/>
              </w:rPr>
              <w:t xml:space="preserve"> </w:t>
            </w:r>
            <w:r w:rsidRPr="001F71D1">
              <w:rPr>
                <w:rStyle w:val="FontStyle34"/>
                <w:sz w:val="12"/>
                <w:szCs w:val="12"/>
                <w:lang w:val="en-US" w:eastAsia="sl-SI"/>
              </w:rPr>
              <w:t>zemlje</w:t>
            </w:r>
            <w:r w:rsidRPr="001F71D1">
              <w:rPr>
                <w:rStyle w:val="FontStyle34"/>
                <w:sz w:val="12"/>
                <w:szCs w:val="12"/>
                <w:lang w:eastAsia="sl-SI"/>
              </w:rPr>
              <w:t xml:space="preserve"> </w:t>
            </w:r>
            <w:r w:rsidRPr="001F71D1">
              <w:rPr>
                <w:rStyle w:val="FontStyle34"/>
                <w:sz w:val="12"/>
                <w:szCs w:val="12"/>
                <w:lang w:val="en-US" w:eastAsia="sl-SI"/>
              </w:rPr>
              <w:t>ili</w:t>
            </w:r>
            <w:r w:rsidRPr="001F71D1">
              <w:rPr>
                <w:rStyle w:val="FontStyle34"/>
                <w:sz w:val="12"/>
                <w:szCs w:val="12"/>
                <w:lang w:eastAsia="sl-SI"/>
              </w:rPr>
              <w:t xml:space="preserve"> </w:t>
            </w:r>
            <w:r w:rsidRPr="001F71D1">
              <w:rPr>
                <w:rStyle w:val="FontStyle34"/>
                <w:sz w:val="12"/>
                <w:szCs w:val="12"/>
                <w:lang w:val="en-US" w:eastAsia="sl-SI"/>
              </w:rPr>
              <w:t>regiona</w:t>
            </w:r>
            <w:r w:rsidRPr="001F71D1">
              <w:rPr>
                <w:rStyle w:val="FontStyle34"/>
                <w:sz w:val="12"/>
                <w:szCs w:val="12"/>
                <w:lang w:eastAsia="sl-SI"/>
              </w:rPr>
              <w:t xml:space="preserve"> </w:t>
            </w:r>
            <w:r w:rsidRPr="001F71D1">
              <w:rPr>
                <w:rStyle w:val="FontStyle34"/>
                <w:sz w:val="12"/>
                <w:szCs w:val="12"/>
                <w:lang w:val="en-US" w:eastAsia="sl-SI"/>
              </w:rPr>
              <w:t>gdje</w:t>
            </w:r>
            <w:r w:rsidRPr="001F71D1">
              <w:rPr>
                <w:rStyle w:val="FontStyle34"/>
                <w:sz w:val="12"/>
                <w:szCs w:val="12"/>
                <w:lang w:eastAsia="sl-SI"/>
              </w:rPr>
              <w:t xml:space="preserve"> </w:t>
            </w:r>
            <w:r w:rsidRPr="001F71D1">
              <w:rPr>
                <w:rStyle w:val="FontStyle34"/>
                <w:sz w:val="12"/>
                <w:szCs w:val="12"/>
                <w:lang w:val="en-US" w:eastAsia="sl-SI"/>
              </w:rPr>
              <w:t>je</w:t>
            </w:r>
            <w:r w:rsidRPr="001F71D1">
              <w:rPr>
                <w:rStyle w:val="FontStyle34"/>
                <w:sz w:val="12"/>
                <w:szCs w:val="12"/>
                <w:lang w:eastAsia="sl-SI"/>
              </w:rPr>
              <w:t xml:space="preserve"> </w:t>
            </w:r>
            <w:r w:rsidRPr="001F71D1">
              <w:rPr>
                <w:rStyle w:val="FontStyle34"/>
                <w:sz w:val="12"/>
                <w:szCs w:val="12"/>
                <w:lang w:val="en-US" w:eastAsia="sl-SI"/>
              </w:rPr>
              <w:t>bilo</w:t>
            </w:r>
            <w:r w:rsidRPr="001F71D1">
              <w:rPr>
                <w:rStyle w:val="FontStyle34"/>
                <w:sz w:val="12"/>
                <w:szCs w:val="12"/>
                <w:lang w:eastAsia="sl-SI"/>
              </w:rPr>
              <w:t xml:space="preserve"> </w:t>
            </w:r>
            <w:r w:rsidRPr="001F71D1">
              <w:rPr>
                <w:rStyle w:val="FontStyle34"/>
                <w:sz w:val="12"/>
                <w:szCs w:val="12"/>
                <w:lang w:val="en-US" w:eastAsia="sl-SI"/>
              </w:rPr>
              <w:t>doma</w:t>
            </w:r>
            <w:r w:rsidRPr="001F71D1">
              <w:rPr>
                <w:rStyle w:val="FontStyle34"/>
                <w:sz w:val="12"/>
                <w:szCs w:val="12"/>
                <w:lang w:eastAsia="sl-SI"/>
              </w:rPr>
              <w:t>ć</w:t>
            </w:r>
            <w:r w:rsidRPr="001F71D1">
              <w:rPr>
                <w:rStyle w:val="FontStyle34"/>
                <w:sz w:val="12"/>
                <w:szCs w:val="12"/>
                <w:lang w:val="en-US" w:eastAsia="sl-SI"/>
              </w:rPr>
              <w:t>ih</w:t>
            </w:r>
            <w:r w:rsidRPr="001F71D1">
              <w:rPr>
                <w:rStyle w:val="FontStyle34"/>
                <w:sz w:val="12"/>
                <w:szCs w:val="12"/>
                <w:lang w:eastAsia="sl-SI"/>
              </w:rPr>
              <w:t xml:space="preserve"> </w:t>
            </w:r>
            <w:r w:rsidRPr="001F71D1">
              <w:rPr>
                <w:rStyle w:val="FontStyle34"/>
                <w:sz w:val="12"/>
                <w:szCs w:val="12"/>
                <w:lang w:val="en-US" w:eastAsia="sl-SI"/>
              </w:rPr>
              <w:t>slu</w:t>
            </w:r>
            <w:r w:rsidRPr="001F71D1">
              <w:rPr>
                <w:rStyle w:val="FontStyle34"/>
                <w:sz w:val="12"/>
                <w:szCs w:val="12"/>
                <w:lang w:eastAsia="sl-SI"/>
              </w:rPr>
              <w:t>č</w:t>
            </w:r>
            <w:r w:rsidRPr="001F71D1">
              <w:rPr>
                <w:rStyle w:val="FontStyle34"/>
                <w:sz w:val="12"/>
                <w:szCs w:val="12"/>
                <w:lang w:val="en-US" w:eastAsia="sl-SI"/>
              </w:rPr>
              <w:t>ajeva</w:t>
            </w:r>
            <w:r w:rsidRPr="001F71D1">
              <w:rPr>
                <w:rStyle w:val="FontStyle34"/>
                <w:sz w:val="12"/>
                <w:szCs w:val="12"/>
                <w:lang w:eastAsia="sl-SI"/>
              </w:rPr>
              <w:t xml:space="preserve"> </w:t>
            </w:r>
            <w:r w:rsidRPr="001F71D1">
              <w:rPr>
                <w:rStyle w:val="FontStyle34"/>
                <w:sz w:val="12"/>
                <w:szCs w:val="12"/>
                <w:lang w:val="en-US" w:eastAsia="sl-SI"/>
              </w:rPr>
              <w:t>BSE</w:t>
            </w:r>
            <w:r w:rsidRPr="001F71D1">
              <w:rPr>
                <w:rStyle w:val="FontStyle34"/>
                <w:sz w:val="12"/>
                <w:szCs w:val="12"/>
                <w:lang w:eastAsia="sl-SI"/>
              </w:rPr>
              <w:t xml:space="preserve">: / </w:t>
            </w:r>
            <w:r w:rsidRPr="001F71D1">
              <w:rPr>
                <w:rStyle w:val="FontStyle34"/>
                <w:sz w:val="12"/>
                <w:szCs w:val="12"/>
                <w:lang w:val="en-US" w:eastAsia="sl-SI"/>
              </w:rPr>
              <w:t>if</w:t>
            </w:r>
            <w:r w:rsidRPr="001F71D1">
              <w:rPr>
                <w:rStyle w:val="FontStyle34"/>
                <w:sz w:val="12"/>
                <w:szCs w:val="12"/>
                <w:lang w:eastAsia="sl-SI"/>
              </w:rPr>
              <w:t xml:space="preserve"> </w:t>
            </w:r>
            <w:r w:rsidRPr="001F71D1">
              <w:rPr>
                <w:rStyle w:val="FontStyle34"/>
                <w:sz w:val="12"/>
                <w:szCs w:val="12"/>
                <w:lang w:val="en-US" w:eastAsia="sl-SI"/>
              </w:rPr>
              <w:t>the</w:t>
            </w:r>
            <w:r w:rsidRPr="001F71D1">
              <w:rPr>
                <w:rStyle w:val="FontStyle34"/>
                <w:sz w:val="12"/>
                <w:szCs w:val="12"/>
                <w:lang w:eastAsia="sl-SI"/>
              </w:rPr>
              <w:t xml:space="preserve"> </w:t>
            </w:r>
            <w:r w:rsidRPr="001F71D1">
              <w:rPr>
                <w:rStyle w:val="FontStyle34"/>
                <w:sz w:val="12"/>
                <w:szCs w:val="12"/>
                <w:lang w:val="en-US" w:eastAsia="sl-SI"/>
              </w:rPr>
              <w:t>intestines</w:t>
            </w:r>
            <w:r w:rsidRPr="001F71D1">
              <w:rPr>
                <w:rStyle w:val="FontStyle34"/>
                <w:sz w:val="12"/>
                <w:szCs w:val="12"/>
                <w:lang w:eastAsia="sl-SI"/>
              </w:rPr>
              <w:t xml:space="preserve"> </w:t>
            </w:r>
            <w:r w:rsidRPr="001F71D1">
              <w:rPr>
                <w:rStyle w:val="FontStyle34"/>
                <w:sz w:val="12"/>
                <w:szCs w:val="12"/>
                <w:lang w:val="en-US" w:eastAsia="sl-SI"/>
              </w:rPr>
              <w:t>are</w:t>
            </w:r>
            <w:r w:rsidRPr="001F71D1">
              <w:rPr>
                <w:rStyle w:val="FontStyle34"/>
                <w:sz w:val="12"/>
                <w:szCs w:val="12"/>
                <w:lang w:eastAsia="sl-SI"/>
              </w:rPr>
              <w:t xml:space="preserve"> </w:t>
            </w:r>
            <w:r w:rsidRPr="001F71D1">
              <w:rPr>
                <w:rStyle w:val="FontStyle34"/>
                <w:sz w:val="12"/>
                <w:szCs w:val="12"/>
                <w:lang w:val="en-US" w:eastAsia="sl-SI"/>
              </w:rPr>
              <w:t>sourced</w:t>
            </w:r>
            <w:r w:rsidRPr="001F71D1">
              <w:rPr>
                <w:rStyle w:val="FontStyle34"/>
                <w:sz w:val="12"/>
                <w:szCs w:val="12"/>
                <w:lang w:eastAsia="sl-SI"/>
              </w:rPr>
              <w:t xml:space="preserve"> </w:t>
            </w:r>
            <w:r w:rsidRPr="001F71D1">
              <w:rPr>
                <w:rStyle w:val="FontStyle34"/>
                <w:sz w:val="12"/>
                <w:szCs w:val="12"/>
                <w:lang w:val="en-US" w:eastAsia="sl-SI"/>
              </w:rPr>
              <w:t>from</w:t>
            </w:r>
            <w:r w:rsidRPr="001F71D1">
              <w:rPr>
                <w:rStyle w:val="FontStyle34"/>
                <w:sz w:val="12"/>
                <w:szCs w:val="12"/>
                <w:lang w:eastAsia="sl-SI"/>
              </w:rPr>
              <w:t xml:space="preserve"> </w:t>
            </w:r>
            <w:r w:rsidRPr="001F71D1">
              <w:rPr>
                <w:rStyle w:val="FontStyle34"/>
                <w:sz w:val="12"/>
                <w:szCs w:val="12"/>
                <w:lang w:val="en-US" w:eastAsia="sl-SI"/>
              </w:rPr>
              <w:t>a</w:t>
            </w:r>
            <w:r w:rsidRPr="001F71D1">
              <w:rPr>
                <w:rStyle w:val="FontStyle34"/>
                <w:sz w:val="12"/>
                <w:szCs w:val="12"/>
                <w:lang w:eastAsia="sl-SI"/>
              </w:rPr>
              <w:t xml:space="preserve">  </w:t>
            </w:r>
            <w:r w:rsidRPr="001F71D1">
              <w:rPr>
                <w:rStyle w:val="FontStyle34"/>
                <w:sz w:val="12"/>
                <w:szCs w:val="12"/>
                <w:lang w:val="en-US" w:eastAsia="sl-SI"/>
              </w:rPr>
              <w:t>country</w:t>
            </w:r>
            <w:r w:rsidRPr="001F71D1">
              <w:rPr>
                <w:rStyle w:val="FontStyle34"/>
                <w:sz w:val="12"/>
                <w:szCs w:val="12"/>
                <w:lang w:eastAsia="sl-SI"/>
              </w:rPr>
              <w:t xml:space="preserve"> </w:t>
            </w:r>
            <w:r w:rsidRPr="001F71D1">
              <w:rPr>
                <w:rStyle w:val="FontStyle34"/>
                <w:sz w:val="12"/>
                <w:szCs w:val="12"/>
                <w:lang w:val="en-US" w:eastAsia="sl-SI"/>
              </w:rPr>
              <w:t>or</w:t>
            </w:r>
            <w:r w:rsidRPr="001F71D1">
              <w:rPr>
                <w:rStyle w:val="FontStyle34"/>
                <w:sz w:val="12"/>
                <w:szCs w:val="12"/>
                <w:lang w:eastAsia="sl-SI"/>
              </w:rPr>
              <w:t xml:space="preserve"> </w:t>
            </w:r>
            <w:r w:rsidRPr="001F71D1">
              <w:rPr>
                <w:rStyle w:val="FontStyle34"/>
                <w:sz w:val="12"/>
                <w:szCs w:val="12"/>
                <w:lang w:val="en-US" w:eastAsia="sl-SI"/>
              </w:rPr>
              <w:t>region</w:t>
            </w:r>
            <w:r w:rsidRPr="001F71D1">
              <w:rPr>
                <w:rStyle w:val="FontStyle34"/>
                <w:sz w:val="12"/>
                <w:szCs w:val="12"/>
                <w:lang w:eastAsia="sl-SI"/>
              </w:rPr>
              <w:t xml:space="preserve"> </w:t>
            </w:r>
            <w:r w:rsidRPr="001F71D1">
              <w:rPr>
                <w:rStyle w:val="FontStyle34"/>
                <w:sz w:val="12"/>
                <w:szCs w:val="12"/>
                <w:lang w:val="en-US" w:eastAsia="sl-SI"/>
              </w:rPr>
              <w:t>where</w:t>
            </w:r>
            <w:r w:rsidRPr="001F71D1">
              <w:rPr>
                <w:rStyle w:val="FontStyle34"/>
                <w:sz w:val="12"/>
                <w:szCs w:val="12"/>
                <w:lang w:eastAsia="sl-SI"/>
              </w:rPr>
              <w:t xml:space="preserve"> </w:t>
            </w:r>
            <w:r w:rsidRPr="001F71D1">
              <w:rPr>
                <w:rStyle w:val="FontStyle34"/>
                <w:sz w:val="12"/>
                <w:szCs w:val="12"/>
                <w:lang w:val="en-US" w:eastAsia="sl-SI"/>
              </w:rPr>
              <w:t>there</w:t>
            </w:r>
            <w:r w:rsidRPr="001F71D1">
              <w:rPr>
                <w:rStyle w:val="FontStyle34"/>
                <w:sz w:val="12"/>
                <w:szCs w:val="12"/>
                <w:lang w:eastAsia="sl-SI"/>
              </w:rPr>
              <w:t xml:space="preserve"> </w:t>
            </w:r>
            <w:r w:rsidRPr="001F71D1">
              <w:rPr>
                <w:rStyle w:val="FontStyle34"/>
                <w:sz w:val="12"/>
                <w:szCs w:val="12"/>
                <w:lang w:val="en-US" w:eastAsia="sl-SI"/>
              </w:rPr>
              <w:t>have</w:t>
            </w:r>
            <w:r w:rsidRPr="001F71D1">
              <w:rPr>
                <w:rStyle w:val="FontStyle34"/>
                <w:sz w:val="12"/>
                <w:szCs w:val="12"/>
                <w:lang w:eastAsia="sl-SI"/>
              </w:rPr>
              <w:t xml:space="preserve"> </w:t>
            </w:r>
            <w:r w:rsidRPr="001F71D1">
              <w:rPr>
                <w:rStyle w:val="FontStyle34"/>
                <w:sz w:val="12"/>
                <w:szCs w:val="12"/>
                <w:lang w:val="en-US" w:eastAsia="sl-SI"/>
              </w:rPr>
              <w:t>been</w:t>
            </w:r>
            <w:r w:rsidRPr="001F71D1">
              <w:rPr>
                <w:rStyle w:val="FontStyle34"/>
                <w:sz w:val="12"/>
                <w:szCs w:val="12"/>
                <w:lang w:eastAsia="sl-SI"/>
              </w:rPr>
              <w:t xml:space="preserve"> </w:t>
            </w:r>
            <w:r w:rsidRPr="001F71D1">
              <w:rPr>
                <w:rStyle w:val="FontStyle34"/>
                <w:sz w:val="12"/>
                <w:szCs w:val="12"/>
                <w:lang w:val="en-US" w:eastAsia="sl-SI"/>
              </w:rPr>
              <w:t>BSE</w:t>
            </w:r>
            <w:r w:rsidRPr="001F71D1">
              <w:rPr>
                <w:rStyle w:val="FontStyle34"/>
                <w:sz w:val="12"/>
                <w:szCs w:val="12"/>
                <w:lang w:eastAsia="sl-SI"/>
              </w:rPr>
              <w:t xml:space="preserve"> </w:t>
            </w:r>
            <w:r w:rsidRPr="001F71D1">
              <w:rPr>
                <w:rStyle w:val="FontStyle34"/>
                <w:sz w:val="12"/>
                <w:szCs w:val="12"/>
                <w:lang w:val="en-US" w:eastAsia="sl-SI"/>
              </w:rPr>
              <w:t>indigenous</w:t>
            </w:r>
            <w:r w:rsidRPr="001F71D1">
              <w:rPr>
                <w:rStyle w:val="FontStyle34"/>
                <w:sz w:val="12"/>
                <w:szCs w:val="12"/>
                <w:lang w:eastAsia="sl-SI"/>
              </w:rPr>
              <w:t xml:space="preserve"> </w:t>
            </w:r>
            <w:r w:rsidRPr="001F71D1">
              <w:rPr>
                <w:rStyle w:val="FontStyle34"/>
                <w:sz w:val="12"/>
                <w:szCs w:val="12"/>
                <w:lang w:val="en-US" w:eastAsia="sl-SI"/>
              </w:rPr>
              <w:t>cases</w:t>
            </w:r>
            <w:r w:rsidRPr="001F71D1">
              <w:rPr>
                <w:rStyle w:val="FontStyle34"/>
                <w:sz w:val="12"/>
                <w:szCs w:val="12"/>
                <w:lang w:eastAsia="sl-SI"/>
              </w:rPr>
              <w:t>:</w:t>
            </w:r>
            <w:r w:rsidR="00E26A3F" w:rsidRPr="001F71D1">
              <w:rPr>
                <w:rStyle w:val="FontStyle34"/>
                <w:sz w:val="12"/>
                <w:szCs w:val="12"/>
                <w:lang w:eastAsia="sl-SI"/>
              </w:rPr>
              <w:t>/</w:t>
            </w:r>
            <w:r w:rsidR="00E26A3F" w:rsidRPr="001F71D1">
              <w:rPr>
                <w:sz w:val="12"/>
                <w:szCs w:val="12"/>
              </w:rPr>
              <w:t xml:space="preserve"> </w:t>
            </w:r>
            <w:r w:rsidR="00E26A3F" w:rsidRPr="001F71D1">
              <w:rPr>
                <w:rStyle w:val="FontStyle34"/>
                <w:sz w:val="12"/>
                <w:szCs w:val="12"/>
                <w:lang w:val="el-GR" w:eastAsia="sl-SI"/>
              </w:rPr>
              <w:t>αν</w:t>
            </w:r>
            <w:r w:rsidR="00E26A3F" w:rsidRPr="001F71D1">
              <w:rPr>
                <w:rStyle w:val="FontStyle34"/>
                <w:sz w:val="12"/>
                <w:szCs w:val="12"/>
                <w:lang w:eastAsia="sl-SI"/>
              </w:rPr>
              <w:t xml:space="preserve"> </w:t>
            </w:r>
            <w:r w:rsidR="00E26A3F" w:rsidRPr="001F71D1">
              <w:rPr>
                <w:rStyle w:val="FontStyle34"/>
                <w:sz w:val="12"/>
                <w:szCs w:val="12"/>
                <w:lang w:val="el-GR" w:eastAsia="sl-SI"/>
              </w:rPr>
              <w:t>τα</w:t>
            </w:r>
            <w:r w:rsidR="00E26A3F" w:rsidRPr="001F71D1">
              <w:rPr>
                <w:rStyle w:val="FontStyle34"/>
                <w:sz w:val="12"/>
                <w:szCs w:val="12"/>
                <w:lang w:eastAsia="sl-SI"/>
              </w:rPr>
              <w:t xml:space="preserve"> </w:t>
            </w:r>
            <w:r w:rsidR="00E26A3F" w:rsidRPr="001F71D1">
              <w:rPr>
                <w:rStyle w:val="FontStyle34"/>
                <w:sz w:val="12"/>
                <w:szCs w:val="12"/>
                <w:lang w:val="el-GR" w:eastAsia="sl-SI"/>
              </w:rPr>
              <w:t>έντερα</w:t>
            </w:r>
            <w:r w:rsidR="00E26A3F" w:rsidRPr="001F71D1">
              <w:rPr>
                <w:rStyle w:val="FontStyle34"/>
                <w:sz w:val="12"/>
                <w:szCs w:val="12"/>
                <w:lang w:eastAsia="sl-SI"/>
              </w:rPr>
              <w:t xml:space="preserve"> </w:t>
            </w:r>
            <w:r w:rsidR="00E26A3F" w:rsidRPr="001F71D1">
              <w:rPr>
                <w:rStyle w:val="FontStyle34"/>
                <w:sz w:val="12"/>
                <w:szCs w:val="12"/>
                <w:lang w:val="el-GR" w:eastAsia="sl-SI"/>
              </w:rPr>
              <w:t>προέρχονται</w:t>
            </w:r>
            <w:r w:rsidR="00E26A3F" w:rsidRPr="001F71D1">
              <w:rPr>
                <w:rStyle w:val="FontStyle34"/>
                <w:sz w:val="12"/>
                <w:szCs w:val="12"/>
                <w:lang w:eastAsia="sl-SI"/>
              </w:rPr>
              <w:t xml:space="preserve"> </w:t>
            </w:r>
            <w:r w:rsidR="00E26A3F" w:rsidRPr="001F71D1">
              <w:rPr>
                <w:rStyle w:val="FontStyle34"/>
                <w:sz w:val="12"/>
                <w:szCs w:val="12"/>
                <w:lang w:val="el-GR" w:eastAsia="sl-SI"/>
              </w:rPr>
              <w:t>από</w:t>
            </w:r>
            <w:r w:rsidR="00E26A3F" w:rsidRPr="001F71D1">
              <w:rPr>
                <w:rStyle w:val="FontStyle34"/>
                <w:sz w:val="12"/>
                <w:szCs w:val="12"/>
                <w:lang w:eastAsia="sl-SI"/>
              </w:rPr>
              <w:t xml:space="preserve"> </w:t>
            </w:r>
            <w:r w:rsidR="00E26A3F" w:rsidRPr="001F71D1">
              <w:rPr>
                <w:rStyle w:val="FontStyle34"/>
                <w:sz w:val="12"/>
                <w:szCs w:val="12"/>
                <w:lang w:val="el-GR" w:eastAsia="sl-SI"/>
              </w:rPr>
              <w:t>χώρα</w:t>
            </w:r>
            <w:r w:rsidR="00E26A3F" w:rsidRPr="001F71D1">
              <w:rPr>
                <w:rStyle w:val="FontStyle34"/>
                <w:sz w:val="12"/>
                <w:szCs w:val="12"/>
                <w:lang w:eastAsia="sl-SI"/>
              </w:rPr>
              <w:t xml:space="preserve"> </w:t>
            </w:r>
            <w:r w:rsidR="00E26A3F" w:rsidRPr="001F71D1">
              <w:rPr>
                <w:rStyle w:val="FontStyle34"/>
                <w:sz w:val="12"/>
                <w:szCs w:val="12"/>
                <w:lang w:val="el-GR" w:eastAsia="sl-SI"/>
              </w:rPr>
              <w:t>ή</w:t>
            </w:r>
            <w:r w:rsidR="00E26A3F" w:rsidRPr="001F71D1">
              <w:rPr>
                <w:rStyle w:val="FontStyle34"/>
                <w:sz w:val="12"/>
                <w:szCs w:val="12"/>
                <w:lang w:eastAsia="sl-SI"/>
              </w:rPr>
              <w:t xml:space="preserve"> </w:t>
            </w:r>
            <w:r w:rsidR="00E26A3F" w:rsidRPr="001F71D1">
              <w:rPr>
                <w:rStyle w:val="FontStyle34"/>
                <w:sz w:val="12"/>
                <w:szCs w:val="12"/>
                <w:lang w:val="el-GR" w:eastAsia="sl-SI"/>
              </w:rPr>
              <w:t>περιοχή</w:t>
            </w:r>
            <w:r w:rsidR="00E26A3F" w:rsidRPr="001F71D1">
              <w:rPr>
                <w:rStyle w:val="FontStyle34"/>
                <w:sz w:val="12"/>
                <w:szCs w:val="12"/>
                <w:lang w:eastAsia="sl-SI"/>
              </w:rPr>
              <w:t xml:space="preserve"> </w:t>
            </w:r>
            <w:r w:rsidR="00E26A3F" w:rsidRPr="001F71D1">
              <w:rPr>
                <w:rStyle w:val="FontStyle34"/>
                <w:sz w:val="12"/>
                <w:szCs w:val="12"/>
                <w:lang w:val="el-GR" w:eastAsia="sl-SI"/>
              </w:rPr>
              <w:t>όπου</w:t>
            </w:r>
            <w:r w:rsidR="00E26A3F" w:rsidRPr="001F71D1">
              <w:rPr>
                <w:rStyle w:val="FontStyle34"/>
                <w:sz w:val="12"/>
                <w:szCs w:val="12"/>
                <w:lang w:eastAsia="sl-SI"/>
              </w:rPr>
              <w:t xml:space="preserve"> </w:t>
            </w:r>
            <w:r w:rsidR="00E26A3F" w:rsidRPr="001F71D1">
              <w:rPr>
                <w:rStyle w:val="FontStyle34"/>
                <w:sz w:val="12"/>
                <w:szCs w:val="12"/>
                <w:lang w:val="el-GR" w:eastAsia="sl-SI"/>
              </w:rPr>
              <w:t>έχουν</w:t>
            </w:r>
            <w:r w:rsidR="00E26A3F" w:rsidRPr="001F71D1">
              <w:rPr>
                <w:rStyle w:val="FontStyle34"/>
                <w:sz w:val="12"/>
                <w:szCs w:val="12"/>
                <w:lang w:eastAsia="sl-SI"/>
              </w:rPr>
              <w:t xml:space="preserve"> </w:t>
            </w:r>
            <w:r w:rsidR="00E26A3F" w:rsidRPr="001F71D1">
              <w:rPr>
                <w:rStyle w:val="FontStyle34"/>
                <w:sz w:val="12"/>
                <w:szCs w:val="12"/>
                <w:lang w:val="el-GR" w:eastAsia="sl-SI"/>
              </w:rPr>
              <w:t>σημειωθεί</w:t>
            </w:r>
            <w:r w:rsidR="00E26A3F" w:rsidRPr="001F71D1">
              <w:rPr>
                <w:rStyle w:val="FontStyle34"/>
                <w:sz w:val="12"/>
                <w:szCs w:val="12"/>
                <w:lang w:eastAsia="sl-SI"/>
              </w:rPr>
              <w:t xml:space="preserve"> </w:t>
            </w:r>
            <w:r w:rsidR="00E26A3F" w:rsidRPr="001F71D1">
              <w:rPr>
                <w:rStyle w:val="FontStyle34"/>
                <w:sz w:val="12"/>
                <w:szCs w:val="12"/>
                <w:lang w:val="el-GR" w:eastAsia="sl-SI"/>
              </w:rPr>
              <w:t>αυτόχθονα</w:t>
            </w:r>
            <w:r w:rsidR="00E26A3F" w:rsidRPr="001F71D1">
              <w:rPr>
                <w:rStyle w:val="FontStyle34"/>
                <w:sz w:val="12"/>
                <w:szCs w:val="12"/>
                <w:lang w:eastAsia="sl-SI"/>
              </w:rPr>
              <w:t xml:space="preserve"> </w:t>
            </w:r>
            <w:r w:rsidR="00E26A3F" w:rsidRPr="001F71D1">
              <w:rPr>
                <w:rStyle w:val="FontStyle34"/>
                <w:sz w:val="12"/>
                <w:szCs w:val="12"/>
                <w:lang w:val="el-GR" w:eastAsia="sl-SI"/>
              </w:rPr>
              <w:t>κρούσματα</w:t>
            </w:r>
            <w:r w:rsidR="00E26A3F" w:rsidRPr="001F71D1">
              <w:rPr>
                <w:rStyle w:val="FontStyle34"/>
                <w:sz w:val="12"/>
                <w:szCs w:val="12"/>
                <w:lang w:eastAsia="sl-SI"/>
              </w:rPr>
              <w:t xml:space="preserve"> </w:t>
            </w:r>
            <w:r w:rsidR="00E26A3F" w:rsidRPr="001F71D1">
              <w:rPr>
                <w:rStyle w:val="FontStyle34"/>
                <w:sz w:val="12"/>
                <w:szCs w:val="12"/>
                <w:lang w:val="el-GR" w:eastAsia="sl-SI"/>
              </w:rPr>
              <w:t>ΣΕΒ</w:t>
            </w:r>
            <w:r w:rsidR="00E26A3F" w:rsidRPr="001F71D1">
              <w:rPr>
                <w:rStyle w:val="FontStyle34"/>
                <w:sz w:val="12"/>
                <w:szCs w:val="12"/>
                <w:lang w:eastAsia="sl-SI"/>
              </w:rPr>
              <w:t>:</w:t>
            </w:r>
          </w:p>
          <w:p w:rsidR="00F55D48" w:rsidRPr="001F71D1" w:rsidRDefault="00F55D48" w:rsidP="005C5A1F">
            <w:pPr>
              <w:jc w:val="both"/>
              <w:rPr>
                <w:b/>
                <w:sz w:val="12"/>
                <w:szCs w:val="12"/>
                <w:lang w:eastAsia="sl-SI"/>
              </w:rPr>
            </w:pPr>
          </w:p>
          <w:p w:rsidR="00F55D48" w:rsidRPr="00B027DD" w:rsidRDefault="00F55D48" w:rsidP="00E40A41">
            <w:pPr>
              <w:ind w:left="1378"/>
              <w:jc w:val="both"/>
              <w:rPr>
                <w:sz w:val="12"/>
                <w:szCs w:val="12"/>
                <w:lang w:eastAsia="sl-SI"/>
              </w:rPr>
            </w:pPr>
            <w:r w:rsidRPr="00B027DD">
              <w:rPr>
                <w:rStyle w:val="FontStyle34"/>
                <w:b/>
                <w:sz w:val="12"/>
                <w:szCs w:val="12"/>
              </w:rPr>
              <w:t>(</w:t>
            </w:r>
            <w:r w:rsidRPr="00B027DD">
              <w:rPr>
                <w:rStyle w:val="FontStyle34"/>
                <w:b/>
                <w:sz w:val="12"/>
                <w:szCs w:val="12"/>
                <w:vertAlign w:val="superscript"/>
              </w:rPr>
              <w:t>1</w:t>
            </w:r>
            <w:r w:rsidRPr="00B027DD">
              <w:rPr>
                <w:rStyle w:val="FontStyle34"/>
                <w:b/>
                <w:sz w:val="12"/>
                <w:szCs w:val="12"/>
              </w:rPr>
              <w:t>) (i)</w:t>
            </w:r>
            <w:r w:rsidRPr="00B027DD">
              <w:rPr>
                <w:rStyle w:val="FontStyle34"/>
                <w:sz w:val="12"/>
                <w:szCs w:val="12"/>
              </w:rPr>
              <w:t xml:space="preserve"> </w:t>
            </w:r>
            <w:r w:rsidRPr="00B027DD">
              <w:rPr>
                <w:spacing w:val="1"/>
                <w:sz w:val="12"/>
                <w:szCs w:val="12"/>
              </w:rPr>
              <w:t>životinje su rođene poslije datuma od koga je stupila na snagu zabrana hranjenja preživara mesno-koštanim brašnom i čvarcima dobijenim od preživara; ili / the animals were born after the date from which the ban on the feeding of ruminants with meat-and-bone meal and greaves derived from ruminants had been enforced; or</w:t>
            </w:r>
            <w:r w:rsidR="00E40A41" w:rsidRPr="00B027DD">
              <w:rPr>
                <w:spacing w:val="1"/>
                <w:sz w:val="12"/>
                <w:szCs w:val="12"/>
              </w:rPr>
              <w:t xml:space="preserve">/ </w:t>
            </w:r>
            <w:r w:rsidR="00E40A41" w:rsidRPr="00B027DD">
              <w:rPr>
                <w:spacing w:val="1"/>
                <w:sz w:val="12"/>
                <w:szCs w:val="12"/>
                <w:lang w:val="el-GR"/>
              </w:rPr>
              <w:t>τα</w:t>
            </w:r>
            <w:r w:rsidR="00E40A41" w:rsidRPr="00B027DD">
              <w:rPr>
                <w:spacing w:val="1"/>
                <w:sz w:val="12"/>
                <w:szCs w:val="12"/>
              </w:rPr>
              <w:t xml:space="preserve"> </w:t>
            </w:r>
            <w:r w:rsidR="00E40A41" w:rsidRPr="00B027DD">
              <w:rPr>
                <w:spacing w:val="1"/>
                <w:sz w:val="12"/>
                <w:szCs w:val="12"/>
                <w:lang w:val="el-GR"/>
              </w:rPr>
              <w:t>ζώα</w:t>
            </w:r>
            <w:r w:rsidR="00E40A41" w:rsidRPr="00B027DD">
              <w:rPr>
                <w:spacing w:val="1"/>
                <w:sz w:val="12"/>
                <w:szCs w:val="12"/>
              </w:rPr>
              <w:t xml:space="preserve"> </w:t>
            </w:r>
            <w:r w:rsidR="00E40A41" w:rsidRPr="00B027DD">
              <w:rPr>
                <w:spacing w:val="1"/>
                <w:sz w:val="12"/>
                <w:szCs w:val="12"/>
                <w:lang w:val="el-GR"/>
              </w:rPr>
              <w:t>γεννήθηκαν</w:t>
            </w:r>
            <w:r w:rsidR="00E40A41" w:rsidRPr="00B027DD">
              <w:rPr>
                <w:spacing w:val="1"/>
                <w:sz w:val="12"/>
                <w:szCs w:val="12"/>
              </w:rPr>
              <w:t xml:space="preserve"> </w:t>
            </w:r>
            <w:r w:rsidR="00E40A41" w:rsidRPr="00B027DD">
              <w:rPr>
                <w:spacing w:val="1"/>
                <w:sz w:val="12"/>
                <w:szCs w:val="12"/>
                <w:lang w:val="el-GR"/>
              </w:rPr>
              <w:t>μετά</w:t>
            </w:r>
            <w:r w:rsidR="00E40A41" w:rsidRPr="00B027DD">
              <w:rPr>
                <w:spacing w:val="1"/>
                <w:sz w:val="12"/>
                <w:szCs w:val="12"/>
              </w:rPr>
              <w:t xml:space="preserve"> </w:t>
            </w:r>
            <w:r w:rsidR="00E40A41" w:rsidRPr="00B027DD">
              <w:rPr>
                <w:spacing w:val="1"/>
                <w:sz w:val="12"/>
                <w:szCs w:val="12"/>
                <w:lang w:val="el-GR"/>
              </w:rPr>
              <w:t>την</w:t>
            </w:r>
            <w:r w:rsidR="00E40A41" w:rsidRPr="00B027DD">
              <w:rPr>
                <w:spacing w:val="1"/>
                <w:sz w:val="12"/>
                <w:szCs w:val="12"/>
              </w:rPr>
              <w:t xml:space="preserve"> </w:t>
            </w:r>
            <w:r w:rsidR="00E40A41" w:rsidRPr="00B027DD">
              <w:rPr>
                <w:spacing w:val="1"/>
                <w:sz w:val="12"/>
                <w:szCs w:val="12"/>
                <w:lang w:val="el-GR"/>
              </w:rPr>
              <w:t>ημερομηνία</w:t>
            </w:r>
            <w:r w:rsidR="00E40A41" w:rsidRPr="00B027DD">
              <w:rPr>
                <w:spacing w:val="1"/>
                <w:sz w:val="12"/>
                <w:szCs w:val="12"/>
              </w:rPr>
              <w:t xml:space="preserve"> </w:t>
            </w:r>
            <w:r w:rsidR="00E40A41" w:rsidRPr="00B027DD">
              <w:rPr>
                <w:spacing w:val="1"/>
                <w:sz w:val="12"/>
                <w:szCs w:val="12"/>
                <w:lang w:val="el-GR"/>
              </w:rPr>
              <w:t>εφαρμογής</w:t>
            </w:r>
            <w:r w:rsidR="00E40A41" w:rsidRPr="00B027DD">
              <w:rPr>
                <w:spacing w:val="1"/>
                <w:sz w:val="12"/>
                <w:szCs w:val="12"/>
              </w:rPr>
              <w:t xml:space="preserve"> </w:t>
            </w:r>
            <w:r w:rsidR="00E40A41" w:rsidRPr="00B027DD">
              <w:rPr>
                <w:spacing w:val="1"/>
                <w:sz w:val="12"/>
                <w:szCs w:val="12"/>
                <w:lang w:val="el-GR"/>
              </w:rPr>
              <w:t>της</w:t>
            </w:r>
            <w:r w:rsidR="00E40A41" w:rsidRPr="00B027DD">
              <w:rPr>
                <w:spacing w:val="1"/>
                <w:sz w:val="12"/>
                <w:szCs w:val="12"/>
              </w:rPr>
              <w:t xml:space="preserve"> </w:t>
            </w:r>
            <w:r w:rsidR="00E40A41" w:rsidRPr="00B027DD">
              <w:rPr>
                <w:spacing w:val="1"/>
                <w:sz w:val="12"/>
                <w:szCs w:val="12"/>
                <w:lang w:val="el-GR"/>
              </w:rPr>
              <w:t>απαγόρευσης</w:t>
            </w:r>
            <w:r w:rsidR="00E40A41" w:rsidRPr="00B027DD">
              <w:rPr>
                <w:spacing w:val="1"/>
                <w:sz w:val="12"/>
                <w:szCs w:val="12"/>
              </w:rPr>
              <w:t xml:space="preserve"> </w:t>
            </w:r>
            <w:r w:rsidR="00E40A41" w:rsidRPr="00B027DD">
              <w:rPr>
                <w:spacing w:val="1"/>
                <w:sz w:val="12"/>
                <w:szCs w:val="12"/>
                <w:lang w:val="el-GR"/>
              </w:rPr>
              <w:t>χορήγησης</w:t>
            </w:r>
            <w:r w:rsidR="00E40A41" w:rsidRPr="00B027DD">
              <w:rPr>
                <w:spacing w:val="1"/>
                <w:sz w:val="12"/>
                <w:szCs w:val="12"/>
              </w:rPr>
              <w:t xml:space="preserve"> </w:t>
            </w:r>
            <w:r w:rsidR="00E40A41" w:rsidRPr="00B027DD">
              <w:rPr>
                <w:spacing w:val="1"/>
                <w:sz w:val="12"/>
                <w:szCs w:val="12"/>
                <w:lang w:val="el-GR"/>
              </w:rPr>
              <w:t>σε</w:t>
            </w:r>
            <w:r w:rsidR="00E40A41" w:rsidRPr="00B027DD">
              <w:rPr>
                <w:spacing w:val="1"/>
                <w:sz w:val="12"/>
                <w:szCs w:val="12"/>
              </w:rPr>
              <w:t xml:space="preserve"> </w:t>
            </w:r>
            <w:r w:rsidR="00E40A41" w:rsidRPr="00B027DD">
              <w:rPr>
                <w:spacing w:val="1"/>
                <w:sz w:val="12"/>
                <w:szCs w:val="12"/>
                <w:lang w:val="el-GR"/>
              </w:rPr>
              <w:t>μηρυκαστικά</w:t>
            </w:r>
            <w:r w:rsidR="00E40A41" w:rsidRPr="00B027DD">
              <w:rPr>
                <w:spacing w:val="1"/>
                <w:sz w:val="12"/>
                <w:szCs w:val="12"/>
              </w:rPr>
              <w:t xml:space="preserve"> </w:t>
            </w:r>
            <w:r w:rsidR="00E40A41" w:rsidRPr="00B027DD">
              <w:rPr>
                <w:spacing w:val="1"/>
                <w:sz w:val="12"/>
                <w:szCs w:val="12"/>
                <w:lang w:val="el-GR"/>
              </w:rPr>
              <w:t>κρεαταλεύρων</w:t>
            </w:r>
            <w:r w:rsidR="00E40A41" w:rsidRPr="00B027DD">
              <w:rPr>
                <w:spacing w:val="1"/>
                <w:sz w:val="12"/>
                <w:szCs w:val="12"/>
              </w:rPr>
              <w:t xml:space="preserve">, </w:t>
            </w:r>
            <w:r w:rsidR="00E40A41" w:rsidRPr="00B027DD">
              <w:rPr>
                <w:spacing w:val="1"/>
                <w:sz w:val="12"/>
                <w:szCs w:val="12"/>
                <w:lang w:val="el-GR"/>
              </w:rPr>
              <w:t>οστεαλεύρων</w:t>
            </w:r>
            <w:r w:rsidR="00E40A41" w:rsidRPr="00B027DD">
              <w:rPr>
                <w:spacing w:val="1"/>
                <w:sz w:val="12"/>
                <w:szCs w:val="12"/>
              </w:rPr>
              <w:t xml:space="preserve"> </w:t>
            </w:r>
            <w:r w:rsidR="00E40A41" w:rsidRPr="00B027DD">
              <w:rPr>
                <w:spacing w:val="1"/>
                <w:sz w:val="12"/>
                <w:szCs w:val="12"/>
                <w:lang w:val="el-GR"/>
              </w:rPr>
              <w:t>και</w:t>
            </w:r>
            <w:r w:rsidR="00E40A41" w:rsidRPr="00B027DD">
              <w:rPr>
                <w:spacing w:val="1"/>
                <w:sz w:val="12"/>
                <w:szCs w:val="12"/>
              </w:rPr>
              <w:t xml:space="preserve"> </w:t>
            </w:r>
            <w:r w:rsidR="00E40A41" w:rsidRPr="00B027DD">
              <w:rPr>
                <w:spacing w:val="1"/>
                <w:sz w:val="12"/>
                <w:szCs w:val="12"/>
                <w:lang w:val="el-GR"/>
              </w:rPr>
              <w:t>ινωδών</w:t>
            </w:r>
            <w:r w:rsidR="00E40A41" w:rsidRPr="00B027DD">
              <w:rPr>
                <w:spacing w:val="1"/>
                <w:sz w:val="12"/>
                <w:szCs w:val="12"/>
              </w:rPr>
              <w:t xml:space="preserve"> </w:t>
            </w:r>
            <w:r w:rsidR="005C0EDB" w:rsidRPr="00B027DD">
              <w:rPr>
                <w:bCs/>
                <w:sz w:val="12"/>
                <w:szCs w:val="12"/>
                <w:lang w:val="el-GR"/>
              </w:rPr>
              <w:t>τετηγμένων</w:t>
            </w:r>
            <w:r w:rsidR="005C0EDB" w:rsidRPr="00B027DD">
              <w:rPr>
                <w:bCs/>
                <w:sz w:val="12"/>
                <w:szCs w:val="12"/>
              </w:rPr>
              <w:t xml:space="preserve"> </w:t>
            </w:r>
            <w:r w:rsidR="005C0EDB" w:rsidRPr="00B027DD">
              <w:rPr>
                <w:bCs/>
                <w:sz w:val="12"/>
                <w:szCs w:val="12"/>
                <w:lang w:val="el-GR"/>
              </w:rPr>
              <w:t>λιπών</w:t>
            </w:r>
            <w:r w:rsidR="005C0EDB" w:rsidRPr="00B027DD">
              <w:rPr>
                <w:bCs/>
                <w:sz w:val="12"/>
                <w:szCs w:val="12"/>
              </w:rPr>
              <w:t xml:space="preserve"> </w:t>
            </w:r>
            <w:r w:rsidR="00E40A41" w:rsidRPr="00B027DD">
              <w:rPr>
                <w:spacing w:val="1"/>
                <w:sz w:val="12"/>
                <w:szCs w:val="12"/>
                <w:lang w:val="el-GR"/>
              </w:rPr>
              <w:t>προερχομένων</w:t>
            </w:r>
            <w:r w:rsidR="00E40A41" w:rsidRPr="00B027DD">
              <w:rPr>
                <w:spacing w:val="1"/>
                <w:sz w:val="12"/>
                <w:szCs w:val="12"/>
              </w:rPr>
              <w:t xml:space="preserve"> </w:t>
            </w:r>
            <w:r w:rsidR="00E40A41" w:rsidRPr="00B027DD">
              <w:rPr>
                <w:spacing w:val="1"/>
                <w:sz w:val="12"/>
                <w:szCs w:val="12"/>
                <w:lang w:val="el-GR"/>
              </w:rPr>
              <w:t>από</w:t>
            </w:r>
            <w:r w:rsidR="00E40A41" w:rsidRPr="00B027DD">
              <w:rPr>
                <w:spacing w:val="1"/>
                <w:sz w:val="12"/>
                <w:szCs w:val="12"/>
              </w:rPr>
              <w:t xml:space="preserve"> </w:t>
            </w:r>
            <w:r w:rsidR="00E40A41" w:rsidRPr="00B027DD">
              <w:rPr>
                <w:spacing w:val="1"/>
                <w:sz w:val="12"/>
                <w:szCs w:val="12"/>
                <w:lang w:val="el-GR"/>
              </w:rPr>
              <w:t>μηρυκαστικά·</w:t>
            </w:r>
            <w:r w:rsidR="00E40A41" w:rsidRPr="00B027DD">
              <w:rPr>
                <w:spacing w:val="1"/>
                <w:sz w:val="12"/>
                <w:szCs w:val="12"/>
              </w:rPr>
              <w:t xml:space="preserve"> </w:t>
            </w:r>
            <w:r w:rsidR="00E40A41" w:rsidRPr="00B027DD">
              <w:rPr>
                <w:spacing w:val="1"/>
                <w:sz w:val="12"/>
                <w:szCs w:val="12"/>
                <w:lang w:val="el-GR"/>
              </w:rPr>
              <w:t>ή</w:t>
            </w:r>
          </w:p>
          <w:p w:rsidR="00F55D48" w:rsidRPr="00B027DD" w:rsidRDefault="00F55D48" w:rsidP="005C5A1F">
            <w:pPr>
              <w:ind w:left="1378"/>
              <w:jc w:val="both"/>
              <w:rPr>
                <w:sz w:val="12"/>
                <w:szCs w:val="12"/>
                <w:lang w:eastAsia="sl-SI"/>
              </w:rPr>
            </w:pPr>
          </w:p>
          <w:p w:rsidR="00F55D48" w:rsidRPr="001F71D1" w:rsidRDefault="00F55D48" w:rsidP="00E40A41">
            <w:pPr>
              <w:ind w:left="1378"/>
              <w:jc w:val="both"/>
              <w:rPr>
                <w:spacing w:val="1"/>
                <w:sz w:val="12"/>
                <w:szCs w:val="12"/>
              </w:rPr>
            </w:pPr>
            <w:r w:rsidRPr="001F71D1">
              <w:rPr>
                <w:rStyle w:val="FontStyle34"/>
                <w:b/>
                <w:sz w:val="12"/>
                <w:szCs w:val="12"/>
                <w:lang w:eastAsia="sl-SI"/>
              </w:rPr>
              <w:t>(</w:t>
            </w:r>
            <w:r w:rsidRPr="001F71D1">
              <w:rPr>
                <w:rStyle w:val="FontStyle34"/>
                <w:b/>
                <w:sz w:val="12"/>
                <w:szCs w:val="12"/>
                <w:vertAlign w:val="superscript"/>
                <w:lang w:eastAsia="sl-SI"/>
              </w:rPr>
              <w:t>1</w:t>
            </w:r>
            <w:r w:rsidRPr="001F71D1">
              <w:rPr>
                <w:rStyle w:val="FontStyle34"/>
                <w:b/>
                <w:sz w:val="12"/>
                <w:szCs w:val="12"/>
                <w:lang w:eastAsia="sl-SI"/>
              </w:rPr>
              <w:t>) (ii)</w:t>
            </w:r>
            <w:r w:rsidRPr="001F71D1">
              <w:rPr>
                <w:rStyle w:val="FontStyle34"/>
                <w:sz w:val="12"/>
                <w:szCs w:val="12"/>
                <w:lang w:eastAsia="sl-SI"/>
              </w:rPr>
              <w:t xml:space="preserve"> </w:t>
            </w:r>
            <w:r w:rsidRPr="001F71D1">
              <w:rPr>
                <w:spacing w:val="1"/>
                <w:sz w:val="12"/>
                <w:szCs w:val="12"/>
              </w:rPr>
              <w:t>proizvodi goveđeg, ovčijeg i kozijeg porijekla ne sadrže i nijesu dobijeni od specifičnog rizičnog materijala kako je to definisano Aneksom V Uredbe (EK) br. 999/2001; / the products of bovine, ovine and caprine animal origin do not contain and are not derived from specified risk material as defined in Annex V to Regulation (EC) No 999/2001;</w:t>
            </w:r>
            <w:r w:rsidR="00E40A41" w:rsidRPr="001F71D1">
              <w:rPr>
                <w:spacing w:val="1"/>
                <w:sz w:val="12"/>
                <w:szCs w:val="12"/>
              </w:rPr>
              <w:t xml:space="preserve">/ </w:t>
            </w:r>
            <w:r w:rsidR="00E40A41" w:rsidRPr="001F71D1">
              <w:rPr>
                <w:spacing w:val="1"/>
                <w:sz w:val="12"/>
                <w:szCs w:val="12"/>
                <w:lang w:val="en-US"/>
              </w:rPr>
              <w:t>τα</w:t>
            </w:r>
            <w:r w:rsidR="00E40A41" w:rsidRPr="001F71D1">
              <w:rPr>
                <w:spacing w:val="1"/>
                <w:sz w:val="12"/>
                <w:szCs w:val="12"/>
              </w:rPr>
              <w:t xml:space="preserve"> </w:t>
            </w:r>
            <w:r w:rsidR="00E40A41" w:rsidRPr="001F71D1">
              <w:rPr>
                <w:spacing w:val="1"/>
                <w:sz w:val="12"/>
                <w:szCs w:val="12"/>
                <w:lang w:val="en-US"/>
              </w:rPr>
              <w:t>προϊόντα</w:t>
            </w:r>
            <w:r w:rsidR="00E40A41" w:rsidRPr="001F71D1">
              <w:rPr>
                <w:spacing w:val="1"/>
                <w:sz w:val="12"/>
                <w:szCs w:val="12"/>
              </w:rPr>
              <w:t xml:space="preserve"> </w:t>
            </w:r>
            <w:r w:rsidR="00E40A41" w:rsidRPr="001F71D1">
              <w:rPr>
                <w:spacing w:val="1"/>
                <w:sz w:val="12"/>
                <w:szCs w:val="12"/>
                <w:lang w:val="en-US"/>
              </w:rPr>
              <w:t>ζωικής</w:t>
            </w:r>
            <w:r w:rsidR="00E40A41" w:rsidRPr="001F71D1">
              <w:rPr>
                <w:spacing w:val="1"/>
                <w:sz w:val="12"/>
                <w:szCs w:val="12"/>
              </w:rPr>
              <w:t xml:space="preserve"> </w:t>
            </w:r>
            <w:r w:rsidR="00E40A41" w:rsidRPr="001F71D1">
              <w:rPr>
                <w:spacing w:val="1"/>
                <w:sz w:val="12"/>
                <w:szCs w:val="12"/>
                <w:lang w:val="en-US"/>
              </w:rPr>
              <w:t>προέλευσης</w:t>
            </w:r>
            <w:r w:rsidR="00E40A41" w:rsidRPr="001F71D1">
              <w:rPr>
                <w:spacing w:val="1"/>
                <w:sz w:val="12"/>
                <w:szCs w:val="12"/>
              </w:rPr>
              <w:t xml:space="preserve"> </w:t>
            </w:r>
            <w:r w:rsidR="00E40A41" w:rsidRPr="001F71D1">
              <w:rPr>
                <w:spacing w:val="1"/>
                <w:sz w:val="12"/>
                <w:szCs w:val="12"/>
                <w:lang w:val="en-US"/>
              </w:rPr>
              <w:t>από</w:t>
            </w:r>
            <w:r w:rsidR="00E40A41" w:rsidRPr="001F71D1">
              <w:rPr>
                <w:spacing w:val="1"/>
                <w:sz w:val="12"/>
                <w:szCs w:val="12"/>
              </w:rPr>
              <w:t xml:space="preserve"> </w:t>
            </w:r>
            <w:r w:rsidR="00E40A41" w:rsidRPr="001F71D1">
              <w:rPr>
                <w:spacing w:val="1"/>
                <w:sz w:val="12"/>
                <w:szCs w:val="12"/>
                <w:lang w:val="en-US"/>
              </w:rPr>
              <w:t>βοοειδή</w:t>
            </w:r>
            <w:r w:rsidR="00E40A41" w:rsidRPr="001F71D1">
              <w:rPr>
                <w:spacing w:val="1"/>
                <w:sz w:val="12"/>
                <w:szCs w:val="12"/>
              </w:rPr>
              <w:t xml:space="preserve"> </w:t>
            </w:r>
            <w:r w:rsidR="00E40A41" w:rsidRPr="001F71D1">
              <w:rPr>
                <w:spacing w:val="1"/>
                <w:sz w:val="12"/>
                <w:szCs w:val="12"/>
                <w:lang w:val="en-US"/>
              </w:rPr>
              <w:t>και</w:t>
            </w:r>
            <w:r w:rsidR="00E40A41" w:rsidRPr="001F71D1">
              <w:rPr>
                <w:spacing w:val="1"/>
                <w:sz w:val="12"/>
                <w:szCs w:val="12"/>
              </w:rPr>
              <w:t xml:space="preserve"> </w:t>
            </w:r>
            <w:r w:rsidR="00E40A41" w:rsidRPr="001F71D1">
              <w:rPr>
                <w:spacing w:val="1"/>
                <w:sz w:val="12"/>
                <w:szCs w:val="12"/>
                <w:lang w:val="en-US"/>
              </w:rPr>
              <w:t>αιγοπρόβατα</w:t>
            </w:r>
            <w:r w:rsidR="00E40A41" w:rsidRPr="001F71D1">
              <w:rPr>
                <w:spacing w:val="1"/>
                <w:sz w:val="12"/>
                <w:szCs w:val="12"/>
              </w:rPr>
              <w:t xml:space="preserve"> </w:t>
            </w:r>
            <w:r w:rsidR="00E40A41" w:rsidRPr="001F71D1">
              <w:rPr>
                <w:spacing w:val="1"/>
                <w:sz w:val="12"/>
                <w:szCs w:val="12"/>
                <w:lang w:val="en-US"/>
              </w:rPr>
              <w:t>δεν</w:t>
            </w:r>
            <w:r w:rsidR="00E40A41" w:rsidRPr="001F71D1">
              <w:rPr>
                <w:spacing w:val="1"/>
                <w:sz w:val="12"/>
                <w:szCs w:val="12"/>
              </w:rPr>
              <w:t xml:space="preserve"> </w:t>
            </w:r>
            <w:r w:rsidR="00E40A41" w:rsidRPr="001F71D1">
              <w:rPr>
                <w:spacing w:val="1"/>
                <w:sz w:val="12"/>
                <w:szCs w:val="12"/>
                <w:lang w:val="en-US"/>
              </w:rPr>
              <w:t>περιέχουν</w:t>
            </w:r>
            <w:r w:rsidR="00E40A41" w:rsidRPr="001F71D1">
              <w:rPr>
                <w:spacing w:val="1"/>
                <w:sz w:val="12"/>
                <w:szCs w:val="12"/>
              </w:rPr>
              <w:t xml:space="preserve"> </w:t>
            </w:r>
            <w:r w:rsidR="00E40A41" w:rsidRPr="001F71D1">
              <w:rPr>
                <w:spacing w:val="1"/>
                <w:sz w:val="12"/>
                <w:szCs w:val="12"/>
                <w:lang w:val="en-US"/>
              </w:rPr>
              <w:t>ούτε</w:t>
            </w:r>
            <w:r w:rsidR="00E40A41" w:rsidRPr="001F71D1">
              <w:rPr>
                <w:spacing w:val="1"/>
                <w:sz w:val="12"/>
                <w:szCs w:val="12"/>
              </w:rPr>
              <w:t xml:space="preserve"> </w:t>
            </w:r>
            <w:r w:rsidR="00E40A41" w:rsidRPr="001F71D1">
              <w:rPr>
                <w:spacing w:val="1"/>
                <w:sz w:val="12"/>
                <w:szCs w:val="12"/>
                <w:lang w:val="en-US"/>
              </w:rPr>
              <w:t>προέρχονται</w:t>
            </w:r>
            <w:r w:rsidR="00E40A41" w:rsidRPr="001F71D1">
              <w:rPr>
                <w:spacing w:val="1"/>
                <w:sz w:val="12"/>
                <w:szCs w:val="12"/>
              </w:rPr>
              <w:t xml:space="preserve"> </w:t>
            </w:r>
            <w:r w:rsidR="00E40A41" w:rsidRPr="001F71D1">
              <w:rPr>
                <w:spacing w:val="1"/>
                <w:sz w:val="12"/>
                <w:szCs w:val="12"/>
                <w:lang w:val="en-US"/>
              </w:rPr>
              <w:t>από</w:t>
            </w:r>
            <w:r w:rsidR="00E40A41" w:rsidRPr="001F71D1">
              <w:rPr>
                <w:spacing w:val="1"/>
                <w:sz w:val="12"/>
                <w:szCs w:val="12"/>
              </w:rPr>
              <w:t xml:space="preserve"> </w:t>
            </w:r>
            <w:r w:rsidR="00E40A41" w:rsidRPr="001F71D1">
              <w:rPr>
                <w:spacing w:val="1"/>
                <w:sz w:val="12"/>
                <w:szCs w:val="12"/>
                <w:lang w:val="el-GR"/>
              </w:rPr>
              <w:t>ειδικά</w:t>
            </w:r>
            <w:r w:rsidR="00E40A41" w:rsidRPr="001F71D1">
              <w:rPr>
                <w:spacing w:val="1"/>
                <w:sz w:val="12"/>
                <w:szCs w:val="12"/>
              </w:rPr>
              <w:t xml:space="preserve"> </w:t>
            </w:r>
            <w:r w:rsidR="00E40A41" w:rsidRPr="001F71D1">
              <w:rPr>
                <w:spacing w:val="1"/>
                <w:sz w:val="12"/>
                <w:szCs w:val="12"/>
                <w:lang w:val="el-GR"/>
              </w:rPr>
              <w:t>υλικά</w:t>
            </w:r>
            <w:r w:rsidR="00E40A41" w:rsidRPr="001F71D1">
              <w:rPr>
                <w:spacing w:val="1"/>
                <w:sz w:val="12"/>
                <w:szCs w:val="12"/>
              </w:rPr>
              <w:t xml:space="preserve"> </w:t>
            </w:r>
            <w:r w:rsidR="00E40A41" w:rsidRPr="001F71D1">
              <w:rPr>
                <w:spacing w:val="1"/>
                <w:sz w:val="12"/>
                <w:szCs w:val="12"/>
                <w:lang w:val="el-GR"/>
              </w:rPr>
              <w:t>κινδύνου</w:t>
            </w:r>
            <w:r w:rsidR="00E40A41" w:rsidRPr="001F71D1">
              <w:rPr>
                <w:spacing w:val="1"/>
                <w:sz w:val="12"/>
                <w:szCs w:val="12"/>
              </w:rPr>
              <w:t xml:space="preserve">, </w:t>
            </w:r>
            <w:r w:rsidR="00E40A41" w:rsidRPr="001F71D1">
              <w:rPr>
                <w:spacing w:val="1"/>
                <w:sz w:val="12"/>
                <w:szCs w:val="12"/>
                <w:lang w:val="el-GR"/>
              </w:rPr>
              <w:t>όπως</w:t>
            </w:r>
            <w:r w:rsidR="00E40A41" w:rsidRPr="001F71D1">
              <w:rPr>
                <w:spacing w:val="1"/>
                <w:sz w:val="12"/>
                <w:szCs w:val="12"/>
              </w:rPr>
              <w:t xml:space="preserve"> </w:t>
            </w:r>
            <w:r w:rsidR="00E40A41" w:rsidRPr="001F71D1">
              <w:rPr>
                <w:spacing w:val="1"/>
                <w:sz w:val="12"/>
                <w:szCs w:val="12"/>
                <w:lang w:val="el-GR"/>
              </w:rPr>
              <w:t>αυτά</w:t>
            </w:r>
            <w:r w:rsidR="00E40A41" w:rsidRPr="001F71D1">
              <w:rPr>
                <w:spacing w:val="1"/>
                <w:sz w:val="12"/>
                <w:szCs w:val="12"/>
              </w:rPr>
              <w:t xml:space="preserve"> </w:t>
            </w:r>
            <w:r w:rsidR="00E40A41" w:rsidRPr="001F71D1">
              <w:rPr>
                <w:spacing w:val="1"/>
                <w:sz w:val="12"/>
                <w:szCs w:val="12"/>
                <w:lang w:val="el-GR"/>
              </w:rPr>
              <w:t>ορίζονται</w:t>
            </w:r>
            <w:r w:rsidR="00E40A41" w:rsidRPr="001F71D1">
              <w:rPr>
                <w:spacing w:val="1"/>
                <w:sz w:val="12"/>
                <w:szCs w:val="12"/>
              </w:rPr>
              <w:t xml:space="preserve"> </w:t>
            </w:r>
            <w:r w:rsidR="00E40A41" w:rsidRPr="001F71D1">
              <w:rPr>
                <w:spacing w:val="1"/>
                <w:sz w:val="12"/>
                <w:szCs w:val="12"/>
                <w:lang w:val="el-GR"/>
              </w:rPr>
              <w:t>στο</w:t>
            </w:r>
            <w:r w:rsidR="00E40A41" w:rsidRPr="001F71D1">
              <w:rPr>
                <w:spacing w:val="1"/>
                <w:sz w:val="12"/>
                <w:szCs w:val="12"/>
              </w:rPr>
              <w:t xml:space="preserve"> </w:t>
            </w:r>
            <w:r w:rsidR="00E40A41" w:rsidRPr="001F71D1">
              <w:rPr>
                <w:spacing w:val="1"/>
                <w:sz w:val="12"/>
                <w:szCs w:val="12"/>
                <w:lang w:val="el-GR"/>
              </w:rPr>
              <w:t>Παράρτημα</w:t>
            </w:r>
            <w:r w:rsidR="00E40A41" w:rsidRPr="001F71D1">
              <w:rPr>
                <w:spacing w:val="1"/>
                <w:sz w:val="12"/>
                <w:szCs w:val="12"/>
              </w:rPr>
              <w:t xml:space="preserve"> </w:t>
            </w:r>
            <w:r w:rsidR="00E40A41" w:rsidRPr="001F71D1">
              <w:rPr>
                <w:spacing w:val="1"/>
                <w:sz w:val="12"/>
                <w:szCs w:val="12"/>
                <w:lang w:val="en-US"/>
              </w:rPr>
              <w:t>V</w:t>
            </w:r>
            <w:r w:rsidR="00E40A41" w:rsidRPr="001F71D1">
              <w:rPr>
                <w:spacing w:val="1"/>
                <w:sz w:val="12"/>
                <w:szCs w:val="12"/>
              </w:rPr>
              <w:t xml:space="preserve"> </w:t>
            </w:r>
            <w:r w:rsidR="00E40A41" w:rsidRPr="001F71D1">
              <w:rPr>
                <w:spacing w:val="1"/>
                <w:sz w:val="12"/>
                <w:szCs w:val="12"/>
                <w:lang w:val="el-GR"/>
              </w:rPr>
              <w:t>του</w:t>
            </w:r>
            <w:r w:rsidR="00E40A41" w:rsidRPr="001F71D1">
              <w:rPr>
                <w:spacing w:val="1"/>
                <w:sz w:val="12"/>
                <w:szCs w:val="12"/>
              </w:rPr>
              <w:t xml:space="preserve"> </w:t>
            </w:r>
            <w:r w:rsidR="00E40A41" w:rsidRPr="001F71D1">
              <w:rPr>
                <w:spacing w:val="1"/>
                <w:sz w:val="12"/>
                <w:szCs w:val="12"/>
                <w:lang w:val="el-GR"/>
              </w:rPr>
              <w:t>Κανονισμού</w:t>
            </w:r>
            <w:r w:rsidR="00E40A41" w:rsidRPr="001F71D1">
              <w:rPr>
                <w:spacing w:val="1"/>
                <w:sz w:val="12"/>
                <w:szCs w:val="12"/>
              </w:rPr>
              <w:t xml:space="preserve"> (</w:t>
            </w:r>
            <w:r w:rsidR="00E40A41" w:rsidRPr="001F71D1">
              <w:rPr>
                <w:spacing w:val="1"/>
                <w:sz w:val="12"/>
                <w:szCs w:val="12"/>
                <w:lang w:val="el-GR"/>
              </w:rPr>
              <w:t>ΕΚ</w:t>
            </w:r>
            <w:r w:rsidR="00E40A41" w:rsidRPr="001F71D1">
              <w:rPr>
                <w:spacing w:val="1"/>
                <w:sz w:val="12"/>
                <w:szCs w:val="12"/>
              </w:rPr>
              <w:t xml:space="preserve">) </w:t>
            </w:r>
            <w:r w:rsidR="00E40A41" w:rsidRPr="001F71D1">
              <w:rPr>
                <w:spacing w:val="1"/>
                <w:sz w:val="12"/>
                <w:szCs w:val="12"/>
                <w:lang w:val="en-US"/>
              </w:rPr>
              <w:t>αριθ</w:t>
            </w:r>
            <w:r w:rsidR="00E40A41" w:rsidRPr="001F71D1">
              <w:rPr>
                <w:spacing w:val="1"/>
                <w:sz w:val="12"/>
                <w:szCs w:val="12"/>
              </w:rPr>
              <w:t>. 999/2001</w:t>
            </w:r>
          </w:p>
          <w:p w:rsidR="00F55D48" w:rsidRPr="001F71D1" w:rsidRDefault="00F55D48" w:rsidP="005C5A1F">
            <w:pPr>
              <w:jc w:val="both"/>
              <w:rPr>
                <w:sz w:val="12"/>
                <w:szCs w:val="12"/>
                <w:lang w:eastAsia="sl-SI"/>
              </w:rPr>
            </w:pPr>
          </w:p>
          <w:p w:rsidR="00F55D48" w:rsidRPr="001F71D1" w:rsidRDefault="00F55D48" w:rsidP="00F71DD6">
            <w:pPr>
              <w:pStyle w:val="aa"/>
              <w:jc w:val="both"/>
              <w:rPr>
                <w:color w:val="auto"/>
                <w:spacing w:val="1"/>
                <w:sz w:val="12"/>
                <w:szCs w:val="12"/>
                <w:lang w:val="hr-HR"/>
              </w:rPr>
            </w:pPr>
            <w:r w:rsidRPr="001F71D1">
              <w:rPr>
                <w:rFonts w:eastAsia="Times New Roman"/>
                <w:b/>
                <w:bCs/>
                <w:sz w:val="12"/>
                <w:szCs w:val="12"/>
                <w:lang w:val="hr-HR" w:eastAsia="hr-HR"/>
              </w:rPr>
              <w:t>(</w:t>
            </w:r>
            <w:r w:rsidRPr="001F71D1">
              <w:rPr>
                <w:rFonts w:eastAsia="Times New Roman"/>
                <w:b/>
                <w:bCs/>
                <w:sz w:val="12"/>
                <w:szCs w:val="12"/>
                <w:vertAlign w:val="superscript"/>
                <w:lang w:val="hr-HR" w:eastAsia="hr-HR"/>
              </w:rPr>
              <w:t>1</w:t>
            </w:r>
            <w:r w:rsidRPr="001F71D1">
              <w:rPr>
                <w:rFonts w:eastAsia="Times New Roman"/>
                <w:b/>
                <w:bCs/>
                <w:sz w:val="12"/>
                <w:szCs w:val="12"/>
                <w:lang w:val="hr-HR" w:eastAsia="hr-HR"/>
              </w:rPr>
              <w:t xml:space="preserve">) </w:t>
            </w:r>
            <w:r w:rsidRPr="001F71D1">
              <w:rPr>
                <w:rFonts w:eastAsia="Times New Roman"/>
                <w:b/>
                <w:bCs/>
                <w:sz w:val="12"/>
                <w:szCs w:val="12"/>
                <w:lang w:eastAsia="hr-HR"/>
              </w:rPr>
              <w:t>i</w:t>
            </w:r>
            <w:r w:rsidRPr="001F71D1">
              <w:rPr>
                <w:rFonts w:eastAsia="Times New Roman"/>
                <w:b/>
                <w:bCs/>
                <w:sz w:val="12"/>
                <w:szCs w:val="12"/>
                <w:lang w:val="hr-HR" w:eastAsia="hr-HR"/>
              </w:rPr>
              <w:t>/</w:t>
            </w:r>
            <w:r w:rsidRPr="001F71D1">
              <w:rPr>
                <w:rFonts w:eastAsia="Times New Roman"/>
                <w:b/>
                <w:bCs/>
                <w:sz w:val="12"/>
                <w:szCs w:val="12"/>
                <w:lang w:eastAsia="hr-HR"/>
              </w:rPr>
              <w:t>ili</w:t>
            </w:r>
            <w:r w:rsidRPr="001F71D1">
              <w:rPr>
                <w:rFonts w:eastAsia="Times New Roman"/>
                <w:b/>
                <w:bCs/>
                <w:sz w:val="12"/>
                <w:szCs w:val="12"/>
                <w:lang w:val="hr-HR" w:eastAsia="hr-HR"/>
              </w:rPr>
              <w:t xml:space="preserve"> / </w:t>
            </w:r>
            <w:r w:rsidRPr="001F71D1">
              <w:rPr>
                <w:rFonts w:eastAsia="Times New Roman"/>
                <w:b/>
                <w:bCs/>
                <w:sz w:val="12"/>
                <w:szCs w:val="12"/>
                <w:lang w:eastAsia="hr-HR"/>
              </w:rPr>
              <w:t>and</w:t>
            </w:r>
            <w:r w:rsidRPr="001F71D1">
              <w:rPr>
                <w:rFonts w:eastAsia="Times New Roman"/>
                <w:b/>
                <w:bCs/>
                <w:sz w:val="12"/>
                <w:szCs w:val="12"/>
                <w:lang w:val="hr-HR" w:eastAsia="hr-HR"/>
              </w:rPr>
              <w:t>/</w:t>
            </w:r>
            <w:r w:rsidRPr="001F71D1">
              <w:rPr>
                <w:rFonts w:eastAsia="Times New Roman"/>
                <w:b/>
                <w:bCs/>
                <w:sz w:val="12"/>
                <w:szCs w:val="12"/>
                <w:lang w:eastAsia="hr-HR"/>
              </w:rPr>
              <w:t>or</w:t>
            </w:r>
            <w:r w:rsidRPr="001F71D1">
              <w:rPr>
                <w:rFonts w:eastAsia="Times New Roman"/>
                <w:b/>
                <w:bCs/>
                <w:sz w:val="12"/>
                <w:szCs w:val="12"/>
                <w:lang w:val="hr-HR" w:eastAsia="hr-HR"/>
              </w:rPr>
              <w:t xml:space="preserve"> </w:t>
            </w:r>
            <w:r w:rsidRPr="001F71D1">
              <w:rPr>
                <w:rFonts w:eastAsia="Times New Roman"/>
                <w:b/>
                <w:bCs/>
                <w:sz w:val="12"/>
                <w:szCs w:val="12"/>
                <w:lang w:eastAsia="hr-HR"/>
              </w:rPr>
              <w:t>II</w:t>
            </w:r>
            <w:r w:rsidRPr="001F71D1">
              <w:rPr>
                <w:rFonts w:eastAsia="Times New Roman"/>
                <w:b/>
                <w:bCs/>
                <w:sz w:val="12"/>
                <w:szCs w:val="12"/>
                <w:lang w:val="hr-HR" w:eastAsia="hr-HR"/>
              </w:rPr>
              <w:t>.2.</w:t>
            </w:r>
            <w:r w:rsidRPr="001F71D1">
              <w:rPr>
                <w:rFonts w:eastAsia="Times New Roman"/>
                <w:b/>
                <w:bCs/>
                <w:sz w:val="12"/>
                <w:szCs w:val="12"/>
                <w:lang w:eastAsia="hr-HR"/>
              </w:rPr>
              <w:t>B</w:t>
            </w:r>
            <w:r w:rsidRPr="001F71D1">
              <w:rPr>
                <w:rFonts w:eastAsia="Times New Roman"/>
                <w:b/>
                <w:bCs/>
                <w:sz w:val="12"/>
                <w:szCs w:val="12"/>
                <w:lang w:val="hr-HR" w:eastAsia="hr-HR"/>
              </w:rPr>
              <w:t xml:space="preserve"> </w:t>
            </w:r>
            <w:r w:rsidRPr="001F71D1">
              <w:rPr>
                <w:b/>
                <w:color w:val="auto"/>
                <w:spacing w:val="1"/>
                <w:sz w:val="12"/>
                <w:szCs w:val="12"/>
                <w:lang w:val="hr-HR"/>
              </w:rPr>
              <w:t>Prerađeni proizvodi od mlijeka</w:t>
            </w:r>
            <w:r w:rsidRPr="001F71D1">
              <w:rPr>
                <w:color w:val="auto"/>
                <w:spacing w:val="1"/>
                <w:sz w:val="12"/>
                <w:szCs w:val="12"/>
                <w:lang w:val="hr-HR"/>
              </w:rPr>
              <w:t xml:space="preserve"> </w:t>
            </w:r>
            <w:r w:rsidRPr="001F71D1">
              <w:rPr>
                <w:sz w:val="12"/>
                <w:szCs w:val="12"/>
                <w:lang w:val="hr-HR" w:eastAsia="sl-SI"/>
              </w:rPr>
              <w:t>(</w:t>
            </w:r>
            <w:r w:rsidRPr="001F71D1">
              <w:rPr>
                <w:sz w:val="12"/>
                <w:szCs w:val="12"/>
                <w:vertAlign w:val="superscript"/>
                <w:lang w:val="hr-HR" w:eastAsia="sl-SI"/>
              </w:rPr>
              <w:t>6</w:t>
            </w:r>
            <w:r w:rsidRPr="001F71D1">
              <w:rPr>
                <w:sz w:val="12"/>
                <w:szCs w:val="12"/>
                <w:lang w:val="hr-HR" w:eastAsia="sl-SI"/>
              </w:rPr>
              <w:t xml:space="preserve">) </w:t>
            </w:r>
            <w:r w:rsidRPr="001F71D1">
              <w:rPr>
                <w:color w:val="auto"/>
                <w:spacing w:val="1"/>
                <w:sz w:val="12"/>
                <w:szCs w:val="12"/>
                <w:lang w:val="hr-HR"/>
              </w:rPr>
              <w:t xml:space="preserve">u količini jedne polovine ili više supstance kompozitnog proizvoda ili proizvodi od mlijeka koji nijesu stabilni na sobnoj temperaturi u bilo kojoj količini koja: / Processed dairy products </w:t>
            </w:r>
            <w:r w:rsidRPr="001F71D1">
              <w:rPr>
                <w:sz w:val="12"/>
                <w:szCs w:val="12"/>
                <w:lang w:val="hr-HR" w:eastAsia="sl-SI"/>
              </w:rPr>
              <w:t>(</w:t>
            </w:r>
            <w:r w:rsidRPr="001F71D1">
              <w:rPr>
                <w:sz w:val="12"/>
                <w:szCs w:val="12"/>
                <w:vertAlign w:val="superscript"/>
                <w:lang w:val="hr-HR" w:eastAsia="sl-SI"/>
              </w:rPr>
              <w:t>6</w:t>
            </w:r>
            <w:r w:rsidRPr="001F71D1">
              <w:rPr>
                <w:sz w:val="12"/>
                <w:szCs w:val="12"/>
                <w:lang w:val="hr-HR" w:eastAsia="sl-SI"/>
              </w:rPr>
              <w:t xml:space="preserve">) </w:t>
            </w:r>
            <w:r w:rsidRPr="001F71D1">
              <w:rPr>
                <w:color w:val="auto"/>
                <w:spacing w:val="1"/>
                <w:sz w:val="12"/>
                <w:szCs w:val="12"/>
                <w:lang w:val="hr-HR"/>
              </w:rPr>
              <w:t>in an amount of half or more of the substance of the composite product or not shelf stable dairy products in any quantity that</w:t>
            </w:r>
            <w:r w:rsidR="00F71DD6" w:rsidRPr="001F71D1">
              <w:rPr>
                <w:color w:val="auto"/>
                <w:spacing w:val="1"/>
                <w:sz w:val="12"/>
                <w:szCs w:val="12"/>
                <w:lang w:val="hr-HR"/>
              </w:rPr>
              <w:t xml:space="preserve">/ </w:t>
            </w:r>
            <w:r w:rsidR="00F71DD6" w:rsidRPr="001F71D1">
              <w:rPr>
                <w:spacing w:val="1"/>
                <w:sz w:val="12"/>
                <w:szCs w:val="12"/>
                <w:lang w:val="el-GR"/>
              </w:rPr>
              <w:t>Μεταποιημένα</w:t>
            </w:r>
            <w:r w:rsidR="00F71DD6" w:rsidRPr="001F71D1">
              <w:rPr>
                <w:spacing w:val="1"/>
                <w:sz w:val="12"/>
                <w:szCs w:val="12"/>
                <w:lang w:val="hr-HR"/>
              </w:rPr>
              <w:t xml:space="preserve"> </w:t>
            </w:r>
            <w:r w:rsidR="00F71DD6" w:rsidRPr="001F71D1">
              <w:rPr>
                <w:spacing w:val="1"/>
                <w:sz w:val="12"/>
                <w:szCs w:val="12"/>
                <w:lang w:val="el-GR"/>
              </w:rPr>
              <w:t>γαλακτοκομικά</w:t>
            </w:r>
            <w:r w:rsidR="00F71DD6" w:rsidRPr="001F71D1">
              <w:rPr>
                <w:spacing w:val="1"/>
                <w:sz w:val="12"/>
                <w:szCs w:val="12"/>
                <w:lang w:val="hr-HR"/>
              </w:rPr>
              <w:t xml:space="preserve"> </w:t>
            </w:r>
            <w:r w:rsidR="00F71DD6" w:rsidRPr="001F71D1">
              <w:rPr>
                <w:spacing w:val="1"/>
                <w:sz w:val="12"/>
                <w:szCs w:val="12"/>
                <w:lang w:val="el-GR"/>
              </w:rPr>
              <w:t>προϊόντα</w:t>
            </w:r>
            <w:r w:rsidR="00F71DD6" w:rsidRPr="001F71D1">
              <w:rPr>
                <w:spacing w:val="1"/>
                <w:sz w:val="12"/>
                <w:szCs w:val="12"/>
                <w:lang w:val="hr-HR"/>
              </w:rPr>
              <w:t xml:space="preserve"> (</w:t>
            </w:r>
            <w:r w:rsidR="00F71DD6" w:rsidRPr="001F71D1">
              <w:rPr>
                <w:spacing w:val="1"/>
                <w:sz w:val="12"/>
                <w:szCs w:val="12"/>
                <w:vertAlign w:val="superscript"/>
                <w:lang w:val="hr-HR"/>
              </w:rPr>
              <w:t>6</w:t>
            </w:r>
            <w:r w:rsidR="00F71DD6" w:rsidRPr="001F71D1">
              <w:rPr>
                <w:spacing w:val="1"/>
                <w:sz w:val="12"/>
                <w:szCs w:val="12"/>
                <w:lang w:val="hr-HR"/>
              </w:rPr>
              <w:t xml:space="preserve">) </w:t>
            </w:r>
            <w:r w:rsidR="00F71DD6" w:rsidRPr="001F71D1">
              <w:rPr>
                <w:spacing w:val="1"/>
                <w:sz w:val="12"/>
                <w:szCs w:val="12"/>
                <w:lang w:val="el-GR"/>
              </w:rPr>
              <w:t>σε</w:t>
            </w:r>
            <w:r w:rsidR="00F71DD6" w:rsidRPr="001F71D1">
              <w:rPr>
                <w:spacing w:val="1"/>
                <w:sz w:val="12"/>
                <w:szCs w:val="12"/>
                <w:lang w:val="hr-HR"/>
              </w:rPr>
              <w:t xml:space="preserve"> </w:t>
            </w:r>
            <w:r w:rsidR="00F71DD6" w:rsidRPr="001F71D1">
              <w:rPr>
                <w:spacing w:val="1"/>
                <w:sz w:val="12"/>
                <w:szCs w:val="12"/>
                <w:lang w:val="el-GR"/>
              </w:rPr>
              <w:t>ποσοστό</w:t>
            </w:r>
            <w:r w:rsidR="00F71DD6" w:rsidRPr="001F71D1">
              <w:rPr>
                <w:spacing w:val="1"/>
                <w:sz w:val="12"/>
                <w:szCs w:val="12"/>
                <w:lang w:val="hr-HR"/>
              </w:rPr>
              <w:t xml:space="preserve"> 50 % </w:t>
            </w:r>
            <w:r w:rsidR="00F71DD6" w:rsidRPr="001F71D1">
              <w:rPr>
                <w:spacing w:val="1"/>
                <w:sz w:val="12"/>
                <w:szCs w:val="12"/>
                <w:lang w:val="el-GR"/>
              </w:rPr>
              <w:t>ή</w:t>
            </w:r>
            <w:r w:rsidR="00F71DD6" w:rsidRPr="001F71D1">
              <w:rPr>
                <w:spacing w:val="1"/>
                <w:sz w:val="12"/>
                <w:szCs w:val="12"/>
                <w:lang w:val="hr-HR"/>
              </w:rPr>
              <w:t xml:space="preserve"> </w:t>
            </w:r>
            <w:r w:rsidR="00F71DD6" w:rsidRPr="001F71D1">
              <w:rPr>
                <w:spacing w:val="1"/>
                <w:sz w:val="12"/>
                <w:szCs w:val="12"/>
                <w:lang w:val="el-GR"/>
              </w:rPr>
              <w:t>περισσότερο</w:t>
            </w:r>
            <w:r w:rsidR="00F71DD6" w:rsidRPr="001F71D1">
              <w:rPr>
                <w:spacing w:val="1"/>
                <w:sz w:val="12"/>
                <w:szCs w:val="12"/>
                <w:lang w:val="hr-HR"/>
              </w:rPr>
              <w:t xml:space="preserve"> </w:t>
            </w:r>
            <w:r w:rsidR="00F71DD6" w:rsidRPr="001F71D1">
              <w:rPr>
                <w:spacing w:val="1"/>
                <w:sz w:val="12"/>
                <w:szCs w:val="12"/>
                <w:lang w:val="el-GR"/>
              </w:rPr>
              <w:t>του</w:t>
            </w:r>
            <w:r w:rsidR="00F71DD6" w:rsidRPr="001F71D1">
              <w:rPr>
                <w:spacing w:val="1"/>
                <w:sz w:val="12"/>
                <w:szCs w:val="12"/>
                <w:lang w:val="hr-HR"/>
              </w:rPr>
              <w:t xml:space="preserve"> </w:t>
            </w:r>
            <w:r w:rsidR="00F71DD6" w:rsidRPr="001F71D1">
              <w:rPr>
                <w:spacing w:val="1"/>
                <w:sz w:val="12"/>
                <w:szCs w:val="12"/>
                <w:lang w:val="el-GR"/>
              </w:rPr>
              <w:t>σύνθετου</w:t>
            </w:r>
            <w:r w:rsidR="00F71DD6" w:rsidRPr="001F71D1">
              <w:rPr>
                <w:spacing w:val="1"/>
                <w:sz w:val="12"/>
                <w:szCs w:val="12"/>
                <w:lang w:val="hr-HR"/>
              </w:rPr>
              <w:t xml:space="preserve"> </w:t>
            </w:r>
            <w:r w:rsidR="00F71DD6" w:rsidRPr="001F71D1">
              <w:rPr>
                <w:spacing w:val="1"/>
                <w:sz w:val="12"/>
                <w:szCs w:val="12"/>
                <w:lang w:val="el-GR"/>
              </w:rPr>
              <w:t>προϊόντος</w:t>
            </w:r>
            <w:r w:rsidR="00F71DD6" w:rsidRPr="001F71D1">
              <w:rPr>
                <w:spacing w:val="1"/>
                <w:sz w:val="12"/>
                <w:szCs w:val="12"/>
                <w:lang w:val="hr-HR"/>
              </w:rPr>
              <w:t xml:space="preserve"> </w:t>
            </w:r>
            <w:r w:rsidR="00F71DD6" w:rsidRPr="001F71D1">
              <w:rPr>
                <w:spacing w:val="1"/>
                <w:sz w:val="12"/>
                <w:szCs w:val="12"/>
                <w:lang w:val="el-GR"/>
              </w:rPr>
              <w:t>ή</w:t>
            </w:r>
            <w:r w:rsidR="00F71DD6" w:rsidRPr="001F71D1">
              <w:rPr>
                <w:spacing w:val="1"/>
                <w:sz w:val="12"/>
                <w:szCs w:val="12"/>
                <w:lang w:val="hr-HR"/>
              </w:rPr>
              <w:t xml:space="preserve"> </w:t>
            </w:r>
            <w:r w:rsidR="00F71DD6" w:rsidRPr="001F71D1">
              <w:rPr>
                <w:spacing w:val="1"/>
                <w:sz w:val="12"/>
                <w:szCs w:val="12"/>
                <w:lang w:val="el-GR"/>
              </w:rPr>
              <w:t>γαλακτοκομικά</w:t>
            </w:r>
            <w:r w:rsidR="00F71DD6" w:rsidRPr="001F71D1">
              <w:rPr>
                <w:spacing w:val="1"/>
                <w:sz w:val="12"/>
                <w:szCs w:val="12"/>
                <w:lang w:val="hr-HR"/>
              </w:rPr>
              <w:t xml:space="preserve"> </w:t>
            </w:r>
            <w:r w:rsidR="00F71DD6" w:rsidRPr="001F71D1">
              <w:rPr>
                <w:spacing w:val="1"/>
                <w:sz w:val="12"/>
                <w:szCs w:val="12"/>
                <w:lang w:val="el-GR"/>
              </w:rPr>
              <w:t>προϊόντα</w:t>
            </w:r>
            <w:r w:rsidR="00F71DD6" w:rsidRPr="001F71D1">
              <w:rPr>
                <w:spacing w:val="1"/>
                <w:sz w:val="12"/>
                <w:szCs w:val="12"/>
                <w:lang w:val="hr-HR"/>
              </w:rPr>
              <w:t xml:space="preserve"> </w:t>
            </w:r>
            <w:r w:rsidR="00F71DD6" w:rsidRPr="001F71D1">
              <w:rPr>
                <w:spacing w:val="1"/>
                <w:sz w:val="12"/>
                <w:szCs w:val="12"/>
                <w:lang w:val="el-GR"/>
              </w:rPr>
              <w:t>που</w:t>
            </w:r>
            <w:r w:rsidR="00F71DD6" w:rsidRPr="001F71D1">
              <w:rPr>
                <w:spacing w:val="1"/>
                <w:sz w:val="12"/>
                <w:szCs w:val="12"/>
                <w:lang w:val="hr-HR"/>
              </w:rPr>
              <w:t xml:space="preserve"> </w:t>
            </w:r>
            <w:r w:rsidR="00F71DD6" w:rsidRPr="001F71D1">
              <w:rPr>
                <w:spacing w:val="1"/>
                <w:sz w:val="12"/>
                <w:szCs w:val="12"/>
                <w:lang w:val="el-GR"/>
              </w:rPr>
              <w:t>δεν</w:t>
            </w:r>
            <w:r w:rsidR="00F71DD6" w:rsidRPr="001F71D1">
              <w:rPr>
                <w:spacing w:val="1"/>
                <w:sz w:val="12"/>
                <w:szCs w:val="12"/>
                <w:lang w:val="hr-HR"/>
              </w:rPr>
              <w:t xml:space="preserve"> </w:t>
            </w:r>
            <w:r w:rsidR="00F71DD6" w:rsidRPr="001F71D1">
              <w:rPr>
                <w:spacing w:val="1"/>
                <w:sz w:val="12"/>
                <w:szCs w:val="12"/>
                <w:lang w:val="el-GR"/>
              </w:rPr>
              <w:t>χαρακτηρίζονται</w:t>
            </w:r>
            <w:r w:rsidR="00F71DD6" w:rsidRPr="001F71D1">
              <w:rPr>
                <w:spacing w:val="1"/>
                <w:sz w:val="12"/>
                <w:szCs w:val="12"/>
                <w:lang w:val="hr-HR"/>
              </w:rPr>
              <w:t xml:space="preserve"> </w:t>
            </w:r>
            <w:r w:rsidR="00F71DD6" w:rsidRPr="001F71D1">
              <w:rPr>
                <w:spacing w:val="1"/>
                <w:sz w:val="12"/>
                <w:szCs w:val="12"/>
                <w:lang w:val="el-GR"/>
              </w:rPr>
              <w:t>από</w:t>
            </w:r>
            <w:r w:rsidR="00F71DD6" w:rsidRPr="001F71D1">
              <w:rPr>
                <w:spacing w:val="1"/>
                <w:sz w:val="12"/>
                <w:szCs w:val="12"/>
                <w:lang w:val="hr-HR"/>
              </w:rPr>
              <w:t xml:space="preserve"> </w:t>
            </w:r>
            <w:r w:rsidR="00F71DD6" w:rsidRPr="001F71D1">
              <w:rPr>
                <w:color w:val="auto"/>
                <w:spacing w:val="1"/>
                <w:sz w:val="12"/>
                <w:szCs w:val="12"/>
                <w:lang w:val="el-GR"/>
              </w:rPr>
              <w:t>σταθερότητα</w:t>
            </w:r>
            <w:r w:rsidR="00F71DD6" w:rsidRPr="001F71D1">
              <w:rPr>
                <w:color w:val="auto"/>
                <w:spacing w:val="1"/>
                <w:sz w:val="12"/>
                <w:szCs w:val="12"/>
                <w:lang w:val="hr-HR"/>
              </w:rPr>
              <w:t xml:space="preserve"> </w:t>
            </w:r>
            <w:r w:rsidR="00F71DD6" w:rsidRPr="001F71D1">
              <w:rPr>
                <w:color w:val="auto"/>
                <w:spacing w:val="1"/>
                <w:sz w:val="12"/>
                <w:szCs w:val="12"/>
                <w:lang w:val="el-GR"/>
              </w:rPr>
              <w:t>συντήρησης</w:t>
            </w:r>
            <w:r w:rsidR="00F71DD6" w:rsidRPr="001F71D1">
              <w:rPr>
                <w:color w:val="auto"/>
                <w:spacing w:val="1"/>
                <w:sz w:val="12"/>
                <w:szCs w:val="12"/>
                <w:lang w:val="hr-HR"/>
              </w:rPr>
              <w:t xml:space="preserve"> </w:t>
            </w:r>
            <w:r w:rsidR="00F71DD6" w:rsidRPr="001F71D1">
              <w:rPr>
                <w:color w:val="auto"/>
                <w:spacing w:val="1"/>
                <w:sz w:val="12"/>
                <w:szCs w:val="12"/>
                <w:lang w:val="el-GR"/>
              </w:rPr>
              <w:t>σε</w:t>
            </w:r>
            <w:r w:rsidR="00F71DD6" w:rsidRPr="001F71D1">
              <w:rPr>
                <w:color w:val="auto"/>
                <w:spacing w:val="1"/>
                <w:sz w:val="12"/>
                <w:szCs w:val="12"/>
                <w:lang w:val="hr-HR"/>
              </w:rPr>
              <w:t xml:space="preserve"> </w:t>
            </w:r>
            <w:r w:rsidR="00F71DD6" w:rsidRPr="001F71D1">
              <w:rPr>
                <w:color w:val="auto"/>
                <w:spacing w:val="1"/>
                <w:sz w:val="12"/>
                <w:szCs w:val="12"/>
                <w:lang w:val="el-GR"/>
              </w:rPr>
              <w:t>οποιαδήποτε</w:t>
            </w:r>
            <w:r w:rsidR="00F71DD6" w:rsidRPr="001F71D1">
              <w:rPr>
                <w:color w:val="auto"/>
                <w:spacing w:val="1"/>
                <w:sz w:val="12"/>
                <w:szCs w:val="12"/>
                <w:lang w:val="hr-HR"/>
              </w:rPr>
              <w:t xml:space="preserve"> </w:t>
            </w:r>
            <w:r w:rsidR="00F71DD6" w:rsidRPr="001F71D1">
              <w:rPr>
                <w:color w:val="auto"/>
                <w:spacing w:val="1"/>
                <w:sz w:val="12"/>
                <w:szCs w:val="12"/>
                <w:lang w:val="el-GR"/>
              </w:rPr>
              <w:t>ποσότητα</w:t>
            </w:r>
            <w:r w:rsidR="00F71DD6" w:rsidRPr="001F71D1">
              <w:rPr>
                <w:color w:val="auto"/>
                <w:spacing w:val="1"/>
                <w:sz w:val="12"/>
                <w:szCs w:val="12"/>
                <w:lang w:val="hr-HR"/>
              </w:rPr>
              <w:t xml:space="preserve"> </w:t>
            </w:r>
            <w:r w:rsidR="00F71DD6" w:rsidRPr="001F71D1">
              <w:rPr>
                <w:color w:val="auto"/>
                <w:spacing w:val="1"/>
                <w:sz w:val="12"/>
                <w:szCs w:val="12"/>
                <w:lang w:val="el-GR"/>
              </w:rPr>
              <w:t>τα</w:t>
            </w:r>
            <w:r w:rsidR="00F71DD6" w:rsidRPr="001F71D1">
              <w:rPr>
                <w:color w:val="auto"/>
                <w:spacing w:val="1"/>
                <w:sz w:val="12"/>
                <w:szCs w:val="12"/>
                <w:lang w:val="hr-HR"/>
              </w:rPr>
              <w:t xml:space="preserve"> </w:t>
            </w:r>
            <w:r w:rsidR="00F71DD6" w:rsidRPr="001F71D1">
              <w:rPr>
                <w:color w:val="auto"/>
                <w:spacing w:val="1"/>
                <w:sz w:val="12"/>
                <w:szCs w:val="12"/>
                <w:lang w:val="el-GR"/>
              </w:rPr>
              <w:t>οποία</w:t>
            </w:r>
            <w:r w:rsidR="00F71DD6" w:rsidRPr="001F71D1">
              <w:rPr>
                <w:color w:val="auto"/>
                <w:spacing w:val="1"/>
                <w:sz w:val="12"/>
                <w:szCs w:val="12"/>
                <w:lang w:val="hr-HR"/>
              </w:rPr>
              <w:t>:</w:t>
            </w:r>
            <w:r w:rsidRPr="001F71D1">
              <w:rPr>
                <w:color w:val="auto"/>
                <w:spacing w:val="1"/>
                <w:sz w:val="12"/>
                <w:szCs w:val="12"/>
                <w:lang w:val="hr-HR"/>
              </w:rPr>
              <w:t>:</w:t>
            </w:r>
          </w:p>
          <w:p w:rsidR="00F55D48" w:rsidRPr="001F71D1" w:rsidRDefault="00F55D48" w:rsidP="005C5A1F">
            <w:pPr>
              <w:pStyle w:val="aa"/>
              <w:jc w:val="both"/>
              <w:rPr>
                <w:sz w:val="12"/>
                <w:szCs w:val="12"/>
                <w:lang w:val="sr-Latn-CS"/>
              </w:rPr>
            </w:pPr>
          </w:p>
          <w:p w:rsidR="00F55D48" w:rsidRPr="001F71D1" w:rsidRDefault="00946F33" w:rsidP="00946F33">
            <w:pPr>
              <w:jc w:val="both"/>
              <w:rPr>
                <w:color w:val="000000"/>
                <w:sz w:val="12"/>
                <w:szCs w:val="12"/>
                <w:lang w:val="en-US" w:eastAsia="sl-SI"/>
              </w:rPr>
            </w:pPr>
            <w:r w:rsidRPr="001F71D1">
              <w:rPr>
                <w:rStyle w:val="FontStyle34"/>
                <w:b/>
                <w:sz w:val="12"/>
                <w:szCs w:val="12"/>
                <w:lang w:eastAsia="sl-SI"/>
              </w:rPr>
              <w:t>(a</w:t>
            </w:r>
            <w:r w:rsidRPr="001F71D1">
              <w:rPr>
                <w:color w:val="000000"/>
                <w:sz w:val="12"/>
                <w:szCs w:val="12"/>
                <w:lang w:val="en-US" w:eastAsia="sl-SI"/>
              </w:rPr>
              <w:t xml:space="preserve">) </w:t>
            </w:r>
            <w:r w:rsidR="00F55D48" w:rsidRPr="001F71D1">
              <w:rPr>
                <w:color w:val="000000"/>
                <w:sz w:val="12"/>
                <w:szCs w:val="12"/>
                <w:lang w:val="en-US" w:eastAsia="sl-SI"/>
              </w:rPr>
              <w:t>su proizvedeni u objektu . (broj Odobrenja objekata porijekla proizvoda od mlijeka sadržanih u kompozitnim proizvodima koji su odobreni u vrijeme proizvodnje namijenjene izvozu proizvoda od mlijeka u Crnu Goru. Država porijekla proizvoda od mlijeka  članica Evropske unije ili treća zemlja odobrena za izvoz u Evropsku uniju u skladu sa Uredbom (EU) br. 605/2010. / have been produced in the establishment . (approval number of the establishments of origin of the dairy products contained in the composite product authorised at the time of production for export of dairy products to ME. / Country of origin of milk products a Member State of the EU or third country authorized to export diary products to the European Union in accordance with Regulation (EC) No. 605/2010</w:t>
            </w:r>
            <w:r w:rsidR="00EC32DB" w:rsidRPr="001F71D1">
              <w:rPr>
                <w:color w:val="000000"/>
                <w:sz w:val="12"/>
                <w:szCs w:val="12"/>
                <w:lang w:val="en-US" w:eastAsia="sl-SI"/>
              </w:rPr>
              <w:t xml:space="preserve">/ </w:t>
            </w:r>
            <w:r w:rsidR="00EC32DB" w:rsidRPr="001F71D1">
              <w:rPr>
                <w:color w:val="000000"/>
                <w:sz w:val="12"/>
                <w:szCs w:val="12"/>
                <w:lang w:val="el-GR" w:eastAsia="sl-SI"/>
              </w:rPr>
              <w:t>έχουν</w:t>
            </w:r>
            <w:r w:rsidR="00EC32DB" w:rsidRPr="001F71D1">
              <w:rPr>
                <w:color w:val="000000"/>
                <w:sz w:val="12"/>
                <w:szCs w:val="12"/>
                <w:lang w:val="en-US" w:eastAsia="sl-SI"/>
              </w:rPr>
              <w:t xml:space="preserve"> </w:t>
            </w:r>
            <w:r w:rsidR="00EC32DB" w:rsidRPr="001F71D1">
              <w:rPr>
                <w:color w:val="000000"/>
                <w:sz w:val="12"/>
                <w:szCs w:val="12"/>
                <w:lang w:val="el-GR" w:eastAsia="sl-SI"/>
              </w:rPr>
              <w:t>παραχθεί</w:t>
            </w:r>
            <w:r w:rsidR="00EC32DB" w:rsidRPr="001F71D1">
              <w:rPr>
                <w:color w:val="000000"/>
                <w:sz w:val="12"/>
                <w:szCs w:val="12"/>
                <w:lang w:val="en-US" w:eastAsia="sl-SI"/>
              </w:rPr>
              <w:t xml:space="preserve"> </w:t>
            </w:r>
            <w:r w:rsidR="00EC32DB" w:rsidRPr="001F71D1">
              <w:rPr>
                <w:color w:val="000000"/>
                <w:sz w:val="12"/>
                <w:szCs w:val="12"/>
                <w:lang w:val="el-GR" w:eastAsia="sl-SI"/>
              </w:rPr>
              <w:t>στην</w:t>
            </w:r>
            <w:r w:rsidR="00EC32DB" w:rsidRPr="001F71D1">
              <w:rPr>
                <w:color w:val="000000"/>
                <w:sz w:val="12"/>
                <w:szCs w:val="12"/>
                <w:lang w:val="en-US" w:eastAsia="sl-SI"/>
              </w:rPr>
              <w:t xml:space="preserve"> </w:t>
            </w:r>
            <w:r w:rsidR="00EC32DB" w:rsidRPr="001F71D1">
              <w:rPr>
                <w:color w:val="000000"/>
                <w:sz w:val="12"/>
                <w:szCs w:val="12"/>
                <w:lang w:val="el-GR" w:eastAsia="sl-SI"/>
              </w:rPr>
              <w:t>εγκατάσταση</w:t>
            </w:r>
            <w:r w:rsidR="00EC32DB" w:rsidRPr="001F71D1">
              <w:rPr>
                <w:color w:val="000000"/>
                <w:sz w:val="12"/>
                <w:szCs w:val="12"/>
                <w:lang w:val="en-US" w:eastAsia="sl-SI"/>
              </w:rPr>
              <w:t xml:space="preserve"> (</w:t>
            </w:r>
            <w:r w:rsidR="00EC32DB" w:rsidRPr="001F71D1">
              <w:rPr>
                <w:color w:val="000000"/>
                <w:sz w:val="12"/>
                <w:szCs w:val="12"/>
                <w:lang w:val="el-GR" w:eastAsia="sl-SI"/>
              </w:rPr>
              <w:t>αριθμός</w:t>
            </w:r>
            <w:r w:rsidR="00EC32DB" w:rsidRPr="001F71D1">
              <w:rPr>
                <w:color w:val="000000"/>
                <w:sz w:val="12"/>
                <w:szCs w:val="12"/>
                <w:lang w:val="en-US" w:eastAsia="sl-SI"/>
              </w:rPr>
              <w:t xml:space="preserve"> </w:t>
            </w:r>
            <w:r w:rsidR="00EC32DB" w:rsidRPr="001F71D1">
              <w:rPr>
                <w:color w:val="000000"/>
                <w:sz w:val="12"/>
                <w:szCs w:val="12"/>
                <w:lang w:val="el-GR" w:eastAsia="sl-SI"/>
              </w:rPr>
              <w:t>έγκρισης</w:t>
            </w:r>
            <w:r w:rsidR="00EC32DB" w:rsidRPr="001F71D1">
              <w:rPr>
                <w:color w:val="000000"/>
                <w:sz w:val="12"/>
                <w:szCs w:val="12"/>
                <w:lang w:val="en-US" w:eastAsia="sl-SI"/>
              </w:rPr>
              <w:t xml:space="preserve"> </w:t>
            </w:r>
            <w:r w:rsidR="00EC32DB" w:rsidRPr="001F71D1">
              <w:rPr>
                <w:color w:val="000000"/>
                <w:sz w:val="12"/>
                <w:szCs w:val="12"/>
                <w:lang w:val="el-GR" w:eastAsia="sl-SI"/>
              </w:rPr>
              <w:t>των</w:t>
            </w:r>
            <w:r w:rsidR="00EC32DB" w:rsidRPr="001F71D1">
              <w:rPr>
                <w:color w:val="000000"/>
                <w:sz w:val="12"/>
                <w:szCs w:val="12"/>
                <w:lang w:val="en-US" w:eastAsia="sl-SI"/>
              </w:rPr>
              <w:t xml:space="preserve"> </w:t>
            </w:r>
            <w:r w:rsidR="00EC32DB" w:rsidRPr="001F71D1">
              <w:rPr>
                <w:color w:val="000000"/>
                <w:sz w:val="12"/>
                <w:szCs w:val="12"/>
                <w:lang w:val="el-GR" w:eastAsia="sl-SI"/>
              </w:rPr>
              <w:t>εγκαταστάσεων</w:t>
            </w:r>
            <w:r w:rsidR="00EC32DB" w:rsidRPr="001F71D1">
              <w:rPr>
                <w:color w:val="000000"/>
                <w:sz w:val="12"/>
                <w:szCs w:val="12"/>
                <w:lang w:val="en-US" w:eastAsia="sl-SI"/>
              </w:rPr>
              <w:t xml:space="preserve"> </w:t>
            </w:r>
            <w:r w:rsidR="00EC32DB" w:rsidRPr="001F71D1">
              <w:rPr>
                <w:color w:val="000000"/>
                <w:sz w:val="12"/>
                <w:szCs w:val="12"/>
                <w:lang w:val="el-GR" w:eastAsia="sl-SI"/>
              </w:rPr>
              <w:t>καταγωγής</w:t>
            </w:r>
            <w:r w:rsidR="00EC32DB" w:rsidRPr="001F71D1">
              <w:rPr>
                <w:color w:val="000000"/>
                <w:sz w:val="12"/>
                <w:szCs w:val="12"/>
                <w:lang w:val="en-US" w:eastAsia="sl-SI"/>
              </w:rPr>
              <w:t xml:space="preserve"> </w:t>
            </w:r>
            <w:r w:rsidR="00EC32DB" w:rsidRPr="001F71D1">
              <w:rPr>
                <w:color w:val="000000"/>
                <w:sz w:val="12"/>
                <w:szCs w:val="12"/>
                <w:lang w:val="el-GR" w:eastAsia="sl-SI"/>
              </w:rPr>
              <w:t>των</w:t>
            </w:r>
            <w:r w:rsidR="00EC32DB" w:rsidRPr="001F71D1">
              <w:rPr>
                <w:color w:val="000000"/>
                <w:sz w:val="12"/>
                <w:szCs w:val="12"/>
                <w:lang w:val="en-US" w:eastAsia="sl-SI"/>
              </w:rPr>
              <w:t xml:space="preserve"> </w:t>
            </w:r>
            <w:r w:rsidR="00EC32DB" w:rsidRPr="001F71D1">
              <w:rPr>
                <w:color w:val="000000"/>
                <w:sz w:val="12"/>
                <w:szCs w:val="12"/>
                <w:lang w:val="el-GR" w:eastAsia="sl-SI"/>
              </w:rPr>
              <w:t>γαλακτοκομικών</w:t>
            </w:r>
            <w:r w:rsidR="00EC32DB" w:rsidRPr="001F71D1">
              <w:rPr>
                <w:color w:val="000000"/>
                <w:sz w:val="12"/>
                <w:szCs w:val="12"/>
                <w:lang w:val="en-US" w:eastAsia="sl-SI"/>
              </w:rPr>
              <w:t xml:space="preserve"> </w:t>
            </w:r>
            <w:r w:rsidR="00EC32DB" w:rsidRPr="001F71D1">
              <w:rPr>
                <w:color w:val="000000"/>
                <w:sz w:val="12"/>
                <w:szCs w:val="12"/>
                <w:lang w:val="el-GR" w:eastAsia="sl-SI"/>
              </w:rPr>
              <w:t>προϊόντων</w:t>
            </w:r>
            <w:r w:rsidR="00EC32DB" w:rsidRPr="001F71D1">
              <w:rPr>
                <w:color w:val="000000"/>
                <w:sz w:val="12"/>
                <w:szCs w:val="12"/>
                <w:lang w:val="en-US" w:eastAsia="sl-SI"/>
              </w:rPr>
              <w:t xml:space="preserve"> </w:t>
            </w:r>
            <w:r w:rsidR="00EC32DB" w:rsidRPr="001F71D1">
              <w:rPr>
                <w:color w:val="000000"/>
                <w:sz w:val="12"/>
                <w:szCs w:val="12"/>
                <w:lang w:val="el-GR" w:eastAsia="sl-SI"/>
              </w:rPr>
              <w:t>που</w:t>
            </w:r>
            <w:r w:rsidR="00EC32DB" w:rsidRPr="001F71D1">
              <w:rPr>
                <w:color w:val="000000"/>
                <w:sz w:val="12"/>
                <w:szCs w:val="12"/>
                <w:lang w:val="en-US" w:eastAsia="sl-SI"/>
              </w:rPr>
              <w:t xml:space="preserve"> </w:t>
            </w:r>
            <w:r w:rsidR="00EC32DB" w:rsidRPr="001F71D1">
              <w:rPr>
                <w:color w:val="000000"/>
                <w:sz w:val="12"/>
                <w:szCs w:val="12"/>
                <w:lang w:val="el-GR" w:eastAsia="sl-SI"/>
              </w:rPr>
              <w:t>περιέχονται</w:t>
            </w:r>
            <w:r w:rsidR="00EC32DB" w:rsidRPr="001F71D1">
              <w:rPr>
                <w:color w:val="000000"/>
                <w:sz w:val="12"/>
                <w:szCs w:val="12"/>
                <w:lang w:val="en-US" w:eastAsia="sl-SI"/>
              </w:rPr>
              <w:t xml:space="preserve"> </w:t>
            </w:r>
            <w:r w:rsidR="00EC32DB" w:rsidRPr="001F71D1">
              <w:rPr>
                <w:color w:val="000000"/>
                <w:sz w:val="12"/>
                <w:szCs w:val="12"/>
                <w:lang w:val="el-GR" w:eastAsia="sl-SI"/>
              </w:rPr>
              <w:t>στο</w:t>
            </w:r>
            <w:r w:rsidR="00EC32DB" w:rsidRPr="001F71D1">
              <w:rPr>
                <w:color w:val="000000"/>
                <w:sz w:val="12"/>
                <w:szCs w:val="12"/>
                <w:lang w:val="en-US" w:eastAsia="sl-SI"/>
              </w:rPr>
              <w:t xml:space="preserve"> </w:t>
            </w:r>
            <w:r w:rsidR="00EC32DB" w:rsidRPr="001F71D1">
              <w:rPr>
                <w:color w:val="000000"/>
                <w:sz w:val="12"/>
                <w:szCs w:val="12"/>
                <w:lang w:val="el-GR" w:eastAsia="sl-SI"/>
              </w:rPr>
              <w:t>σύνθετο</w:t>
            </w:r>
            <w:r w:rsidR="00EC32DB" w:rsidRPr="001F71D1">
              <w:rPr>
                <w:color w:val="000000"/>
                <w:sz w:val="12"/>
                <w:szCs w:val="12"/>
                <w:lang w:val="en-US" w:eastAsia="sl-SI"/>
              </w:rPr>
              <w:t xml:space="preserve"> </w:t>
            </w:r>
            <w:r w:rsidR="00EC32DB" w:rsidRPr="001F71D1">
              <w:rPr>
                <w:color w:val="000000"/>
                <w:sz w:val="12"/>
                <w:szCs w:val="12"/>
                <w:lang w:val="el-GR" w:eastAsia="sl-SI"/>
              </w:rPr>
              <w:t>προϊόν</w:t>
            </w:r>
            <w:r w:rsidR="00EC32DB" w:rsidRPr="001F71D1">
              <w:rPr>
                <w:color w:val="000000"/>
                <w:sz w:val="12"/>
                <w:szCs w:val="12"/>
                <w:lang w:val="en-US" w:eastAsia="sl-SI"/>
              </w:rPr>
              <w:t xml:space="preserve">, </w:t>
            </w:r>
            <w:r w:rsidR="00EC32DB" w:rsidRPr="001F71D1">
              <w:rPr>
                <w:color w:val="000000"/>
                <w:sz w:val="12"/>
                <w:szCs w:val="12"/>
                <w:lang w:val="el-GR" w:eastAsia="sl-SI"/>
              </w:rPr>
              <w:t>οι</w:t>
            </w:r>
            <w:r w:rsidR="00EC32DB" w:rsidRPr="001F71D1">
              <w:rPr>
                <w:color w:val="000000"/>
                <w:sz w:val="12"/>
                <w:szCs w:val="12"/>
                <w:lang w:val="en-US" w:eastAsia="sl-SI"/>
              </w:rPr>
              <w:t xml:space="preserve"> </w:t>
            </w:r>
            <w:r w:rsidR="00EC32DB" w:rsidRPr="001F71D1">
              <w:rPr>
                <w:color w:val="000000"/>
                <w:sz w:val="12"/>
                <w:szCs w:val="12"/>
                <w:lang w:val="el-GR" w:eastAsia="sl-SI"/>
              </w:rPr>
              <w:t>οποίες</w:t>
            </w:r>
            <w:r w:rsidR="00EC32DB" w:rsidRPr="001F71D1">
              <w:rPr>
                <w:color w:val="000000"/>
                <w:sz w:val="12"/>
                <w:szCs w:val="12"/>
                <w:lang w:val="en-US" w:eastAsia="sl-SI"/>
              </w:rPr>
              <w:t xml:space="preserve"> </w:t>
            </w:r>
            <w:r w:rsidR="00EC32DB" w:rsidRPr="001F71D1">
              <w:rPr>
                <w:color w:val="000000"/>
                <w:sz w:val="12"/>
                <w:szCs w:val="12"/>
                <w:lang w:val="el-GR" w:eastAsia="sl-SI"/>
              </w:rPr>
              <w:t>είναι</w:t>
            </w:r>
            <w:r w:rsidR="00EC32DB" w:rsidRPr="001F71D1">
              <w:rPr>
                <w:color w:val="000000"/>
                <w:sz w:val="12"/>
                <w:szCs w:val="12"/>
                <w:lang w:val="en-US" w:eastAsia="sl-SI"/>
              </w:rPr>
              <w:t xml:space="preserve"> </w:t>
            </w:r>
            <w:r w:rsidR="00EC32DB" w:rsidRPr="001F71D1">
              <w:rPr>
                <w:color w:val="000000"/>
                <w:sz w:val="12"/>
                <w:szCs w:val="12"/>
                <w:lang w:val="el-GR" w:eastAsia="sl-SI"/>
              </w:rPr>
              <w:t>εγκεκριμένες</w:t>
            </w:r>
            <w:r w:rsidR="00EC32DB" w:rsidRPr="001F71D1">
              <w:rPr>
                <w:color w:val="000000"/>
                <w:sz w:val="12"/>
                <w:szCs w:val="12"/>
                <w:lang w:val="en-US" w:eastAsia="sl-SI"/>
              </w:rPr>
              <w:t xml:space="preserve"> </w:t>
            </w:r>
            <w:r w:rsidR="00EC32DB" w:rsidRPr="001F71D1">
              <w:rPr>
                <w:color w:val="000000"/>
                <w:sz w:val="12"/>
                <w:szCs w:val="12"/>
                <w:lang w:val="el-GR" w:eastAsia="sl-SI"/>
              </w:rPr>
              <w:t>τη</w:t>
            </w:r>
            <w:r w:rsidR="00EC32DB" w:rsidRPr="001F71D1">
              <w:rPr>
                <w:color w:val="000000"/>
                <w:sz w:val="12"/>
                <w:szCs w:val="12"/>
                <w:lang w:val="en-US" w:eastAsia="sl-SI"/>
              </w:rPr>
              <w:t xml:space="preserve"> </w:t>
            </w:r>
            <w:r w:rsidR="00EC32DB" w:rsidRPr="001F71D1">
              <w:rPr>
                <w:color w:val="000000"/>
                <w:sz w:val="12"/>
                <w:szCs w:val="12"/>
                <w:lang w:val="el-GR" w:eastAsia="sl-SI"/>
              </w:rPr>
              <w:t>στιγμή</w:t>
            </w:r>
            <w:r w:rsidR="00EC32DB" w:rsidRPr="001F71D1">
              <w:rPr>
                <w:color w:val="000000"/>
                <w:sz w:val="12"/>
                <w:szCs w:val="12"/>
                <w:lang w:val="en-US" w:eastAsia="sl-SI"/>
              </w:rPr>
              <w:t xml:space="preserve"> </w:t>
            </w:r>
            <w:r w:rsidR="00EC32DB" w:rsidRPr="001F71D1">
              <w:rPr>
                <w:color w:val="000000"/>
                <w:sz w:val="12"/>
                <w:szCs w:val="12"/>
                <w:lang w:val="el-GR" w:eastAsia="sl-SI"/>
              </w:rPr>
              <w:t>της</w:t>
            </w:r>
            <w:r w:rsidR="00EC32DB" w:rsidRPr="001F71D1">
              <w:rPr>
                <w:color w:val="000000"/>
                <w:sz w:val="12"/>
                <w:szCs w:val="12"/>
                <w:lang w:val="en-US" w:eastAsia="sl-SI"/>
              </w:rPr>
              <w:t xml:space="preserve"> </w:t>
            </w:r>
            <w:r w:rsidR="00EC32DB" w:rsidRPr="001F71D1">
              <w:rPr>
                <w:color w:val="000000"/>
                <w:sz w:val="12"/>
                <w:szCs w:val="12"/>
                <w:lang w:val="el-GR" w:eastAsia="sl-SI"/>
              </w:rPr>
              <w:t>παραγωγής</w:t>
            </w:r>
            <w:r w:rsidR="00EC32DB" w:rsidRPr="001F71D1">
              <w:rPr>
                <w:color w:val="000000"/>
                <w:sz w:val="12"/>
                <w:szCs w:val="12"/>
                <w:lang w:val="en-US" w:eastAsia="sl-SI"/>
              </w:rPr>
              <w:t xml:space="preserve"> </w:t>
            </w:r>
            <w:r w:rsidR="00EC32DB" w:rsidRPr="001F71D1">
              <w:rPr>
                <w:color w:val="000000"/>
                <w:sz w:val="12"/>
                <w:szCs w:val="12"/>
                <w:lang w:val="el-GR" w:eastAsia="sl-SI"/>
              </w:rPr>
              <w:t>για</w:t>
            </w:r>
            <w:r w:rsidR="00EC32DB" w:rsidRPr="001F71D1">
              <w:rPr>
                <w:color w:val="000000"/>
                <w:sz w:val="12"/>
                <w:szCs w:val="12"/>
                <w:lang w:val="en-US" w:eastAsia="sl-SI"/>
              </w:rPr>
              <w:t xml:space="preserve"> </w:t>
            </w:r>
            <w:r w:rsidR="00EC32DB" w:rsidRPr="001F71D1">
              <w:rPr>
                <w:color w:val="000000"/>
                <w:sz w:val="12"/>
                <w:szCs w:val="12"/>
                <w:lang w:val="el-GR" w:eastAsia="sl-SI"/>
              </w:rPr>
              <w:t>εξαγωγή</w:t>
            </w:r>
            <w:r w:rsidR="00EC32DB" w:rsidRPr="001F71D1">
              <w:rPr>
                <w:color w:val="000000"/>
                <w:sz w:val="12"/>
                <w:szCs w:val="12"/>
                <w:lang w:val="en-US" w:eastAsia="sl-SI"/>
              </w:rPr>
              <w:t xml:space="preserve"> </w:t>
            </w:r>
            <w:r w:rsidR="00EC32DB" w:rsidRPr="001F71D1">
              <w:rPr>
                <w:color w:val="000000"/>
                <w:sz w:val="12"/>
                <w:szCs w:val="12"/>
                <w:lang w:val="el-GR" w:eastAsia="sl-SI"/>
              </w:rPr>
              <w:t>γαλακτοκομικών</w:t>
            </w:r>
            <w:r w:rsidR="00EC32DB" w:rsidRPr="001F71D1">
              <w:rPr>
                <w:color w:val="000000"/>
                <w:sz w:val="12"/>
                <w:szCs w:val="12"/>
                <w:lang w:val="en-US" w:eastAsia="sl-SI"/>
              </w:rPr>
              <w:t xml:space="preserve"> </w:t>
            </w:r>
            <w:r w:rsidR="00EC32DB" w:rsidRPr="001F71D1">
              <w:rPr>
                <w:color w:val="000000"/>
                <w:sz w:val="12"/>
                <w:szCs w:val="12"/>
                <w:lang w:val="el-GR" w:eastAsia="sl-SI"/>
              </w:rPr>
              <w:t>προϊόντων</w:t>
            </w:r>
            <w:r w:rsidR="00EC32DB" w:rsidRPr="001F71D1">
              <w:rPr>
                <w:color w:val="000000"/>
                <w:sz w:val="12"/>
                <w:szCs w:val="12"/>
                <w:lang w:val="en-US" w:eastAsia="sl-SI"/>
              </w:rPr>
              <w:t xml:space="preserve"> </w:t>
            </w:r>
            <w:r w:rsidR="00EC32DB" w:rsidRPr="001F71D1">
              <w:rPr>
                <w:color w:val="000000"/>
                <w:sz w:val="12"/>
                <w:szCs w:val="12"/>
                <w:lang w:val="el-GR" w:eastAsia="sl-SI"/>
              </w:rPr>
              <w:t>στην</w:t>
            </w:r>
            <w:r w:rsidR="00EC32DB" w:rsidRPr="001F71D1">
              <w:rPr>
                <w:color w:val="000000"/>
                <w:sz w:val="12"/>
                <w:szCs w:val="12"/>
                <w:lang w:val="en-US" w:eastAsia="sl-SI"/>
              </w:rPr>
              <w:t xml:space="preserve"> </w:t>
            </w:r>
            <w:r w:rsidR="00EC32DB" w:rsidRPr="001F71D1">
              <w:rPr>
                <w:color w:val="000000"/>
                <w:sz w:val="12"/>
                <w:szCs w:val="12"/>
                <w:lang w:val="el-GR" w:eastAsia="sl-SI"/>
              </w:rPr>
              <w:t>ΕΕ</w:t>
            </w:r>
            <w:r w:rsidR="00EC32DB" w:rsidRPr="001F71D1">
              <w:rPr>
                <w:color w:val="000000"/>
                <w:sz w:val="12"/>
                <w:szCs w:val="12"/>
                <w:lang w:val="en-US" w:eastAsia="sl-SI"/>
              </w:rPr>
              <w:t xml:space="preserve"> </w:t>
            </w:r>
            <w:r w:rsidR="00EC32DB" w:rsidRPr="001F71D1">
              <w:rPr>
                <w:color w:val="000000"/>
                <w:sz w:val="12"/>
                <w:szCs w:val="12"/>
                <w:lang w:val="el-GR" w:eastAsia="sl-SI"/>
              </w:rPr>
              <w:t>σύμφωνα</w:t>
            </w:r>
            <w:r w:rsidR="00EC32DB" w:rsidRPr="001F71D1">
              <w:rPr>
                <w:color w:val="000000"/>
                <w:sz w:val="12"/>
                <w:szCs w:val="12"/>
                <w:lang w:val="en-US" w:eastAsia="sl-SI"/>
              </w:rPr>
              <w:t xml:space="preserve"> </w:t>
            </w:r>
            <w:r w:rsidR="00EC32DB" w:rsidRPr="001F71D1">
              <w:rPr>
                <w:color w:val="000000"/>
                <w:sz w:val="12"/>
                <w:szCs w:val="12"/>
                <w:lang w:val="el-GR" w:eastAsia="sl-SI"/>
              </w:rPr>
              <w:t>μρ</w:t>
            </w:r>
            <w:r w:rsidR="00EC32DB" w:rsidRPr="001F71D1">
              <w:rPr>
                <w:color w:val="000000"/>
                <w:sz w:val="12"/>
                <w:szCs w:val="12"/>
                <w:lang w:val="en-US" w:eastAsia="sl-SI"/>
              </w:rPr>
              <w:t xml:space="preserve"> </w:t>
            </w:r>
            <w:r w:rsidR="00EC32DB" w:rsidRPr="001F71D1">
              <w:rPr>
                <w:color w:val="000000"/>
                <w:sz w:val="12"/>
                <w:szCs w:val="12"/>
                <w:lang w:val="el-GR" w:eastAsia="sl-SI"/>
              </w:rPr>
              <w:t>τον</w:t>
            </w:r>
            <w:r w:rsidR="00EC32DB" w:rsidRPr="001F71D1">
              <w:rPr>
                <w:color w:val="000000"/>
                <w:sz w:val="12"/>
                <w:szCs w:val="12"/>
                <w:lang w:val="en-US" w:eastAsia="sl-SI"/>
              </w:rPr>
              <w:t xml:space="preserve"> </w:t>
            </w:r>
            <w:r w:rsidR="00EC32DB" w:rsidRPr="001F71D1">
              <w:rPr>
                <w:color w:val="000000"/>
                <w:sz w:val="12"/>
                <w:szCs w:val="12"/>
                <w:lang w:val="el-GR" w:eastAsia="sl-SI"/>
              </w:rPr>
              <w:t>Κανονισμό</w:t>
            </w:r>
            <w:r w:rsidR="00EC32DB" w:rsidRPr="001F71D1">
              <w:rPr>
                <w:color w:val="000000"/>
                <w:sz w:val="12"/>
                <w:szCs w:val="12"/>
                <w:lang w:val="en-US" w:eastAsia="sl-SI"/>
              </w:rPr>
              <w:t xml:space="preserve"> (</w:t>
            </w:r>
            <w:r w:rsidR="00EC32DB" w:rsidRPr="001F71D1">
              <w:rPr>
                <w:color w:val="000000"/>
                <w:sz w:val="12"/>
                <w:szCs w:val="12"/>
                <w:lang w:val="el-GR" w:eastAsia="sl-SI"/>
              </w:rPr>
              <w:t>ΕΚ</w:t>
            </w:r>
            <w:r w:rsidR="00EC32DB" w:rsidRPr="001F71D1">
              <w:rPr>
                <w:color w:val="000000"/>
                <w:sz w:val="12"/>
                <w:szCs w:val="12"/>
                <w:lang w:val="en-US" w:eastAsia="sl-SI"/>
              </w:rPr>
              <w:t xml:space="preserve">) </w:t>
            </w:r>
            <w:r w:rsidR="00EC32DB" w:rsidRPr="001F71D1">
              <w:rPr>
                <w:color w:val="000000"/>
                <w:sz w:val="12"/>
                <w:szCs w:val="12"/>
                <w:lang w:val="el-GR" w:eastAsia="sl-SI"/>
              </w:rPr>
              <w:t>αριθ</w:t>
            </w:r>
            <w:r w:rsidR="00EC32DB" w:rsidRPr="001F71D1">
              <w:rPr>
                <w:color w:val="000000"/>
                <w:sz w:val="12"/>
                <w:szCs w:val="12"/>
                <w:lang w:val="en-US" w:eastAsia="sl-SI"/>
              </w:rPr>
              <w:t>. 605/2010)</w:t>
            </w:r>
            <w:r w:rsidR="00F55D48" w:rsidRPr="001F71D1">
              <w:rPr>
                <w:color w:val="000000"/>
                <w:sz w:val="12"/>
                <w:szCs w:val="12"/>
                <w:lang w:val="en-US" w:eastAsia="sl-SI"/>
              </w:rPr>
              <w:t>.</w:t>
            </w:r>
          </w:p>
          <w:p w:rsidR="00946F33" w:rsidRPr="001F71D1" w:rsidRDefault="00946F33" w:rsidP="00946F33">
            <w:pPr>
              <w:jc w:val="both"/>
              <w:rPr>
                <w:color w:val="000000"/>
                <w:sz w:val="12"/>
                <w:szCs w:val="12"/>
                <w:lang w:val="en-US" w:eastAsia="sl-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22"/>
              <w:gridCol w:w="4723"/>
            </w:tblGrid>
            <w:tr w:rsidR="00946F33" w:rsidRPr="001F71D1" w:rsidTr="00946F33">
              <w:tc>
                <w:tcPr>
                  <w:tcW w:w="4722" w:type="dxa"/>
                </w:tcPr>
                <w:p w:rsidR="00946F33" w:rsidRPr="001F71D1" w:rsidRDefault="00946F33" w:rsidP="00946F33">
                  <w:pPr>
                    <w:spacing w:line="168" w:lineRule="exact"/>
                    <w:ind w:right="102"/>
                    <w:jc w:val="center"/>
                    <w:rPr>
                      <w:color w:val="000000"/>
                      <w:sz w:val="12"/>
                      <w:szCs w:val="12"/>
                      <w:lang w:val="en-US" w:eastAsia="sl-SI"/>
                    </w:rPr>
                  </w:pPr>
                  <w:r w:rsidRPr="001F71D1">
                    <w:rPr>
                      <w:color w:val="000000"/>
                      <w:sz w:val="12"/>
                      <w:szCs w:val="12"/>
                      <w:lang w:val="en-US" w:eastAsia="sl-SI"/>
                    </w:rPr>
                    <w:t xml:space="preserve">Odobreni objekat/ Approved establishment / </w:t>
                  </w:r>
                  <w:r w:rsidRPr="001F71D1">
                    <w:rPr>
                      <w:iCs/>
                      <w:color w:val="000000"/>
                      <w:sz w:val="12"/>
                      <w:szCs w:val="12"/>
                      <w:lang w:val="en-US"/>
                    </w:rPr>
                    <w:t xml:space="preserve"> Εγκεκριμένη (-ες) εγκατασταση (-εις) </w:t>
                  </w:r>
                </w:p>
              </w:tc>
              <w:tc>
                <w:tcPr>
                  <w:tcW w:w="4723" w:type="dxa"/>
                </w:tcPr>
                <w:p w:rsidR="00946F33" w:rsidRPr="001F71D1" w:rsidRDefault="00946F33" w:rsidP="00946F33">
                  <w:pPr>
                    <w:spacing w:line="168" w:lineRule="exact"/>
                    <w:ind w:right="102"/>
                    <w:jc w:val="center"/>
                    <w:rPr>
                      <w:color w:val="000000"/>
                      <w:sz w:val="12"/>
                      <w:szCs w:val="12"/>
                      <w:lang w:val="en-US" w:eastAsia="sl-SI"/>
                    </w:rPr>
                  </w:pPr>
                  <w:r w:rsidRPr="001F71D1">
                    <w:rPr>
                      <w:color w:val="000000"/>
                      <w:sz w:val="12"/>
                      <w:szCs w:val="12"/>
                      <w:lang w:val="en-US" w:eastAsia="sl-SI"/>
                    </w:rPr>
                    <w:t xml:space="preserve">Zemlja porijekla /Country of origin / </w:t>
                  </w:r>
                  <w:r w:rsidRPr="001F71D1">
                    <w:rPr>
                      <w:color w:val="000000"/>
                      <w:sz w:val="12"/>
                      <w:szCs w:val="12"/>
                      <w:lang w:val="el-GR" w:eastAsia="sl-SI"/>
                    </w:rPr>
                    <w:t>Χώρα</w:t>
                  </w:r>
                  <w:r w:rsidRPr="001F71D1">
                    <w:rPr>
                      <w:color w:val="000000"/>
                      <w:sz w:val="12"/>
                      <w:szCs w:val="12"/>
                      <w:lang w:val="en-US" w:eastAsia="sl-SI"/>
                    </w:rPr>
                    <w:t xml:space="preserve"> </w:t>
                  </w:r>
                  <w:r w:rsidRPr="001F71D1">
                    <w:rPr>
                      <w:color w:val="000000"/>
                      <w:sz w:val="12"/>
                      <w:szCs w:val="12"/>
                      <w:lang w:val="el-GR" w:eastAsia="sl-SI"/>
                    </w:rPr>
                    <w:t>προέλευσης</w:t>
                  </w:r>
                </w:p>
              </w:tc>
            </w:tr>
            <w:tr w:rsidR="00946F33" w:rsidRPr="001F71D1" w:rsidTr="00946F33">
              <w:tc>
                <w:tcPr>
                  <w:tcW w:w="4722" w:type="dxa"/>
                </w:tcPr>
                <w:p w:rsidR="00946F33" w:rsidRPr="001F71D1" w:rsidRDefault="00946F33" w:rsidP="00946F33">
                  <w:pPr>
                    <w:spacing w:line="168" w:lineRule="exact"/>
                    <w:ind w:right="102"/>
                    <w:jc w:val="both"/>
                    <w:rPr>
                      <w:spacing w:val="-5"/>
                      <w:sz w:val="12"/>
                      <w:szCs w:val="12"/>
                    </w:rPr>
                  </w:pPr>
                </w:p>
              </w:tc>
              <w:tc>
                <w:tcPr>
                  <w:tcW w:w="4723" w:type="dxa"/>
                </w:tcPr>
                <w:p w:rsidR="00946F33" w:rsidRPr="001F71D1" w:rsidRDefault="00946F33" w:rsidP="00946F33">
                  <w:pPr>
                    <w:spacing w:line="168" w:lineRule="exact"/>
                    <w:ind w:right="102"/>
                    <w:jc w:val="both"/>
                    <w:rPr>
                      <w:spacing w:val="-5"/>
                      <w:sz w:val="12"/>
                      <w:szCs w:val="12"/>
                    </w:rPr>
                  </w:pPr>
                </w:p>
              </w:tc>
            </w:tr>
            <w:tr w:rsidR="00946F33" w:rsidRPr="001F71D1" w:rsidTr="00946F33">
              <w:tc>
                <w:tcPr>
                  <w:tcW w:w="4722" w:type="dxa"/>
                </w:tcPr>
                <w:p w:rsidR="00946F33" w:rsidRPr="001F71D1" w:rsidRDefault="00946F33" w:rsidP="00946F33">
                  <w:pPr>
                    <w:spacing w:line="168" w:lineRule="exact"/>
                    <w:ind w:right="102"/>
                    <w:jc w:val="both"/>
                    <w:rPr>
                      <w:spacing w:val="-5"/>
                      <w:sz w:val="12"/>
                      <w:szCs w:val="12"/>
                    </w:rPr>
                  </w:pPr>
                </w:p>
              </w:tc>
              <w:tc>
                <w:tcPr>
                  <w:tcW w:w="4723" w:type="dxa"/>
                </w:tcPr>
                <w:p w:rsidR="00946F33" w:rsidRPr="001F71D1" w:rsidRDefault="00946F33" w:rsidP="00946F33">
                  <w:pPr>
                    <w:spacing w:line="168" w:lineRule="exact"/>
                    <w:ind w:right="102"/>
                    <w:jc w:val="both"/>
                    <w:rPr>
                      <w:spacing w:val="-5"/>
                      <w:sz w:val="12"/>
                      <w:szCs w:val="12"/>
                    </w:rPr>
                  </w:pPr>
                </w:p>
              </w:tc>
            </w:tr>
            <w:tr w:rsidR="00946F33" w:rsidRPr="001F71D1" w:rsidTr="00946F33">
              <w:tc>
                <w:tcPr>
                  <w:tcW w:w="4722" w:type="dxa"/>
                </w:tcPr>
                <w:p w:rsidR="00946F33" w:rsidRPr="001F71D1" w:rsidRDefault="00946F33" w:rsidP="00946F33">
                  <w:pPr>
                    <w:spacing w:line="168" w:lineRule="exact"/>
                    <w:ind w:right="102"/>
                    <w:jc w:val="both"/>
                    <w:rPr>
                      <w:spacing w:val="-5"/>
                      <w:sz w:val="12"/>
                      <w:szCs w:val="12"/>
                    </w:rPr>
                  </w:pPr>
                </w:p>
              </w:tc>
              <w:tc>
                <w:tcPr>
                  <w:tcW w:w="4723" w:type="dxa"/>
                </w:tcPr>
                <w:p w:rsidR="00946F33" w:rsidRPr="001F71D1" w:rsidRDefault="00946F33" w:rsidP="00946F33">
                  <w:pPr>
                    <w:spacing w:line="168" w:lineRule="exact"/>
                    <w:ind w:right="102"/>
                    <w:jc w:val="both"/>
                    <w:rPr>
                      <w:spacing w:val="-5"/>
                      <w:sz w:val="12"/>
                      <w:szCs w:val="12"/>
                    </w:rPr>
                  </w:pPr>
                </w:p>
              </w:tc>
            </w:tr>
            <w:tr w:rsidR="00946F33" w:rsidRPr="001F71D1" w:rsidTr="00946F33">
              <w:tc>
                <w:tcPr>
                  <w:tcW w:w="4722" w:type="dxa"/>
                </w:tcPr>
                <w:p w:rsidR="00946F33" w:rsidRPr="001F71D1" w:rsidRDefault="00946F33" w:rsidP="00946F33">
                  <w:pPr>
                    <w:spacing w:line="168" w:lineRule="exact"/>
                    <w:ind w:right="102"/>
                    <w:jc w:val="both"/>
                    <w:rPr>
                      <w:spacing w:val="-5"/>
                      <w:sz w:val="12"/>
                      <w:szCs w:val="12"/>
                    </w:rPr>
                  </w:pPr>
                </w:p>
              </w:tc>
              <w:tc>
                <w:tcPr>
                  <w:tcW w:w="4723" w:type="dxa"/>
                </w:tcPr>
                <w:p w:rsidR="00946F33" w:rsidRPr="001F71D1" w:rsidRDefault="00946F33" w:rsidP="00946F33">
                  <w:pPr>
                    <w:spacing w:line="168" w:lineRule="exact"/>
                    <w:ind w:right="102"/>
                    <w:jc w:val="both"/>
                    <w:rPr>
                      <w:spacing w:val="-5"/>
                      <w:sz w:val="12"/>
                      <w:szCs w:val="12"/>
                    </w:rPr>
                  </w:pPr>
                </w:p>
              </w:tc>
            </w:tr>
            <w:tr w:rsidR="00946F33" w:rsidRPr="001F71D1" w:rsidTr="00946F33">
              <w:tc>
                <w:tcPr>
                  <w:tcW w:w="4722" w:type="dxa"/>
                </w:tcPr>
                <w:p w:rsidR="00946F33" w:rsidRPr="001F71D1" w:rsidRDefault="00946F33" w:rsidP="00946F33">
                  <w:pPr>
                    <w:spacing w:line="168" w:lineRule="exact"/>
                    <w:ind w:right="102"/>
                    <w:jc w:val="both"/>
                    <w:rPr>
                      <w:spacing w:val="-5"/>
                      <w:sz w:val="12"/>
                      <w:szCs w:val="12"/>
                    </w:rPr>
                  </w:pPr>
                </w:p>
              </w:tc>
              <w:tc>
                <w:tcPr>
                  <w:tcW w:w="4723" w:type="dxa"/>
                </w:tcPr>
                <w:p w:rsidR="00946F33" w:rsidRPr="001F71D1" w:rsidRDefault="00946F33" w:rsidP="00946F33">
                  <w:pPr>
                    <w:spacing w:line="168" w:lineRule="exact"/>
                    <w:ind w:right="102"/>
                    <w:jc w:val="both"/>
                    <w:rPr>
                      <w:spacing w:val="-5"/>
                      <w:sz w:val="12"/>
                      <w:szCs w:val="12"/>
                    </w:rPr>
                  </w:pPr>
                </w:p>
              </w:tc>
            </w:tr>
            <w:tr w:rsidR="00946F33" w:rsidRPr="001F71D1" w:rsidTr="00946F33">
              <w:tc>
                <w:tcPr>
                  <w:tcW w:w="4722" w:type="dxa"/>
                </w:tcPr>
                <w:p w:rsidR="00946F33" w:rsidRPr="001F71D1" w:rsidRDefault="00946F33" w:rsidP="00946F33">
                  <w:pPr>
                    <w:spacing w:line="168" w:lineRule="exact"/>
                    <w:ind w:right="102"/>
                    <w:jc w:val="both"/>
                    <w:rPr>
                      <w:spacing w:val="-5"/>
                      <w:sz w:val="12"/>
                      <w:szCs w:val="12"/>
                    </w:rPr>
                  </w:pPr>
                </w:p>
              </w:tc>
              <w:tc>
                <w:tcPr>
                  <w:tcW w:w="4723" w:type="dxa"/>
                </w:tcPr>
                <w:p w:rsidR="00946F33" w:rsidRPr="001F71D1" w:rsidRDefault="00946F33" w:rsidP="00946F33">
                  <w:pPr>
                    <w:spacing w:line="168" w:lineRule="exact"/>
                    <w:ind w:right="102"/>
                    <w:jc w:val="both"/>
                    <w:rPr>
                      <w:spacing w:val="-5"/>
                      <w:sz w:val="12"/>
                      <w:szCs w:val="12"/>
                    </w:rPr>
                  </w:pPr>
                </w:p>
              </w:tc>
            </w:tr>
          </w:tbl>
          <w:p w:rsidR="00F55D48" w:rsidRPr="001F71D1" w:rsidRDefault="00F55D48" w:rsidP="007C23C2">
            <w:pPr>
              <w:jc w:val="both"/>
              <w:rPr>
                <w:color w:val="000000"/>
                <w:sz w:val="12"/>
                <w:szCs w:val="12"/>
                <w:lang w:eastAsia="sl-SI"/>
              </w:rPr>
            </w:pPr>
            <w:r w:rsidRPr="001F71D1">
              <w:rPr>
                <w:color w:val="000000"/>
                <w:sz w:val="12"/>
                <w:szCs w:val="12"/>
                <w:lang w:val="en-US" w:eastAsia="sl-SI"/>
              </w:rPr>
              <w:t>Zemlja</w:t>
            </w:r>
            <w:r w:rsidRPr="001F71D1">
              <w:rPr>
                <w:color w:val="000000"/>
                <w:sz w:val="12"/>
                <w:szCs w:val="12"/>
                <w:lang w:eastAsia="sl-SI"/>
              </w:rPr>
              <w:t xml:space="preserve"> </w:t>
            </w:r>
            <w:r w:rsidRPr="001F71D1">
              <w:rPr>
                <w:color w:val="000000"/>
                <w:sz w:val="12"/>
                <w:szCs w:val="12"/>
                <w:lang w:val="en-US" w:eastAsia="sl-SI"/>
              </w:rPr>
              <w:t>porijekla</w:t>
            </w:r>
            <w:r w:rsidRPr="001F71D1">
              <w:rPr>
                <w:color w:val="000000"/>
                <w:sz w:val="12"/>
                <w:szCs w:val="12"/>
                <w:lang w:eastAsia="sl-SI"/>
              </w:rPr>
              <w:t xml:space="preserve"> </w:t>
            </w:r>
            <w:r w:rsidRPr="001F71D1">
              <w:rPr>
                <w:color w:val="000000"/>
                <w:sz w:val="12"/>
                <w:szCs w:val="12"/>
                <w:lang w:val="en-US" w:eastAsia="sl-SI"/>
              </w:rPr>
              <w:t>koja</w:t>
            </w:r>
            <w:r w:rsidRPr="001F71D1">
              <w:rPr>
                <w:color w:val="000000"/>
                <w:sz w:val="12"/>
                <w:szCs w:val="12"/>
                <w:lang w:eastAsia="sl-SI"/>
              </w:rPr>
              <w:t xml:space="preserve"> </w:t>
            </w:r>
            <w:r w:rsidRPr="001F71D1">
              <w:rPr>
                <w:color w:val="000000"/>
                <w:sz w:val="12"/>
                <w:szCs w:val="12"/>
                <w:lang w:val="en-US" w:eastAsia="sl-SI"/>
              </w:rPr>
              <w:t>je</w:t>
            </w:r>
            <w:r w:rsidRPr="001F71D1">
              <w:rPr>
                <w:color w:val="000000"/>
                <w:sz w:val="12"/>
                <w:szCs w:val="12"/>
                <w:lang w:eastAsia="sl-SI"/>
              </w:rPr>
              <w:t xml:space="preserve"> </w:t>
            </w:r>
            <w:r w:rsidRPr="001F71D1">
              <w:rPr>
                <w:color w:val="000000"/>
                <w:sz w:val="12"/>
                <w:szCs w:val="12"/>
                <w:lang w:val="en-US" w:eastAsia="sl-SI"/>
              </w:rPr>
              <w:t>navedena</w:t>
            </w:r>
            <w:r w:rsidRPr="001F71D1">
              <w:rPr>
                <w:color w:val="000000"/>
                <w:sz w:val="12"/>
                <w:szCs w:val="12"/>
                <w:lang w:eastAsia="sl-SI"/>
              </w:rPr>
              <w:t xml:space="preserve"> </w:t>
            </w:r>
            <w:r w:rsidRPr="001F71D1">
              <w:rPr>
                <w:color w:val="000000"/>
                <w:sz w:val="12"/>
                <w:szCs w:val="12"/>
                <w:lang w:val="en-US" w:eastAsia="sl-SI"/>
              </w:rPr>
              <w:t>u</w:t>
            </w:r>
            <w:r w:rsidRPr="001F71D1">
              <w:rPr>
                <w:color w:val="000000"/>
                <w:sz w:val="12"/>
                <w:szCs w:val="12"/>
                <w:lang w:eastAsia="sl-SI"/>
              </w:rPr>
              <w:t xml:space="preserve"> </w:t>
            </w:r>
            <w:r w:rsidRPr="001F71D1">
              <w:rPr>
                <w:color w:val="000000"/>
                <w:sz w:val="12"/>
                <w:szCs w:val="12"/>
                <w:lang w:val="en-US" w:eastAsia="sl-SI"/>
              </w:rPr>
              <w:t>ku</w:t>
            </w:r>
            <w:r w:rsidRPr="001F71D1">
              <w:rPr>
                <w:color w:val="000000"/>
                <w:sz w:val="12"/>
                <w:szCs w:val="12"/>
                <w:lang w:eastAsia="sl-SI"/>
              </w:rPr>
              <w:t>ć</w:t>
            </w:r>
            <w:r w:rsidRPr="001F71D1">
              <w:rPr>
                <w:color w:val="000000"/>
                <w:sz w:val="12"/>
                <w:szCs w:val="12"/>
                <w:lang w:val="en-US" w:eastAsia="sl-SI"/>
              </w:rPr>
              <w:t>i</w:t>
            </w:r>
            <w:r w:rsidRPr="001F71D1">
              <w:rPr>
                <w:color w:val="000000"/>
                <w:sz w:val="12"/>
                <w:szCs w:val="12"/>
                <w:lang w:eastAsia="sl-SI"/>
              </w:rPr>
              <w:t>š</w:t>
            </w:r>
            <w:r w:rsidRPr="001F71D1">
              <w:rPr>
                <w:color w:val="000000"/>
                <w:sz w:val="12"/>
                <w:szCs w:val="12"/>
                <w:lang w:val="en-US" w:eastAsia="sl-SI"/>
              </w:rPr>
              <w:t>tu</w:t>
            </w:r>
            <w:r w:rsidRPr="001F71D1">
              <w:rPr>
                <w:color w:val="000000"/>
                <w:sz w:val="12"/>
                <w:szCs w:val="12"/>
                <w:lang w:eastAsia="sl-SI"/>
              </w:rPr>
              <w:t xml:space="preserve"> 1.7., </w:t>
            </w:r>
            <w:r w:rsidRPr="001F71D1">
              <w:rPr>
                <w:color w:val="000000"/>
                <w:sz w:val="12"/>
                <w:szCs w:val="12"/>
                <w:lang w:val="en-US" w:eastAsia="sl-SI"/>
              </w:rPr>
              <w:t>ukoliko</w:t>
            </w:r>
            <w:r w:rsidRPr="001F71D1">
              <w:rPr>
                <w:color w:val="000000"/>
                <w:sz w:val="12"/>
                <w:szCs w:val="12"/>
                <w:lang w:eastAsia="sl-SI"/>
              </w:rPr>
              <w:t xml:space="preserve"> </w:t>
            </w:r>
            <w:r w:rsidRPr="001F71D1">
              <w:rPr>
                <w:color w:val="000000"/>
                <w:sz w:val="12"/>
                <w:szCs w:val="12"/>
                <w:lang w:val="en-US" w:eastAsia="sl-SI"/>
              </w:rPr>
              <w:t>je</w:t>
            </w:r>
            <w:r w:rsidRPr="001F71D1">
              <w:rPr>
                <w:color w:val="000000"/>
                <w:sz w:val="12"/>
                <w:szCs w:val="12"/>
                <w:lang w:eastAsia="sl-SI"/>
              </w:rPr>
              <w:t xml:space="preserve"> </w:t>
            </w:r>
            <w:r w:rsidRPr="001F71D1">
              <w:rPr>
                <w:color w:val="000000"/>
                <w:sz w:val="12"/>
                <w:szCs w:val="12"/>
                <w:lang w:val="en-US" w:eastAsia="sl-SI"/>
              </w:rPr>
              <w:t>rije</w:t>
            </w:r>
            <w:r w:rsidRPr="001F71D1">
              <w:rPr>
                <w:color w:val="000000"/>
                <w:sz w:val="12"/>
                <w:szCs w:val="12"/>
                <w:lang w:eastAsia="sl-SI"/>
              </w:rPr>
              <w:t xml:space="preserve">č </w:t>
            </w:r>
            <w:r w:rsidRPr="001F71D1">
              <w:rPr>
                <w:color w:val="000000"/>
                <w:sz w:val="12"/>
                <w:szCs w:val="12"/>
                <w:lang w:val="en-US" w:eastAsia="sl-SI"/>
              </w:rPr>
              <w:t>o</w:t>
            </w:r>
            <w:r w:rsidRPr="001F71D1">
              <w:rPr>
                <w:color w:val="000000"/>
                <w:sz w:val="12"/>
                <w:szCs w:val="12"/>
                <w:lang w:eastAsia="sl-SI"/>
              </w:rPr>
              <w:t xml:space="preserve"> </w:t>
            </w:r>
            <w:r w:rsidRPr="001F71D1">
              <w:rPr>
                <w:color w:val="000000"/>
                <w:sz w:val="12"/>
                <w:szCs w:val="12"/>
                <w:lang w:val="en-US" w:eastAsia="sl-SI"/>
              </w:rPr>
              <w:t>tre</w:t>
            </w:r>
            <w:r w:rsidRPr="001F71D1">
              <w:rPr>
                <w:color w:val="000000"/>
                <w:sz w:val="12"/>
                <w:szCs w:val="12"/>
                <w:lang w:eastAsia="sl-SI"/>
              </w:rPr>
              <w:t>ć</w:t>
            </w:r>
            <w:r w:rsidRPr="001F71D1">
              <w:rPr>
                <w:color w:val="000000"/>
                <w:sz w:val="12"/>
                <w:szCs w:val="12"/>
                <w:lang w:val="en-US" w:eastAsia="sl-SI"/>
              </w:rPr>
              <w:t>oj</w:t>
            </w:r>
            <w:r w:rsidRPr="001F71D1">
              <w:rPr>
                <w:color w:val="000000"/>
                <w:sz w:val="12"/>
                <w:szCs w:val="12"/>
                <w:lang w:eastAsia="sl-SI"/>
              </w:rPr>
              <w:t xml:space="preserve"> </w:t>
            </w:r>
            <w:r w:rsidRPr="001F71D1">
              <w:rPr>
                <w:color w:val="000000"/>
                <w:sz w:val="12"/>
                <w:szCs w:val="12"/>
                <w:lang w:val="en-US" w:eastAsia="sl-SI"/>
              </w:rPr>
              <w:t>zemlji</w:t>
            </w:r>
            <w:r w:rsidRPr="001F71D1">
              <w:rPr>
                <w:color w:val="000000"/>
                <w:sz w:val="12"/>
                <w:szCs w:val="12"/>
                <w:lang w:eastAsia="sl-SI"/>
              </w:rPr>
              <w:t xml:space="preserve">,  </w:t>
            </w:r>
            <w:r w:rsidRPr="001F71D1">
              <w:rPr>
                <w:color w:val="000000"/>
                <w:sz w:val="12"/>
                <w:szCs w:val="12"/>
                <w:lang w:val="en-US" w:eastAsia="sl-SI"/>
              </w:rPr>
              <w:t>mora</w:t>
            </w:r>
            <w:r w:rsidRPr="001F71D1">
              <w:rPr>
                <w:color w:val="000000"/>
                <w:sz w:val="12"/>
                <w:szCs w:val="12"/>
                <w:lang w:eastAsia="sl-SI"/>
              </w:rPr>
              <w:t xml:space="preserve"> </w:t>
            </w:r>
            <w:r w:rsidRPr="001F71D1">
              <w:rPr>
                <w:color w:val="000000"/>
                <w:sz w:val="12"/>
                <w:szCs w:val="12"/>
                <w:lang w:val="en-US" w:eastAsia="sl-SI"/>
              </w:rPr>
              <w:t>biti</w:t>
            </w:r>
            <w:r w:rsidRPr="001F71D1">
              <w:rPr>
                <w:color w:val="000000"/>
                <w:sz w:val="12"/>
                <w:szCs w:val="12"/>
                <w:lang w:eastAsia="sl-SI"/>
              </w:rPr>
              <w:t xml:space="preserve"> </w:t>
            </w:r>
            <w:r w:rsidRPr="001F71D1">
              <w:rPr>
                <w:color w:val="000000"/>
                <w:sz w:val="12"/>
                <w:szCs w:val="12"/>
                <w:lang w:val="en-US" w:eastAsia="sl-SI"/>
              </w:rPr>
              <w:t>na</w:t>
            </w:r>
            <w:r w:rsidRPr="001F71D1">
              <w:rPr>
                <w:color w:val="000000"/>
                <w:sz w:val="12"/>
                <w:szCs w:val="12"/>
                <w:lang w:eastAsia="sl-SI"/>
              </w:rPr>
              <w:t xml:space="preserve"> </w:t>
            </w:r>
            <w:r w:rsidRPr="001F71D1">
              <w:rPr>
                <w:color w:val="000000"/>
                <w:sz w:val="12"/>
                <w:szCs w:val="12"/>
                <w:lang w:val="en-US" w:eastAsia="sl-SI"/>
              </w:rPr>
              <w:t>spisku</w:t>
            </w:r>
            <w:r w:rsidRPr="001F71D1">
              <w:rPr>
                <w:color w:val="000000"/>
                <w:sz w:val="12"/>
                <w:szCs w:val="12"/>
                <w:lang w:eastAsia="sl-SI"/>
              </w:rPr>
              <w:t xml:space="preserve"> </w:t>
            </w:r>
            <w:r w:rsidRPr="001F71D1">
              <w:rPr>
                <w:color w:val="000000"/>
                <w:sz w:val="12"/>
                <w:szCs w:val="12"/>
                <w:lang w:val="en-US" w:eastAsia="sl-SI"/>
              </w:rPr>
              <w:t>iz</w:t>
            </w:r>
            <w:r w:rsidRPr="001F71D1">
              <w:rPr>
                <w:color w:val="000000"/>
                <w:sz w:val="12"/>
                <w:szCs w:val="12"/>
                <w:lang w:eastAsia="sl-SI"/>
              </w:rPr>
              <w:t xml:space="preserve"> </w:t>
            </w:r>
            <w:r w:rsidRPr="001F71D1">
              <w:rPr>
                <w:color w:val="000000"/>
                <w:sz w:val="12"/>
                <w:szCs w:val="12"/>
                <w:lang w:val="en-US" w:eastAsia="sl-SI"/>
              </w:rPr>
              <w:t>Aneksa</w:t>
            </w:r>
            <w:r w:rsidRPr="001F71D1">
              <w:rPr>
                <w:color w:val="000000"/>
                <w:sz w:val="12"/>
                <w:szCs w:val="12"/>
                <w:lang w:eastAsia="sl-SI"/>
              </w:rPr>
              <w:t xml:space="preserve"> </w:t>
            </w:r>
            <w:r w:rsidRPr="001F71D1">
              <w:rPr>
                <w:color w:val="000000"/>
                <w:sz w:val="12"/>
                <w:szCs w:val="12"/>
                <w:lang w:val="en-US" w:eastAsia="sl-SI"/>
              </w:rPr>
              <w:t>I</w:t>
            </w:r>
            <w:r w:rsidRPr="001F71D1">
              <w:rPr>
                <w:color w:val="000000"/>
                <w:sz w:val="12"/>
                <w:szCs w:val="12"/>
                <w:lang w:eastAsia="sl-SI"/>
              </w:rPr>
              <w:t xml:space="preserve"> </w:t>
            </w:r>
            <w:r w:rsidRPr="001F71D1">
              <w:rPr>
                <w:color w:val="000000"/>
                <w:sz w:val="12"/>
                <w:szCs w:val="12"/>
                <w:lang w:val="en-US" w:eastAsia="sl-SI"/>
              </w:rPr>
              <w:t>Uredbe</w:t>
            </w:r>
            <w:r w:rsidRPr="001F71D1">
              <w:rPr>
                <w:color w:val="000000"/>
                <w:sz w:val="12"/>
                <w:szCs w:val="12"/>
                <w:lang w:eastAsia="sl-SI"/>
              </w:rPr>
              <w:t xml:space="preserve"> /</w:t>
            </w:r>
            <w:r w:rsidRPr="001F71D1">
              <w:rPr>
                <w:color w:val="000000"/>
                <w:sz w:val="12"/>
                <w:szCs w:val="12"/>
                <w:lang w:val="en-US" w:eastAsia="sl-SI"/>
              </w:rPr>
              <w:t>EU</w:t>
            </w:r>
            <w:r w:rsidRPr="001F71D1">
              <w:rPr>
                <w:color w:val="000000"/>
                <w:sz w:val="12"/>
                <w:szCs w:val="12"/>
                <w:lang w:eastAsia="sl-SI"/>
              </w:rPr>
              <w:t xml:space="preserve">) </w:t>
            </w:r>
            <w:r w:rsidRPr="001F71D1">
              <w:rPr>
                <w:color w:val="000000"/>
                <w:sz w:val="12"/>
                <w:szCs w:val="12"/>
                <w:lang w:val="en-US" w:eastAsia="sl-SI"/>
              </w:rPr>
              <w:t>br</w:t>
            </w:r>
            <w:r w:rsidRPr="001F71D1">
              <w:rPr>
                <w:color w:val="000000"/>
                <w:sz w:val="12"/>
                <w:szCs w:val="12"/>
                <w:lang w:eastAsia="sl-SI"/>
              </w:rPr>
              <w:t xml:space="preserve">. 605/2010; /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country</w:t>
            </w:r>
            <w:r w:rsidRPr="001F71D1">
              <w:rPr>
                <w:color w:val="000000"/>
                <w:sz w:val="12"/>
                <w:szCs w:val="12"/>
                <w:lang w:eastAsia="sl-SI"/>
              </w:rPr>
              <w:t xml:space="preserve"> </w:t>
            </w:r>
            <w:r w:rsidRPr="001F71D1">
              <w:rPr>
                <w:color w:val="000000"/>
                <w:sz w:val="12"/>
                <w:szCs w:val="12"/>
                <w:lang w:val="en-US" w:eastAsia="sl-SI"/>
              </w:rPr>
              <w:t>of</w:t>
            </w:r>
            <w:r w:rsidRPr="001F71D1">
              <w:rPr>
                <w:color w:val="000000"/>
                <w:sz w:val="12"/>
                <w:szCs w:val="12"/>
                <w:lang w:eastAsia="sl-SI"/>
              </w:rPr>
              <w:t xml:space="preserve"> </w:t>
            </w:r>
            <w:r w:rsidRPr="001F71D1">
              <w:rPr>
                <w:color w:val="000000"/>
                <w:sz w:val="12"/>
                <w:szCs w:val="12"/>
                <w:lang w:val="en-US" w:eastAsia="sl-SI"/>
              </w:rPr>
              <w:t>origin</w:t>
            </w:r>
            <w:r w:rsidRPr="001F71D1">
              <w:rPr>
                <w:color w:val="000000"/>
                <w:sz w:val="12"/>
                <w:szCs w:val="12"/>
                <w:lang w:eastAsia="sl-SI"/>
              </w:rPr>
              <w:t xml:space="preserve">, </w:t>
            </w:r>
            <w:r w:rsidRPr="001F71D1">
              <w:rPr>
                <w:color w:val="000000"/>
                <w:sz w:val="12"/>
                <w:szCs w:val="12"/>
                <w:lang w:val="en-US" w:eastAsia="sl-SI"/>
              </w:rPr>
              <w:t>in</w:t>
            </w:r>
            <w:r w:rsidRPr="001F71D1">
              <w:rPr>
                <w:color w:val="000000"/>
                <w:sz w:val="12"/>
                <w:szCs w:val="12"/>
                <w:lang w:eastAsia="sl-SI"/>
              </w:rPr>
              <w:t xml:space="preserve"> </w:t>
            </w:r>
            <w:r w:rsidRPr="001F71D1">
              <w:rPr>
                <w:color w:val="000000"/>
                <w:sz w:val="12"/>
                <w:szCs w:val="12"/>
                <w:lang w:val="en-US" w:eastAsia="sl-SI"/>
              </w:rPr>
              <w:t>case</w:t>
            </w:r>
            <w:r w:rsidRPr="001F71D1">
              <w:rPr>
                <w:color w:val="000000"/>
                <w:sz w:val="12"/>
                <w:szCs w:val="12"/>
                <w:lang w:eastAsia="sl-SI"/>
              </w:rPr>
              <w:t xml:space="preserve"> </w:t>
            </w:r>
            <w:r w:rsidRPr="001F71D1">
              <w:rPr>
                <w:color w:val="000000"/>
                <w:sz w:val="12"/>
                <w:szCs w:val="12"/>
                <w:lang w:val="en-US" w:eastAsia="sl-SI"/>
              </w:rPr>
              <w:t>of</w:t>
            </w:r>
            <w:r w:rsidRPr="001F71D1">
              <w:rPr>
                <w:color w:val="000000"/>
                <w:sz w:val="12"/>
                <w:szCs w:val="12"/>
                <w:lang w:eastAsia="sl-SI"/>
              </w:rPr>
              <w:t xml:space="preserve"> </w:t>
            </w:r>
            <w:r w:rsidRPr="001F71D1">
              <w:rPr>
                <w:color w:val="000000"/>
                <w:sz w:val="12"/>
                <w:szCs w:val="12"/>
                <w:lang w:val="en-US" w:eastAsia="sl-SI"/>
              </w:rPr>
              <w:t>third</w:t>
            </w:r>
            <w:r w:rsidRPr="001F71D1">
              <w:rPr>
                <w:color w:val="000000"/>
                <w:sz w:val="12"/>
                <w:szCs w:val="12"/>
                <w:lang w:eastAsia="sl-SI"/>
              </w:rPr>
              <w:t xml:space="preserve"> </w:t>
            </w:r>
            <w:r w:rsidRPr="001F71D1">
              <w:rPr>
                <w:color w:val="000000"/>
                <w:sz w:val="12"/>
                <w:szCs w:val="12"/>
                <w:lang w:val="en-US" w:eastAsia="sl-SI"/>
              </w:rPr>
              <w:t>country</w:t>
            </w:r>
            <w:r w:rsidRPr="001F71D1">
              <w:rPr>
                <w:color w:val="000000"/>
                <w:sz w:val="12"/>
                <w:szCs w:val="12"/>
                <w:lang w:eastAsia="sl-SI"/>
              </w:rPr>
              <w:t xml:space="preserve">, </w:t>
            </w:r>
            <w:r w:rsidRPr="001F71D1">
              <w:rPr>
                <w:color w:val="000000"/>
                <w:sz w:val="12"/>
                <w:szCs w:val="12"/>
                <w:lang w:val="en-US" w:eastAsia="sl-SI"/>
              </w:rPr>
              <w:t>must</w:t>
            </w:r>
            <w:r w:rsidRPr="001F71D1">
              <w:rPr>
                <w:color w:val="000000"/>
                <w:sz w:val="12"/>
                <w:szCs w:val="12"/>
                <w:lang w:eastAsia="sl-SI"/>
              </w:rPr>
              <w:t xml:space="preserve"> </w:t>
            </w:r>
            <w:r w:rsidRPr="001F71D1">
              <w:rPr>
                <w:color w:val="000000"/>
                <w:sz w:val="12"/>
                <w:szCs w:val="12"/>
                <w:lang w:val="en-US" w:eastAsia="sl-SI"/>
              </w:rPr>
              <w:t>be</w:t>
            </w:r>
            <w:r w:rsidRPr="001F71D1">
              <w:rPr>
                <w:color w:val="000000"/>
                <w:sz w:val="12"/>
                <w:szCs w:val="12"/>
                <w:lang w:eastAsia="sl-SI"/>
              </w:rPr>
              <w:t xml:space="preserve"> </w:t>
            </w:r>
            <w:r w:rsidRPr="001F71D1">
              <w:rPr>
                <w:color w:val="000000"/>
                <w:sz w:val="12"/>
                <w:szCs w:val="12"/>
                <w:lang w:val="en-US" w:eastAsia="sl-SI"/>
              </w:rPr>
              <w:t>indicated</w:t>
            </w:r>
            <w:r w:rsidRPr="001F71D1">
              <w:rPr>
                <w:color w:val="000000"/>
                <w:sz w:val="12"/>
                <w:szCs w:val="12"/>
                <w:lang w:eastAsia="sl-SI"/>
              </w:rPr>
              <w:t xml:space="preserve"> </w:t>
            </w:r>
            <w:r w:rsidRPr="001F71D1">
              <w:rPr>
                <w:color w:val="000000"/>
                <w:sz w:val="12"/>
                <w:szCs w:val="12"/>
                <w:lang w:val="en-US" w:eastAsia="sl-SI"/>
              </w:rPr>
              <w:t>in</w:t>
            </w:r>
            <w:r w:rsidRPr="001F71D1">
              <w:rPr>
                <w:color w:val="000000"/>
                <w:sz w:val="12"/>
                <w:szCs w:val="12"/>
                <w:lang w:eastAsia="sl-SI"/>
              </w:rPr>
              <w:t xml:space="preserve"> </w:t>
            </w:r>
            <w:r w:rsidRPr="001F71D1">
              <w:rPr>
                <w:color w:val="000000"/>
                <w:sz w:val="12"/>
                <w:szCs w:val="12"/>
                <w:lang w:val="en-US" w:eastAsia="sl-SI"/>
              </w:rPr>
              <w:t>box</w:t>
            </w:r>
            <w:r w:rsidRPr="001F71D1">
              <w:rPr>
                <w:color w:val="000000"/>
                <w:sz w:val="12"/>
                <w:szCs w:val="12"/>
                <w:lang w:eastAsia="sl-SI"/>
              </w:rPr>
              <w:t xml:space="preserve"> </w:t>
            </w:r>
            <w:r w:rsidRPr="001F71D1">
              <w:rPr>
                <w:color w:val="000000"/>
                <w:sz w:val="12"/>
                <w:szCs w:val="12"/>
                <w:lang w:val="en-US" w:eastAsia="sl-SI"/>
              </w:rPr>
              <w:t>I</w:t>
            </w:r>
            <w:r w:rsidRPr="001F71D1">
              <w:rPr>
                <w:color w:val="000000"/>
                <w:sz w:val="12"/>
                <w:szCs w:val="12"/>
                <w:lang w:eastAsia="sl-SI"/>
              </w:rPr>
              <w:t xml:space="preserve">.7 </w:t>
            </w:r>
            <w:r w:rsidRPr="001F71D1">
              <w:rPr>
                <w:color w:val="000000"/>
                <w:sz w:val="12"/>
                <w:szCs w:val="12"/>
                <w:lang w:val="en-US" w:eastAsia="sl-SI"/>
              </w:rPr>
              <w:t>must</w:t>
            </w:r>
            <w:r w:rsidRPr="001F71D1">
              <w:rPr>
                <w:color w:val="000000"/>
                <w:sz w:val="12"/>
                <w:szCs w:val="12"/>
                <w:lang w:eastAsia="sl-SI"/>
              </w:rPr>
              <w:t xml:space="preserve"> </w:t>
            </w:r>
            <w:r w:rsidRPr="001F71D1">
              <w:rPr>
                <w:color w:val="000000"/>
                <w:sz w:val="12"/>
                <w:szCs w:val="12"/>
                <w:lang w:val="en-US" w:eastAsia="sl-SI"/>
              </w:rPr>
              <w:t>be</w:t>
            </w:r>
            <w:r w:rsidRPr="001F71D1">
              <w:rPr>
                <w:color w:val="000000"/>
                <w:sz w:val="12"/>
                <w:szCs w:val="12"/>
                <w:lang w:eastAsia="sl-SI"/>
              </w:rPr>
              <w:t xml:space="preserve"> </w:t>
            </w:r>
            <w:r w:rsidRPr="001F71D1">
              <w:rPr>
                <w:color w:val="000000"/>
                <w:sz w:val="12"/>
                <w:szCs w:val="12"/>
                <w:lang w:val="en-US" w:eastAsia="sl-SI"/>
              </w:rPr>
              <w:t>listed</w:t>
            </w:r>
            <w:r w:rsidRPr="001F71D1">
              <w:rPr>
                <w:color w:val="000000"/>
                <w:sz w:val="12"/>
                <w:szCs w:val="12"/>
                <w:lang w:eastAsia="sl-SI"/>
              </w:rPr>
              <w:t xml:space="preserve"> </w:t>
            </w:r>
            <w:r w:rsidRPr="001F71D1">
              <w:rPr>
                <w:color w:val="000000"/>
                <w:sz w:val="12"/>
                <w:szCs w:val="12"/>
                <w:lang w:val="en-US" w:eastAsia="sl-SI"/>
              </w:rPr>
              <w:t>in</w:t>
            </w:r>
            <w:r w:rsidRPr="001F71D1">
              <w:rPr>
                <w:color w:val="000000"/>
                <w:sz w:val="12"/>
                <w:szCs w:val="12"/>
                <w:lang w:eastAsia="sl-SI"/>
              </w:rPr>
              <w:t xml:space="preserve"> </w:t>
            </w:r>
            <w:r w:rsidRPr="001F71D1">
              <w:rPr>
                <w:color w:val="000000"/>
                <w:sz w:val="12"/>
                <w:szCs w:val="12"/>
                <w:lang w:val="en-US" w:eastAsia="sl-SI"/>
              </w:rPr>
              <w:t>Annex</w:t>
            </w:r>
            <w:r w:rsidRPr="001F71D1">
              <w:rPr>
                <w:color w:val="000000"/>
                <w:sz w:val="12"/>
                <w:szCs w:val="12"/>
                <w:lang w:eastAsia="sl-SI"/>
              </w:rPr>
              <w:t xml:space="preserve"> </w:t>
            </w:r>
            <w:r w:rsidRPr="001F71D1">
              <w:rPr>
                <w:color w:val="000000"/>
                <w:sz w:val="12"/>
                <w:szCs w:val="12"/>
                <w:lang w:val="en-US" w:eastAsia="sl-SI"/>
              </w:rPr>
              <w:t>I</w:t>
            </w:r>
            <w:r w:rsidRPr="001F71D1">
              <w:rPr>
                <w:color w:val="000000"/>
                <w:sz w:val="12"/>
                <w:szCs w:val="12"/>
                <w:lang w:eastAsia="sl-SI"/>
              </w:rPr>
              <w:t xml:space="preserve"> </w:t>
            </w:r>
            <w:r w:rsidRPr="001F71D1">
              <w:rPr>
                <w:color w:val="000000"/>
                <w:sz w:val="12"/>
                <w:szCs w:val="12"/>
                <w:lang w:val="en-US" w:eastAsia="sl-SI"/>
              </w:rPr>
              <w:t>to</w:t>
            </w:r>
            <w:r w:rsidRPr="001F71D1">
              <w:rPr>
                <w:color w:val="000000"/>
                <w:sz w:val="12"/>
                <w:szCs w:val="12"/>
                <w:lang w:eastAsia="sl-SI"/>
              </w:rPr>
              <w:t xml:space="preserve"> </w:t>
            </w:r>
            <w:r w:rsidRPr="001F71D1">
              <w:rPr>
                <w:color w:val="000000"/>
                <w:sz w:val="12"/>
                <w:szCs w:val="12"/>
                <w:lang w:val="en-US" w:eastAsia="sl-SI"/>
              </w:rPr>
              <w:t>Regulation</w:t>
            </w:r>
            <w:r w:rsidRPr="001F71D1">
              <w:rPr>
                <w:color w:val="000000"/>
                <w:sz w:val="12"/>
                <w:szCs w:val="12"/>
                <w:lang w:eastAsia="sl-SI"/>
              </w:rPr>
              <w:t xml:space="preserve"> (</w:t>
            </w:r>
            <w:r w:rsidRPr="001F71D1">
              <w:rPr>
                <w:color w:val="000000"/>
                <w:sz w:val="12"/>
                <w:szCs w:val="12"/>
                <w:lang w:val="en-US" w:eastAsia="sl-SI"/>
              </w:rPr>
              <w:t>EU</w:t>
            </w:r>
            <w:r w:rsidRPr="001F71D1">
              <w:rPr>
                <w:color w:val="000000"/>
                <w:sz w:val="12"/>
                <w:szCs w:val="12"/>
                <w:lang w:eastAsia="sl-SI"/>
              </w:rPr>
              <w:t xml:space="preserve">) </w:t>
            </w:r>
            <w:r w:rsidRPr="001F71D1">
              <w:rPr>
                <w:color w:val="000000"/>
                <w:sz w:val="12"/>
                <w:szCs w:val="12"/>
                <w:lang w:val="en-US" w:eastAsia="sl-SI"/>
              </w:rPr>
              <w:t>No</w:t>
            </w:r>
            <w:r w:rsidRPr="001F71D1">
              <w:rPr>
                <w:color w:val="000000"/>
                <w:sz w:val="12"/>
                <w:szCs w:val="12"/>
                <w:lang w:eastAsia="sl-SI"/>
              </w:rPr>
              <w:t xml:space="preserve"> 605/2010;</w:t>
            </w:r>
            <w:r w:rsidR="00EC32DB" w:rsidRPr="001F71D1">
              <w:rPr>
                <w:color w:val="000000"/>
                <w:sz w:val="12"/>
                <w:szCs w:val="12"/>
                <w:lang w:eastAsia="sl-SI"/>
              </w:rPr>
              <w:t xml:space="preserve">/ </w:t>
            </w:r>
            <w:r w:rsidR="00EC32DB" w:rsidRPr="001F71D1">
              <w:rPr>
                <w:color w:val="000000"/>
                <w:sz w:val="12"/>
                <w:szCs w:val="12"/>
                <w:lang w:val="en-US" w:eastAsia="sl-SI"/>
              </w:rPr>
              <w:t>Η</w:t>
            </w:r>
            <w:r w:rsidR="00EC32DB" w:rsidRPr="001F71D1">
              <w:rPr>
                <w:color w:val="000000"/>
                <w:sz w:val="12"/>
                <w:szCs w:val="12"/>
                <w:lang w:eastAsia="sl-SI"/>
              </w:rPr>
              <w:t xml:space="preserve"> </w:t>
            </w:r>
            <w:r w:rsidR="00EC32DB" w:rsidRPr="001F71D1">
              <w:rPr>
                <w:color w:val="000000"/>
                <w:sz w:val="12"/>
                <w:szCs w:val="12"/>
                <w:lang w:val="en-US" w:eastAsia="sl-SI"/>
              </w:rPr>
              <w:t>χώρα</w:t>
            </w:r>
            <w:r w:rsidR="00EC32DB" w:rsidRPr="001F71D1">
              <w:rPr>
                <w:color w:val="000000"/>
                <w:sz w:val="12"/>
                <w:szCs w:val="12"/>
                <w:lang w:eastAsia="sl-SI"/>
              </w:rPr>
              <w:t xml:space="preserve"> </w:t>
            </w:r>
            <w:r w:rsidR="00EC32DB" w:rsidRPr="001F71D1">
              <w:rPr>
                <w:color w:val="000000"/>
                <w:sz w:val="12"/>
                <w:szCs w:val="12"/>
                <w:lang w:val="en-US" w:eastAsia="sl-SI"/>
              </w:rPr>
              <w:t>καταγωγής</w:t>
            </w:r>
            <w:r w:rsidR="00EC32DB" w:rsidRPr="001F71D1">
              <w:rPr>
                <w:color w:val="000000"/>
                <w:sz w:val="12"/>
                <w:szCs w:val="12"/>
                <w:lang w:eastAsia="sl-SI"/>
              </w:rPr>
              <w:t xml:space="preserve">, </w:t>
            </w:r>
            <w:r w:rsidR="00EC32DB" w:rsidRPr="001F71D1">
              <w:rPr>
                <w:color w:val="000000"/>
                <w:sz w:val="12"/>
                <w:szCs w:val="12"/>
                <w:lang w:val="el-GR" w:eastAsia="sl-SI"/>
              </w:rPr>
              <w:t>σε</w:t>
            </w:r>
            <w:r w:rsidR="00EC32DB" w:rsidRPr="001F71D1">
              <w:rPr>
                <w:color w:val="000000"/>
                <w:sz w:val="12"/>
                <w:szCs w:val="12"/>
                <w:lang w:eastAsia="sl-SI"/>
              </w:rPr>
              <w:t xml:space="preserve"> </w:t>
            </w:r>
            <w:r w:rsidR="00EC32DB" w:rsidRPr="001F71D1">
              <w:rPr>
                <w:color w:val="000000"/>
                <w:sz w:val="12"/>
                <w:szCs w:val="12"/>
                <w:lang w:val="el-GR" w:eastAsia="sl-SI"/>
              </w:rPr>
              <w:t>περίπτωση</w:t>
            </w:r>
            <w:r w:rsidR="00EC32DB" w:rsidRPr="001F71D1">
              <w:rPr>
                <w:color w:val="000000"/>
                <w:sz w:val="12"/>
                <w:szCs w:val="12"/>
                <w:lang w:eastAsia="sl-SI"/>
              </w:rPr>
              <w:t xml:space="preserve"> </w:t>
            </w:r>
            <w:r w:rsidR="00EC32DB" w:rsidRPr="001F71D1">
              <w:rPr>
                <w:color w:val="000000"/>
                <w:sz w:val="12"/>
                <w:szCs w:val="12"/>
                <w:lang w:val="el-GR" w:eastAsia="sl-SI"/>
              </w:rPr>
              <w:t>τρίτης</w:t>
            </w:r>
            <w:r w:rsidR="00EC32DB" w:rsidRPr="001F71D1">
              <w:rPr>
                <w:color w:val="000000"/>
                <w:sz w:val="12"/>
                <w:szCs w:val="12"/>
                <w:lang w:eastAsia="sl-SI"/>
              </w:rPr>
              <w:t xml:space="preserve"> </w:t>
            </w:r>
            <w:r w:rsidR="00EC32DB" w:rsidRPr="001F71D1">
              <w:rPr>
                <w:color w:val="000000"/>
                <w:sz w:val="12"/>
                <w:szCs w:val="12"/>
                <w:lang w:val="el-GR" w:eastAsia="sl-SI"/>
              </w:rPr>
              <w:t>χώρας</w:t>
            </w:r>
            <w:r w:rsidR="00EC32DB" w:rsidRPr="001F71D1">
              <w:rPr>
                <w:color w:val="000000"/>
                <w:sz w:val="12"/>
                <w:szCs w:val="12"/>
                <w:lang w:eastAsia="sl-SI"/>
              </w:rPr>
              <w:t xml:space="preserve">, </w:t>
            </w:r>
            <w:r w:rsidR="00EC32DB" w:rsidRPr="001F71D1">
              <w:rPr>
                <w:color w:val="000000"/>
                <w:sz w:val="12"/>
                <w:szCs w:val="12"/>
                <w:lang w:val="en-US" w:eastAsia="sl-SI"/>
              </w:rPr>
              <w:t>αναγράφεται</w:t>
            </w:r>
            <w:r w:rsidR="00EC32DB" w:rsidRPr="001F71D1">
              <w:rPr>
                <w:color w:val="000000"/>
                <w:sz w:val="12"/>
                <w:szCs w:val="12"/>
                <w:lang w:eastAsia="sl-SI"/>
              </w:rPr>
              <w:t xml:space="preserve"> </w:t>
            </w:r>
            <w:r w:rsidR="00EC32DB" w:rsidRPr="001F71D1">
              <w:rPr>
                <w:color w:val="000000"/>
                <w:sz w:val="12"/>
                <w:szCs w:val="12"/>
                <w:lang w:val="en-US" w:eastAsia="sl-SI"/>
              </w:rPr>
              <w:t>στο</w:t>
            </w:r>
            <w:r w:rsidR="00EC32DB" w:rsidRPr="001F71D1">
              <w:rPr>
                <w:color w:val="000000"/>
                <w:sz w:val="12"/>
                <w:szCs w:val="12"/>
                <w:lang w:eastAsia="sl-SI"/>
              </w:rPr>
              <w:t xml:space="preserve"> </w:t>
            </w:r>
            <w:r w:rsidR="00EC32DB" w:rsidRPr="001F71D1">
              <w:rPr>
                <w:color w:val="000000"/>
                <w:sz w:val="12"/>
                <w:szCs w:val="12"/>
                <w:lang w:val="en-US" w:eastAsia="sl-SI"/>
              </w:rPr>
              <w:t>πλαίσιο</w:t>
            </w:r>
            <w:r w:rsidR="00EC32DB" w:rsidRPr="001F71D1">
              <w:rPr>
                <w:color w:val="000000"/>
                <w:sz w:val="12"/>
                <w:szCs w:val="12"/>
                <w:lang w:eastAsia="sl-SI"/>
              </w:rPr>
              <w:t xml:space="preserve"> </w:t>
            </w:r>
            <w:r w:rsidR="00EC32DB" w:rsidRPr="001F71D1">
              <w:rPr>
                <w:color w:val="000000"/>
                <w:sz w:val="12"/>
                <w:szCs w:val="12"/>
                <w:lang w:val="en-US" w:eastAsia="sl-SI"/>
              </w:rPr>
              <w:t>Ι</w:t>
            </w:r>
            <w:r w:rsidR="00EC32DB" w:rsidRPr="001F71D1">
              <w:rPr>
                <w:color w:val="000000"/>
                <w:sz w:val="12"/>
                <w:szCs w:val="12"/>
                <w:lang w:eastAsia="sl-SI"/>
              </w:rPr>
              <w:t xml:space="preserve">.7 </w:t>
            </w:r>
            <w:r w:rsidR="007C23C2" w:rsidRPr="001F71D1">
              <w:rPr>
                <w:color w:val="000000"/>
                <w:sz w:val="12"/>
                <w:szCs w:val="12"/>
                <w:lang w:val="el-GR" w:eastAsia="sl-SI"/>
              </w:rPr>
              <w:t>και</w:t>
            </w:r>
            <w:r w:rsidR="007C23C2" w:rsidRPr="001F71D1">
              <w:rPr>
                <w:color w:val="000000"/>
                <w:sz w:val="12"/>
                <w:szCs w:val="12"/>
                <w:lang w:eastAsia="sl-SI"/>
              </w:rPr>
              <w:t xml:space="preserve"> </w:t>
            </w:r>
            <w:r w:rsidR="00EC32DB" w:rsidRPr="001F71D1">
              <w:rPr>
                <w:color w:val="000000"/>
                <w:sz w:val="12"/>
                <w:szCs w:val="12"/>
                <w:lang w:val="en-US" w:eastAsia="sl-SI"/>
              </w:rPr>
              <w:t>πρέπει</w:t>
            </w:r>
            <w:r w:rsidR="00EC32DB" w:rsidRPr="001F71D1">
              <w:rPr>
                <w:color w:val="000000"/>
                <w:sz w:val="12"/>
                <w:szCs w:val="12"/>
                <w:lang w:eastAsia="sl-SI"/>
              </w:rPr>
              <w:t xml:space="preserve"> </w:t>
            </w:r>
            <w:r w:rsidR="00EC32DB" w:rsidRPr="001F71D1">
              <w:rPr>
                <w:color w:val="000000"/>
                <w:sz w:val="12"/>
                <w:szCs w:val="12"/>
                <w:lang w:val="en-US" w:eastAsia="sl-SI"/>
              </w:rPr>
              <w:t>να</w:t>
            </w:r>
            <w:r w:rsidR="00EC32DB" w:rsidRPr="001F71D1">
              <w:rPr>
                <w:color w:val="000000"/>
                <w:sz w:val="12"/>
                <w:szCs w:val="12"/>
                <w:lang w:eastAsia="sl-SI"/>
              </w:rPr>
              <w:t xml:space="preserve"> </w:t>
            </w:r>
            <w:r w:rsidR="00EC32DB" w:rsidRPr="001F71D1">
              <w:rPr>
                <w:color w:val="000000"/>
                <w:sz w:val="12"/>
                <w:szCs w:val="12"/>
                <w:lang w:val="en-US" w:eastAsia="sl-SI"/>
              </w:rPr>
              <w:t>παρατίθεται</w:t>
            </w:r>
            <w:r w:rsidR="00EC32DB" w:rsidRPr="001F71D1">
              <w:rPr>
                <w:color w:val="000000"/>
                <w:sz w:val="12"/>
                <w:szCs w:val="12"/>
                <w:lang w:eastAsia="sl-SI"/>
              </w:rPr>
              <w:t xml:space="preserve"> </w:t>
            </w:r>
            <w:r w:rsidR="00EC32DB" w:rsidRPr="001F71D1">
              <w:rPr>
                <w:color w:val="000000"/>
                <w:sz w:val="12"/>
                <w:szCs w:val="12"/>
                <w:lang w:val="en-US" w:eastAsia="sl-SI"/>
              </w:rPr>
              <w:t>στο</w:t>
            </w:r>
            <w:r w:rsidR="00EC32DB" w:rsidRPr="001F71D1">
              <w:rPr>
                <w:color w:val="000000"/>
                <w:sz w:val="12"/>
                <w:szCs w:val="12"/>
                <w:lang w:eastAsia="sl-SI"/>
              </w:rPr>
              <w:t xml:space="preserve"> </w:t>
            </w:r>
            <w:r w:rsidR="00EC32DB" w:rsidRPr="001F71D1">
              <w:rPr>
                <w:color w:val="000000"/>
                <w:sz w:val="12"/>
                <w:szCs w:val="12"/>
                <w:lang w:val="en-US" w:eastAsia="sl-SI"/>
              </w:rPr>
              <w:t>παράρτημα</w:t>
            </w:r>
            <w:r w:rsidR="00EC32DB" w:rsidRPr="001F71D1">
              <w:rPr>
                <w:color w:val="000000"/>
                <w:sz w:val="12"/>
                <w:szCs w:val="12"/>
                <w:lang w:eastAsia="sl-SI"/>
              </w:rPr>
              <w:t xml:space="preserve"> 1 </w:t>
            </w:r>
            <w:r w:rsidR="00EC32DB" w:rsidRPr="001F71D1">
              <w:rPr>
                <w:color w:val="000000"/>
                <w:sz w:val="12"/>
                <w:szCs w:val="12"/>
                <w:lang w:val="en-US" w:eastAsia="sl-SI"/>
              </w:rPr>
              <w:t>του</w:t>
            </w:r>
            <w:r w:rsidR="00EC32DB" w:rsidRPr="001F71D1">
              <w:rPr>
                <w:color w:val="000000"/>
                <w:sz w:val="12"/>
                <w:szCs w:val="12"/>
                <w:lang w:eastAsia="sl-SI"/>
              </w:rPr>
              <w:t xml:space="preserve"> </w:t>
            </w:r>
            <w:r w:rsidR="00EC32DB" w:rsidRPr="001F71D1">
              <w:rPr>
                <w:color w:val="000000"/>
                <w:sz w:val="12"/>
                <w:szCs w:val="12"/>
                <w:lang w:val="en-US" w:eastAsia="sl-SI"/>
              </w:rPr>
              <w:t>κανονισμού</w:t>
            </w:r>
            <w:r w:rsidR="00EC32DB" w:rsidRPr="001F71D1">
              <w:rPr>
                <w:color w:val="000000"/>
                <w:sz w:val="12"/>
                <w:szCs w:val="12"/>
                <w:lang w:eastAsia="sl-SI"/>
              </w:rPr>
              <w:t xml:space="preserve"> (</w:t>
            </w:r>
            <w:r w:rsidR="00EC32DB" w:rsidRPr="001F71D1">
              <w:rPr>
                <w:color w:val="000000"/>
                <w:sz w:val="12"/>
                <w:szCs w:val="12"/>
                <w:lang w:val="en-US" w:eastAsia="sl-SI"/>
              </w:rPr>
              <w:t>ΕΕ</w:t>
            </w:r>
            <w:r w:rsidR="00EC32DB" w:rsidRPr="001F71D1">
              <w:rPr>
                <w:color w:val="000000"/>
                <w:sz w:val="12"/>
                <w:szCs w:val="12"/>
                <w:lang w:eastAsia="sl-SI"/>
              </w:rPr>
              <w:t xml:space="preserve">) </w:t>
            </w:r>
            <w:r w:rsidR="00EC32DB" w:rsidRPr="001F71D1">
              <w:rPr>
                <w:color w:val="000000"/>
                <w:sz w:val="12"/>
                <w:szCs w:val="12"/>
                <w:lang w:val="en-US" w:eastAsia="sl-SI"/>
              </w:rPr>
              <w:t>αριθ</w:t>
            </w:r>
            <w:r w:rsidR="00EC32DB" w:rsidRPr="001F71D1">
              <w:rPr>
                <w:color w:val="000000"/>
                <w:sz w:val="12"/>
                <w:szCs w:val="12"/>
                <w:lang w:eastAsia="sl-SI"/>
              </w:rPr>
              <w:t xml:space="preserve">. </w:t>
            </w:r>
            <w:r w:rsidR="007C23C2" w:rsidRPr="001F71D1">
              <w:rPr>
                <w:color w:val="000000"/>
                <w:sz w:val="12"/>
                <w:szCs w:val="12"/>
                <w:lang w:eastAsia="sl-SI"/>
              </w:rPr>
              <w:t xml:space="preserve">605/2010. </w:t>
            </w:r>
          </w:p>
          <w:p w:rsidR="00F55D48" w:rsidRPr="001F71D1" w:rsidRDefault="00F55D48" w:rsidP="005C5A1F">
            <w:pPr>
              <w:pStyle w:val="aa"/>
              <w:jc w:val="both"/>
              <w:rPr>
                <w:sz w:val="12"/>
                <w:szCs w:val="12"/>
                <w:lang w:val="sr-Latn-CS"/>
              </w:rPr>
            </w:pPr>
          </w:p>
          <w:p w:rsidR="00F55D48" w:rsidRPr="001F71D1" w:rsidRDefault="00F55D48" w:rsidP="005C5A1F">
            <w:pPr>
              <w:rPr>
                <w:color w:val="FF0000"/>
                <w:sz w:val="12"/>
                <w:szCs w:val="12"/>
                <w:lang w:val="sr-Latn-CS"/>
              </w:rPr>
            </w:pPr>
            <w:r w:rsidRPr="001F71D1">
              <w:rPr>
                <w:b/>
                <w:sz w:val="12"/>
                <w:szCs w:val="12"/>
                <w:lang w:eastAsia="sl-SI"/>
              </w:rPr>
              <w:t xml:space="preserve">(b) </w:t>
            </w:r>
            <w:r w:rsidRPr="001F71D1">
              <w:rPr>
                <w:color w:val="000000"/>
                <w:sz w:val="12"/>
                <w:szCs w:val="12"/>
                <w:lang w:val="sr-Latn-CS" w:eastAsia="sl-SI"/>
              </w:rPr>
              <w:t xml:space="preserve">  su proizvedeni iz mlijeka dobijenog od životinja: / have been produced from milk obtained from animals</w:t>
            </w:r>
            <w:r w:rsidR="009B2837" w:rsidRPr="001F71D1">
              <w:rPr>
                <w:color w:val="000000"/>
                <w:sz w:val="12"/>
                <w:szCs w:val="12"/>
                <w:lang w:val="sr-Latn-CS" w:eastAsia="sl-SI"/>
              </w:rPr>
              <w:t>/</w:t>
            </w:r>
            <w:r w:rsidR="009B2837" w:rsidRPr="001F71D1">
              <w:rPr>
                <w:sz w:val="12"/>
                <w:szCs w:val="12"/>
              </w:rPr>
              <w:t xml:space="preserve"> </w:t>
            </w:r>
            <w:r w:rsidR="009B2837" w:rsidRPr="001F71D1">
              <w:rPr>
                <w:color w:val="000000"/>
                <w:sz w:val="12"/>
                <w:szCs w:val="12"/>
                <w:lang w:val="en-US" w:eastAsia="sl-SI"/>
              </w:rPr>
              <w:t>έχουν</w:t>
            </w:r>
            <w:r w:rsidR="009B2837" w:rsidRPr="001F71D1">
              <w:rPr>
                <w:color w:val="000000"/>
                <w:sz w:val="12"/>
                <w:szCs w:val="12"/>
                <w:lang w:val="sr-Latn-CS" w:eastAsia="sl-SI"/>
              </w:rPr>
              <w:t xml:space="preserve"> </w:t>
            </w:r>
            <w:r w:rsidR="009B2837" w:rsidRPr="001F71D1">
              <w:rPr>
                <w:color w:val="000000"/>
                <w:sz w:val="12"/>
                <w:szCs w:val="12"/>
                <w:lang w:val="en-US" w:eastAsia="sl-SI"/>
              </w:rPr>
              <w:t>παραχθεί</w:t>
            </w:r>
            <w:r w:rsidR="009B2837" w:rsidRPr="001F71D1">
              <w:rPr>
                <w:color w:val="000000"/>
                <w:sz w:val="12"/>
                <w:szCs w:val="12"/>
                <w:lang w:val="sr-Latn-CS" w:eastAsia="sl-SI"/>
              </w:rPr>
              <w:t xml:space="preserve"> </w:t>
            </w:r>
            <w:r w:rsidR="009B2837" w:rsidRPr="001F71D1">
              <w:rPr>
                <w:color w:val="000000"/>
                <w:sz w:val="12"/>
                <w:szCs w:val="12"/>
                <w:lang w:val="en-US" w:eastAsia="sl-SI"/>
              </w:rPr>
              <w:t>από</w:t>
            </w:r>
            <w:r w:rsidR="009B2837" w:rsidRPr="001F71D1">
              <w:rPr>
                <w:color w:val="000000"/>
                <w:sz w:val="12"/>
                <w:szCs w:val="12"/>
                <w:lang w:val="sr-Latn-CS" w:eastAsia="sl-SI"/>
              </w:rPr>
              <w:t xml:space="preserve"> </w:t>
            </w:r>
            <w:r w:rsidR="009B2837" w:rsidRPr="001F71D1">
              <w:rPr>
                <w:color w:val="000000"/>
                <w:sz w:val="12"/>
                <w:szCs w:val="12"/>
                <w:lang w:val="en-US" w:eastAsia="sl-SI"/>
              </w:rPr>
              <w:t>γάλα</w:t>
            </w:r>
            <w:r w:rsidR="009B2837" w:rsidRPr="001F71D1">
              <w:rPr>
                <w:color w:val="000000"/>
                <w:sz w:val="12"/>
                <w:szCs w:val="12"/>
                <w:lang w:val="sr-Latn-CS" w:eastAsia="sl-SI"/>
              </w:rPr>
              <w:t xml:space="preserve"> </w:t>
            </w:r>
            <w:r w:rsidR="009B2837" w:rsidRPr="001F71D1">
              <w:rPr>
                <w:color w:val="000000"/>
                <w:sz w:val="12"/>
                <w:szCs w:val="12"/>
                <w:lang w:val="en-US" w:eastAsia="sl-SI"/>
              </w:rPr>
              <w:t>ζώων</w:t>
            </w:r>
            <w:r w:rsidR="009B2837" w:rsidRPr="001F71D1">
              <w:rPr>
                <w:color w:val="000000"/>
                <w:sz w:val="12"/>
                <w:szCs w:val="12"/>
                <w:lang w:val="sr-Latn-CS" w:eastAsia="sl-SI"/>
              </w:rPr>
              <w:t xml:space="preserve"> </w:t>
            </w:r>
            <w:r w:rsidR="009B2837" w:rsidRPr="001F71D1">
              <w:rPr>
                <w:color w:val="000000"/>
                <w:sz w:val="12"/>
                <w:szCs w:val="12"/>
                <w:lang w:val="en-US" w:eastAsia="sl-SI"/>
              </w:rPr>
              <w:t>τα</w:t>
            </w:r>
            <w:r w:rsidR="009B2837" w:rsidRPr="001F71D1">
              <w:rPr>
                <w:color w:val="000000"/>
                <w:sz w:val="12"/>
                <w:szCs w:val="12"/>
                <w:lang w:val="sr-Latn-CS" w:eastAsia="sl-SI"/>
              </w:rPr>
              <w:t xml:space="preserve"> </w:t>
            </w:r>
            <w:r w:rsidR="009B2837" w:rsidRPr="001F71D1">
              <w:rPr>
                <w:color w:val="000000"/>
                <w:sz w:val="12"/>
                <w:szCs w:val="12"/>
                <w:lang w:val="en-US" w:eastAsia="sl-SI"/>
              </w:rPr>
              <w:t>οποία</w:t>
            </w:r>
            <w:r w:rsidRPr="001F71D1">
              <w:rPr>
                <w:color w:val="000000"/>
                <w:sz w:val="12"/>
                <w:szCs w:val="12"/>
                <w:lang w:val="sr-Latn-CS" w:eastAsia="sl-SI"/>
              </w:rPr>
              <w:t>:</w:t>
            </w:r>
          </w:p>
          <w:p w:rsidR="00F55D48" w:rsidRPr="001F71D1" w:rsidRDefault="00F55D48" w:rsidP="005C5A1F">
            <w:pPr>
              <w:jc w:val="both"/>
              <w:rPr>
                <w:sz w:val="12"/>
                <w:szCs w:val="12"/>
                <w:lang w:eastAsia="sl-SI"/>
              </w:rPr>
            </w:pPr>
          </w:p>
          <w:p w:rsidR="00F55D48" w:rsidRPr="001F71D1" w:rsidRDefault="00F55D48" w:rsidP="005C5A1F">
            <w:pPr>
              <w:pStyle w:val="aa"/>
              <w:ind w:left="244"/>
              <w:rPr>
                <w:sz w:val="12"/>
                <w:szCs w:val="12"/>
                <w:lang w:val="hr-HR"/>
              </w:rPr>
            </w:pPr>
            <w:r w:rsidRPr="001F71D1">
              <w:rPr>
                <w:b/>
                <w:sz w:val="12"/>
                <w:szCs w:val="12"/>
                <w:lang w:val="hr-HR" w:eastAsia="sl-SI"/>
              </w:rPr>
              <w:t>(</w:t>
            </w:r>
            <w:r w:rsidRPr="001F71D1">
              <w:rPr>
                <w:b/>
                <w:sz w:val="12"/>
                <w:szCs w:val="12"/>
                <w:lang w:eastAsia="sl-SI"/>
              </w:rPr>
              <w:t>i</w:t>
            </w:r>
            <w:r w:rsidRPr="001F71D1">
              <w:rPr>
                <w:b/>
                <w:sz w:val="12"/>
                <w:szCs w:val="12"/>
                <w:lang w:val="hr-HR" w:eastAsia="sl-SI"/>
              </w:rPr>
              <w:t>)</w:t>
            </w:r>
            <w:r w:rsidRPr="001F71D1">
              <w:rPr>
                <w:sz w:val="12"/>
                <w:szCs w:val="12"/>
                <w:lang w:val="hr-HR" w:eastAsia="sl-SI"/>
              </w:rPr>
              <w:t xml:space="preserve"> </w:t>
            </w:r>
            <w:r w:rsidRPr="001F71D1">
              <w:rPr>
                <w:sz w:val="12"/>
                <w:szCs w:val="12"/>
                <w:lang w:eastAsia="sl-SI"/>
              </w:rPr>
              <w:t>koje</w:t>
            </w:r>
            <w:r w:rsidRPr="001F71D1">
              <w:rPr>
                <w:sz w:val="12"/>
                <w:szCs w:val="12"/>
                <w:lang w:val="hr-HR" w:eastAsia="sl-SI"/>
              </w:rPr>
              <w:t xml:space="preserve"> </w:t>
            </w:r>
            <w:r w:rsidRPr="001F71D1">
              <w:rPr>
                <w:sz w:val="12"/>
                <w:szCs w:val="12"/>
                <w:lang w:eastAsia="sl-SI"/>
              </w:rPr>
              <w:t>su</w:t>
            </w:r>
            <w:r w:rsidRPr="001F71D1">
              <w:rPr>
                <w:sz w:val="12"/>
                <w:szCs w:val="12"/>
                <w:lang w:val="hr-HR" w:eastAsia="sl-SI"/>
              </w:rPr>
              <w:t xml:space="preserve"> </w:t>
            </w:r>
            <w:r w:rsidRPr="001F71D1">
              <w:rPr>
                <w:sz w:val="12"/>
                <w:szCs w:val="12"/>
                <w:lang w:eastAsia="sl-SI"/>
              </w:rPr>
              <w:t>pod</w:t>
            </w:r>
            <w:r w:rsidRPr="001F71D1">
              <w:rPr>
                <w:sz w:val="12"/>
                <w:szCs w:val="12"/>
                <w:lang w:val="hr-HR" w:eastAsia="sl-SI"/>
              </w:rPr>
              <w:t xml:space="preserve"> </w:t>
            </w:r>
            <w:r w:rsidRPr="001F71D1">
              <w:rPr>
                <w:sz w:val="12"/>
                <w:szCs w:val="12"/>
                <w:lang w:eastAsia="sl-SI"/>
              </w:rPr>
              <w:t>kontrolom</w:t>
            </w:r>
            <w:r w:rsidRPr="001F71D1">
              <w:rPr>
                <w:sz w:val="12"/>
                <w:szCs w:val="12"/>
                <w:lang w:val="hr-HR" w:eastAsia="sl-SI"/>
              </w:rPr>
              <w:t xml:space="preserve"> </w:t>
            </w:r>
            <w:r w:rsidRPr="001F71D1">
              <w:rPr>
                <w:sz w:val="12"/>
                <w:szCs w:val="12"/>
                <w:lang w:eastAsia="sl-SI"/>
              </w:rPr>
              <w:t>zvani</w:t>
            </w:r>
            <w:r w:rsidRPr="001F71D1">
              <w:rPr>
                <w:sz w:val="12"/>
                <w:szCs w:val="12"/>
                <w:lang w:val="hr-HR" w:eastAsia="sl-SI"/>
              </w:rPr>
              <w:t>č</w:t>
            </w:r>
            <w:r w:rsidRPr="001F71D1">
              <w:rPr>
                <w:sz w:val="12"/>
                <w:szCs w:val="12"/>
                <w:lang w:eastAsia="sl-SI"/>
              </w:rPr>
              <w:t>ne</w:t>
            </w:r>
            <w:r w:rsidRPr="001F71D1">
              <w:rPr>
                <w:sz w:val="12"/>
                <w:szCs w:val="12"/>
                <w:lang w:val="hr-HR" w:eastAsia="sl-SI"/>
              </w:rPr>
              <w:t xml:space="preserve"> </w:t>
            </w:r>
            <w:r w:rsidRPr="001F71D1">
              <w:rPr>
                <w:sz w:val="12"/>
                <w:szCs w:val="12"/>
                <w:lang w:eastAsia="sl-SI"/>
              </w:rPr>
              <w:t>veterinarske</w:t>
            </w:r>
            <w:r w:rsidRPr="001F71D1">
              <w:rPr>
                <w:sz w:val="12"/>
                <w:szCs w:val="12"/>
                <w:lang w:val="hr-HR" w:eastAsia="sl-SI"/>
              </w:rPr>
              <w:t xml:space="preserve"> </w:t>
            </w:r>
            <w:r w:rsidRPr="001F71D1">
              <w:rPr>
                <w:sz w:val="12"/>
                <w:szCs w:val="12"/>
                <w:lang w:eastAsia="sl-SI"/>
              </w:rPr>
              <w:t>slu</w:t>
            </w:r>
            <w:r w:rsidRPr="001F71D1">
              <w:rPr>
                <w:sz w:val="12"/>
                <w:szCs w:val="12"/>
                <w:lang w:val="hr-HR" w:eastAsia="sl-SI"/>
              </w:rPr>
              <w:t>ž</w:t>
            </w:r>
            <w:r w:rsidRPr="001F71D1">
              <w:rPr>
                <w:sz w:val="12"/>
                <w:szCs w:val="12"/>
                <w:lang w:eastAsia="sl-SI"/>
              </w:rPr>
              <w:t>be</w:t>
            </w:r>
            <w:r w:rsidRPr="001F71D1">
              <w:rPr>
                <w:sz w:val="12"/>
                <w:szCs w:val="12"/>
                <w:lang w:val="hr-HR" w:eastAsia="sl-SI"/>
              </w:rPr>
              <w:t xml:space="preserve">; / </w:t>
            </w:r>
            <w:r w:rsidRPr="001F71D1">
              <w:rPr>
                <w:sz w:val="12"/>
                <w:szCs w:val="12"/>
                <w:lang w:eastAsia="sl-SI"/>
              </w:rPr>
              <w:t>under</w:t>
            </w:r>
            <w:r w:rsidRPr="001F71D1">
              <w:rPr>
                <w:sz w:val="12"/>
                <w:szCs w:val="12"/>
                <w:lang w:val="hr-HR" w:eastAsia="sl-SI"/>
              </w:rPr>
              <w:t xml:space="preserve"> </w:t>
            </w:r>
            <w:r w:rsidRPr="001F71D1">
              <w:rPr>
                <w:sz w:val="12"/>
                <w:szCs w:val="12"/>
                <w:lang w:eastAsia="sl-SI"/>
              </w:rPr>
              <w:t>the</w:t>
            </w:r>
            <w:r w:rsidRPr="001F71D1">
              <w:rPr>
                <w:sz w:val="12"/>
                <w:szCs w:val="12"/>
                <w:lang w:val="hr-HR" w:eastAsia="sl-SI"/>
              </w:rPr>
              <w:t xml:space="preserve"> </w:t>
            </w:r>
            <w:r w:rsidRPr="001F71D1">
              <w:rPr>
                <w:sz w:val="12"/>
                <w:szCs w:val="12"/>
                <w:lang w:eastAsia="sl-SI"/>
              </w:rPr>
              <w:t>control</w:t>
            </w:r>
            <w:r w:rsidRPr="001F71D1">
              <w:rPr>
                <w:sz w:val="12"/>
                <w:szCs w:val="12"/>
                <w:lang w:val="hr-HR" w:eastAsia="sl-SI"/>
              </w:rPr>
              <w:t xml:space="preserve"> </w:t>
            </w:r>
            <w:r w:rsidRPr="001F71D1">
              <w:rPr>
                <w:sz w:val="12"/>
                <w:szCs w:val="12"/>
                <w:lang w:eastAsia="sl-SI"/>
              </w:rPr>
              <w:t>of</w:t>
            </w:r>
            <w:r w:rsidRPr="001F71D1">
              <w:rPr>
                <w:sz w:val="12"/>
                <w:szCs w:val="12"/>
                <w:lang w:val="hr-HR" w:eastAsia="sl-SI"/>
              </w:rPr>
              <w:t xml:space="preserve"> </w:t>
            </w:r>
            <w:r w:rsidRPr="001F71D1">
              <w:rPr>
                <w:sz w:val="12"/>
                <w:szCs w:val="12"/>
                <w:lang w:eastAsia="sl-SI"/>
              </w:rPr>
              <w:t>the</w:t>
            </w:r>
            <w:r w:rsidRPr="001F71D1">
              <w:rPr>
                <w:sz w:val="12"/>
                <w:szCs w:val="12"/>
                <w:lang w:val="hr-HR" w:eastAsia="sl-SI"/>
              </w:rPr>
              <w:t xml:space="preserve"> </w:t>
            </w:r>
            <w:r w:rsidRPr="001F71D1">
              <w:rPr>
                <w:sz w:val="12"/>
                <w:szCs w:val="12"/>
                <w:lang w:eastAsia="sl-SI"/>
              </w:rPr>
              <w:t>official</w:t>
            </w:r>
            <w:r w:rsidRPr="001F71D1">
              <w:rPr>
                <w:sz w:val="12"/>
                <w:szCs w:val="12"/>
                <w:lang w:val="hr-HR" w:eastAsia="sl-SI"/>
              </w:rPr>
              <w:t xml:space="preserve"> </w:t>
            </w:r>
            <w:r w:rsidRPr="001F71D1">
              <w:rPr>
                <w:sz w:val="12"/>
                <w:szCs w:val="12"/>
                <w:lang w:eastAsia="sl-SI"/>
              </w:rPr>
              <w:t>veterinary</w:t>
            </w:r>
            <w:r w:rsidRPr="001F71D1">
              <w:rPr>
                <w:sz w:val="12"/>
                <w:szCs w:val="12"/>
                <w:lang w:val="hr-HR" w:eastAsia="sl-SI"/>
              </w:rPr>
              <w:t xml:space="preserve"> </w:t>
            </w:r>
            <w:r w:rsidRPr="001F71D1">
              <w:rPr>
                <w:sz w:val="12"/>
                <w:szCs w:val="12"/>
                <w:lang w:eastAsia="sl-SI"/>
              </w:rPr>
              <w:t>service</w:t>
            </w:r>
            <w:r w:rsidRPr="001F71D1">
              <w:rPr>
                <w:sz w:val="12"/>
                <w:szCs w:val="12"/>
                <w:lang w:val="hr-HR" w:eastAsia="sl-SI"/>
              </w:rPr>
              <w:t>;</w:t>
            </w:r>
            <w:r w:rsidR="009B2837" w:rsidRPr="001F71D1">
              <w:rPr>
                <w:sz w:val="12"/>
                <w:szCs w:val="12"/>
                <w:lang w:val="hr-HR" w:eastAsia="sl-SI"/>
              </w:rPr>
              <w:t xml:space="preserve">/ </w:t>
            </w:r>
            <w:r w:rsidR="009B2837" w:rsidRPr="001F71D1">
              <w:rPr>
                <w:sz w:val="12"/>
                <w:szCs w:val="12"/>
                <w:lang w:val="el-GR" w:eastAsia="sl-SI"/>
              </w:rPr>
              <w:t>τελούν</w:t>
            </w:r>
            <w:r w:rsidR="009B2837" w:rsidRPr="001F71D1">
              <w:rPr>
                <w:sz w:val="12"/>
                <w:szCs w:val="12"/>
                <w:lang w:val="hr-HR" w:eastAsia="sl-SI"/>
              </w:rPr>
              <w:t xml:space="preserve"> </w:t>
            </w:r>
            <w:r w:rsidR="009B2837" w:rsidRPr="001F71D1">
              <w:rPr>
                <w:sz w:val="12"/>
                <w:szCs w:val="12"/>
                <w:lang w:val="el-GR" w:eastAsia="sl-SI"/>
              </w:rPr>
              <w:t>υπό</w:t>
            </w:r>
            <w:r w:rsidR="009B2837" w:rsidRPr="001F71D1">
              <w:rPr>
                <w:sz w:val="12"/>
                <w:szCs w:val="12"/>
                <w:lang w:val="hr-HR" w:eastAsia="sl-SI"/>
              </w:rPr>
              <w:t xml:space="preserve"> </w:t>
            </w:r>
            <w:r w:rsidR="009B2837" w:rsidRPr="001F71D1">
              <w:rPr>
                <w:sz w:val="12"/>
                <w:szCs w:val="12"/>
                <w:lang w:val="el-GR" w:eastAsia="sl-SI"/>
              </w:rPr>
              <w:t>τον</w:t>
            </w:r>
            <w:r w:rsidR="009B2837" w:rsidRPr="001F71D1">
              <w:rPr>
                <w:sz w:val="12"/>
                <w:szCs w:val="12"/>
                <w:lang w:val="hr-HR" w:eastAsia="sl-SI"/>
              </w:rPr>
              <w:t xml:space="preserve"> </w:t>
            </w:r>
            <w:r w:rsidR="009B2837" w:rsidRPr="001F71D1">
              <w:rPr>
                <w:sz w:val="12"/>
                <w:szCs w:val="12"/>
                <w:lang w:val="el-GR" w:eastAsia="sl-SI"/>
              </w:rPr>
              <w:t>έλεγχο</w:t>
            </w:r>
            <w:r w:rsidR="009B2837" w:rsidRPr="001F71D1">
              <w:rPr>
                <w:sz w:val="12"/>
                <w:szCs w:val="12"/>
                <w:lang w:val="hr-HR" w:eastAsia="sl-SI"/>
              </w:rPr>
              <w:t xml:space="preserve"> </w:t>
            </w:r>
            <w:r w:rsidR="009B2837" w:rsidRPr="001F71D1">
              <w:rPr>
                <w:sz w:val="12"/>
                <w:szCs w:val="12"/>
                <w:lang w:val="el-GR" w:eastAsia="sl-SI"/>
              </w:rPr>
              <w:t>της</w:t>
            </w:r>
            <w:r w:rsidR="009B2837" w:rsidRPr="001F71D1">
              <w:rPr>
                <w:sz w:val="12"/>
                <w:szCs w:val="12"/>
                <w:lang w:val="hr-HR" w:eastAsia="sl-SI"/>
              </w:rPr>
              <w:t xml:space="preserve"> </w:t>
            </w:r>
            <w:r w:rsidR="009B2837" w:rsidRPr="001F71D1">
              <w:rPr>
                <w:sz w:val="12"/>
                <w:szCs w:val="12"/>
                <w:lang w:val="el-GR" w:eastAsia="sl-SI"/>
              </w:rPr>
              <w:t>επίσημης</w:t>
            </w:r>
            <w:r w:rsidR="009B2837" w:rsidRPr="001F71D1">
              <w:rPr>
                <w:sz w:val="12"/>
                <w:szCs w:val="12"/>
                <w:lang w:val="hr-HR" w:eastAsia="sl-SI"/>
              </w:rPr>
              <w:t xml:space="preserve"> </w:t>
            </w:r>
            <w:r w:rsidR="009B2837" w:rsidRPr="001F71D1">
              <w:rPr>
                <w:sz w:val="12"/>
                <w:szCs w:val="12"/>
                <w:lang w:val="el-GR" w:eastAsia="sl-SI"/>
              </w:rPr>
              <w:t>κτηνιατρικής</w:t>
            </w:r>
            <w:r w:rsidR="009B2837" w:rsidRPr="001F71D1">
              <w:rPr>
                <w:sz w:val="12"/>
                <w:szCs w:val="12"/>
                <w:lang w:val="hr-HR" w:eastAsia="sl-SI"/>
              </w:rPr>
              <w:t xml:space="preserve"> </w:t>
            </w:r>
            <w:r w:rsidR="009B2837" w:rsidRPr="001F71D1">
              <w:rPr>
                <w:sz w:val="12"/>
                <w:szCs w:val="12"/>
                <w:lang w:val="el-GR" w:eastAsia="sl-SI"/>
              </w:rPr>
              <w:t>υπηρεσίας·</w:t>
            </w:r>
          </w:p>
          <w:p w:rsidR="00F55D48" w:rsidRPr="001F71D1" w:rsidRDefault="00F55D48" w:rsidP="005C5A1F">
            <w:pPr>
              <w:ind w:left="244"/>
              <w:jc w:val="both"/>
              <w:rPr>
                <w:sz w:val="12"/>
                <w:szCs w:val="12"/>
                <w:lang w:eastAsia="sl-SI"/>
              </w:rPr>
            </w:pPr>
          </w:p>
          <w:p w:rsidR="00F55D48" w:rsidRPr="001F71D1" w:rsidRDefault="00F55D48" w:rsidP="009B2837">
            <w:pPr>
              <w:pStyle w:val="aa"/>
              <w:ind w:left="244"/>
              <w:jc w:val="both"/>
              <w:rPr>
                <w:sz w:val="12"/>
                <w:szCs w:val="12"/>
                <w:lang w:val="hr-HR" w:eastAsia="sl-SI"/>
              </w:rPr>
            </w:pPr>
            <w:r w:rsidRPr="001F71D1">
              <w:rPr>
                <w:b/>
                <w:sz w:val="12"/>
                <w:szCs w:val="12"/>
                <w:lang w:val="hr-HR" w:eastAsia="sl-SI"/>
              </w:rPr>
              <w:t>(</w:t>
            </w:r>
            <w:r w:rsidRPr="001F71D1">
              <w:rPr>
                <w:b/>
                <w:sz w:val="12"/>
                <w:szCs w:val="12"/>
                <w:lang w:eastAsia="sl-SI"/>
              </w:rPr>
              <w:t>ii</w:t>
            </w:r>
            <w:r w:rsidRPr="001F71D1">
              <w:rPr>
                <w:b/>
                <w:sz w:val="12"/>
                <w:szCs w:val="12"/>
                <w:lang w:val="hr-HR" w:eastAsia="sl-SI"/>
              </w:rPr>
              <w:t>)</w:t>
            </w:r>
            <w:r w:rsidRPr="001F71D1">
              <w:rPr>
                <w:sz w:val="12"/>
                <w:szCs w:val="12"/>
                <w:lang w:val="hr-HR" w:eastAsia="sl-SI"/>
              </w:rPr>
              <w:t xml:space="preserve"> </w:t>
            </w:r>
            <w:r w:rsidRPr="001F71D1">
              <w:rPr>
                <w:sz w:val="12"/>
                <w:szCs w:val="12"/>
                <w:lang w:eastAsia="sl-SI"/>
              </w:rPr>
              <w:t>koja</w:t>
            </w:r>
            <w:r w:rsidRPr="001F71D1">
              <w:rPr>
                <w:sz w:val="12"/>
                <w:szCs w:val="12"/>
                <w:lang w:val="hr-HR" w:eastAsia="sl-SI"/>
              </w:rPr>
              <w:t xml:space="preserve"> </w:t>
            </w:r>
            <w:r w:rsidRPr="001F71D1">
              <w:rPr>
                <w:sz w:val="12"/>
                <w:szCs w:val="12"/>
                <w:lang w:eastAsia="sl-SI"/>
              </w:rPr>
              <w:t>dolaze</w:t>
            </w:r>
            <w:r w:rsidRPr="001F71D1">
              <w:rPr>
                <w:sz w:val="12"/>
                <w:szCs w:val="12"/>
                <w:lang w:val="hr-HR" w:eastAsia="sl-SI"/>
              </w:rPr>
              <w:t xml:space="preserve"> </w:t>
            </w:r>
            <w:r w:rsidRPr="001F71D1">
              <w:rPr>
                <w:sz w:val="12"/>
                <w:szCs w:val="12"/>
                <w:lang w:eastAsia="sl-SI"/>
              </w:rPr>
              <w:t>sa</w:t>
            </w:r>
            <w:r w:rsidRPr="001F71D1">
              <w:rPr>
                <w:sz w:val="12"/>
                <w:szCs w:val="12"/>
                <w:lang w:val="hr-HR" w:eastAsia="sl-SI"/>
              </w:rPr>
              <w:t xml:space="preserve"> </w:t>
            </w:r>
            <w:r w:rsidRPr="001F71D1">
              <w:rPr>
                <w:sz w:val="12"/>
                <w:szCs w:val="12"/>
                <w:lang w:eastAsia="sl-SI"/>
              </w:rPr>
              <w:t>gazdinstva</w:t>
            </w:r>
            <w:r w:rsidRPr="001F71D1">
              <w:rPr>
                <w:sz w:val="12"/>
                <w:szCs w:val="12"/>
                <w:lang w:val="hr-HR" w:eastAsia="sl-SI"/>
              </w:rPr>
              <w:t xml:space="preserve"> </w:t>
            </w:r>
            <w:r w:rsidRPr="001F71D1">
              <w:rPr>
                <w:sz w:val="12"/>
                <w:szCs w:val="12"/>
                <w:lang w:eastAsia="sl-SI"/>
              </w:rPr>
              <w:t>koja</w:t>
            </w:r>
            <w:r w:rsidRPr="001F71D1">
              <w:rPr>
                <w:sz w:val="12"/>
                <w:szCs w:val="12"/>
                <w:lang w:val="hr-HR" w:eastAsia="sl-SI"/>
              </w:rPr>
              <w:t xml:space="preserve"> </w:t>
            </w:r>
            <w:r w:rsidRPr="001F71D1">
              <w:rPr>
                <w:sz w:val="12"/>
                <w:szCs w:val="12"/>
                <w:lang w:eastAsia="sl-SI"/>
              </w:rPr>
              <w:t>nijesu</w:t>
            </w:r>
            <w:r w:rsidRPr="001F71D1">
              <w:rPr>
                <w:sz w:val="12"/>
                <w:szCs w:val="12"/>
                <w:lang w:val="hr-HR" w:eastAsia="sl-SI"/>
              </w:rPr>
              <w:t xml:space="preserve"> </w:t>
            </w:r>
            <w:r w:rsidRPr="001F71D1">
              <w:rPr>
                <w:sz w:val="12"/>
                <w:szCs w:val="12"/>
                <w:lang w:eastAsia="sl-SI"/>
              </w:rPr>
              <w:t>bila</w:t>
            </w:r>
            <w:r w:rsidRPr="001F71D1">
              <w:rPr>
                <w:sz w:val="12"/>
                <w:szCs w:val="12"/>
                <w:lang w:val="hr-HR" w:eastAsia="sl-SI"/>
              </w:rPr>
              <w:t xml:space="preserve"> </w:t>
            </w:r>
            <w:r w:rsidRPr="001F71D1">
              <w:rPr>
                <w:sz w:val="12"/>
                <w:szCs w:val="12"/>
                <w:lang w:eastAsia="sl-SI"/>
              </w:rPr>
              <w:t>pod</w:t>
            </w:r>
            <w:r w:rsidRPr="001F71D1">
              <w:rPr>
                <w:sz w:val="12"/>
                <w:szCs w:val="12"/>
                <w:lang w:val="hr-HR" w:eastAsia="sl-SI"/>
              </w:rPr>
              <w:t xml:space="preserve"> </w:t>
            </w:r>
            <w:r w:rsidRPr="001F71D1">
              <w:rPr>
                <w:sz w:val="12"/>
                <w:szCs w:val="12"/>
                <w:lang w:eastAsia="sl-SI"/>
              </w:rPr>
              <w:t>zabranom</w:t>
            </w:r>
            <w:r w:rsidRPr="001F71D1">
              <w:rPr>
                <w:sz w:val="12"/>
                <w:szCs w:val="12"/>
                <w:lang w:val="hr-HR" w:eastAsia="sl-SI"/>
              </w:rPr>
              <w:t xml:space="preserve"> </w:t>
            </w:r>
            <w:r w:rsidRPr="001F71D1">
              <w:rPr>
                <w:sz w:val="12"/>
                <w:szCs w:val="12"/>
                <w:lang w:eastAsia="sl-SI"/>
              </w:rPr>
              <w:t>zbog</w:t>
            </w:r>
            <w:r w:rsidRPr="001F71D1">
              <w:rPr>
                <w:sz w:val="12"/>
                <w:szCs w:val="12"/>
                <w:lang w:val="hr-HR" w:eastAsia="sl-SI"/>
              </w:rPr>
              <w:t xml:space="preserve"> </w:t>
            </w:r>
            <w:r w:rsidRPr="001F71D1">
              <w:rPr>
                <w:sz w:val="12"/>
                <w:szCs w:val="12"/>
                <w:lang w:eastAsia="sl-SI"/>
              </w:rPr>
              <w:t>bolesti</w:t>
            </w:r>
            <w:r w:rsidRPr="001F71D1">
              <w:rPr>
                <w:sz w:val="12"/>
                <w:szCs w:val="12"/>
                <w:lang w:val="hr-HR" w:eastAsia="sl-SI"/>
              </w:rPr>
              <w:t xml:space="preserve"> </w:t>
            </w:r>
            <w:r w:rsidRPr="001F71D1">
              <w:rPr>
                <w:sz w:val="12"/>
                <w:szCs w:val="12"/>
                <w:lang w:eastAsia="sl-SI"/>
              </w:rPr>
              <w:t>slinavke</w:t>
            </w:r>
            <w:r w:rsidRPr="001F71D1">
              <w:rPr>
                <w:sz w:val="12"/>
                <w:szCs w:val="12"/>
                <w:lang w:val="hr-HR" w:eastAsia="sl-SI"/>
              </w:rPr>
              <w:t xml:space="preserve"> </w:t>
            </w:r>
            <w:r w:rsidRPr="001F71D1">
              <w:rPr>
                <w:sz w:val="12"/>
                <w:szCs w:val="12"/>
                <w:lang w:eastAsia="sl-SI"/>
              </w:rPr>
              <w:t>i</w:t>
            </w:r>
            <w:r w:rsidRPr="001F71D1">
              <w:rPr>
                <w:sz w:val="12"/>
                <w:szCs w:val="12"/>
                <w:lang w:val="hr-HR" w:eastAsia="sl-SI"/>
              </w:rPr>
              <w:t xml:space="preserve"> š</w:t>
            </w:r>
            <w:r w:rsidRPr="001F71D1">
              <w:rPr>
                <w:sz w:val="12"/>
                <w:szCs w:val="12"/>
                <w:lang w:eastAsia="sl-SI"/>
              </w:rPr>
              <w:t>apa</w:t>
            </w:r>
            <w:r w:rsidRPr="001F71D1">
              <w:rPr>
                <w:sz w:val="12"/>
                <w:szCs w:val="12"/>
                <w:lang w:val="hr-HR" w:eastAsia="sl-SI"/>
              </w:rPr>
              <w:t xml:space="preserve"> </w:t>
            </w:r>
            <w:r w:rsidRPr="001F71D1">
              <w:rPr>
                <w:sz w:val="12"/>
                <w:szCs w:val="12"/>
                <w:lang w:eastAsia="sl-SI"/>
              </w:rPr>
              <w:t>ili</w:t>
            </w:r>
            <w:r w:rsidRPr="001F71D1">
              <w:rPr>
                <w:sz w:val="12"/>
                <w:szCs w:val="12"/>
                <w:lang w:val="hr-HR" w:eastAsia="sl-SI"/>
              </w:rPr>
              <w:t xml:space="preserve"> </w:t>
            </w:r>
            <w:r w:rsidRPr="001F71D1">
              <w:rPr>
                <w:sz w:val="12"/>
                <w:szCs w:val="12"/>
                <w:lang w:eastAsia="sl-SI"/>
              </w:rPr>
              <w:t>kuge</w:t>
            </w:r>
            <w:r w:rsidRPr="001F71D1">
              <w:rPr>
                <w:sz w:val="12"/>
                <w:szCs w:val="12"/>
                <w:lang w:val="hr-HR" w:eastAsia="sl-SI"/>
              </w:rPr>
              <w:t xml:space="preserve"> </w:t>
            </w:r>
            <w:r w:rsidRPr="001F71D1">
              <w:rPr>
                <w:sz w:val="12"/>
                <w:szCs w:val="12"/>
                <w:lang w:eastAsia="sl-SI"/>
              </w:rPr>
              <w:t>goveda</w:t>
            </w:r>
            <w:r w:rsidRPr="001F71D1">
              <w:rPr>
                <w:sz w:val="12"/>
                <w:szCs w:val="12"/>
                <w:lang w:val="hr-HR" w:eastAsia="sl-SI"/>
              </w:rPr>
              <w:t xml:space="preserve">; </w:t>
            </w:r>
            <w:r w:rsidRPr="001F71D1">
              <w:rPr>
                <w:sz w:val="12"/>
                <w:szCs w:val="12"/>
                <w:lang w:eastAsia="sl-SI"/>
              </w:rPr>
              <w:t>i</w:t>
            </w:r>
            <w:r w:rsidRPr="001F71D1">
              <w:rPr>
                <w:sz w:val="12"/>
                <w:szCs w:val="12"/>
                <w:lang w:val="hr-HR" w:eastAsia="sl-SI"/>
              </w:rPr>
              <w:t xml:space="preserve"> / </w:t>
            </w:r>
            <w:r w:rsidRPr="001F71D1">
              <w:rPr>
                <w:sz w:val="12"/>
                <w:szCs w:val="12"/>
                <w:lang w:eastAsia="sl-SI"/>
              </w:rPr>
              <w:t>belonging</w:t>
            </w:r>
            <w:r w:rsidRPr="001F71D1">
              <w:rPr>
                <w:sz w:val="12"/>
                <w:szCs w:val="12"/>
                <w:lang w:val="hr-HR" w:eastAsia="sl-SI"/>
              </w:rPr>
              <w:t xml:space="preserve"> </w:t>
            </w:r>
            <w:r w:rsidRPr="001F71D1">
              <w:rPr>
                <w:sz w:val="12"/>
                <w:szCs w:val="12"/>
                <w:lang w:eastAsia="sl-SI"/>
              </w:rPr>
              <w:t>to</w:t>
            </w:r>
            <w:r w:rsidRPr="001F71D1">
              <w:rPr>
                <w:sz w:val="12"/>
                <w:szCs w:val="12"/>
                <w:lang w:val="hr-HR" w:eastAsia="sl-SI"/>
              </w:rPr>
              <w:t xml:space="preserve"> </w:t>
            </w:r>
            <w:r w:rsidRPr="001F71D1">
              <w:rPr>
                <w:sz w:val="12"/>
                <w:szCs w:val="12"/>
                <w:lang w:eastAsia="sl-SI"/>
              </w:rPr>
              <w:t>holdings</w:t>
            </w:r>
            <w:r w:rsidRPr="001F71D1">
              <w:rPr>
                <w:sz w:val="12"/>
                <w:szCs w:val="12"/>
                <w:lang w:val="hr-HR" w:eastAsia="sl-SI"/>
              </w:rPr>
              <w:t xml:space="preserve"> </w:t>
            </w:r>
            <w:r w:rsidRPr="001F71D1">
              <w:rPr>
                <w:sz w:val="12"/>
                <w:szCs w:val="12"/>
                <w:lang w:eastAsia="sl-SI"/>
              </w:rPr>
              <w:t>which</w:t>
            </w:r>
            <w:r w:rsidRPr="001F71D1">
              <w:rPr>
                <w:sz w:val="12"/>
                <w:szCs w:val="12"/>
                <w:lang w:val="hr-HR" w:eastAsia="sl-SI"/>
              </w:rPr>
              <w:t xml:space="preserve"> </w:t>
            </w:r>
            <w:r w:rsidRPr="001F71D1">
              <w:rPr>
                <w:sz w:val="12"/>
                <w:szCs w:val="12"/>
                <w:lang w:eastAsia="sl-SI"/>
              </w:rPr>
              <w:t>were</w:t>
            </w:r>
            <w:r w:rsidRPr="001F71D1">
              <w:rPr>
                <w:sz w:val="12"/>
                <w:szCs w:val="12"/>
                <w:lang w:val="hr-HR" w:eastAsia="sl-SI"/>
              </w:rPr>
              <w:t xml:space="preserve"> </w:t>
            </w:r>
            <w:r w:rsidRPr="001F71D1">
              <w:rPr>
                <w:sz w:val="12"/>
                <w:szCs w:val="12"/>
                <w:lang w:eastAsia="sl-SI"/>
              </w:rPr>
              <w:t>not</w:t>
            </w:r>
            <w:r w:rsidRPr="001F71D1">
              <w:rPr>
                <w:sz w:val="12"/>
                <w:szCs w:val="12"/>
                <w:lang w:val="hr-HR" w:eastAsia="sl-SI"/>
              </w:rPr>
              <w:t xml:space="preserve"> </w:t>
            </w:r>
            <w:r w:rsidRPr="001F71D1">
              <w:rPr>
                <w:sz w:val="12"/>
                <w:szCs w:val="12"/>
                <w:lang w:eastAsia="sl-SI"/>
              </w:rPr>
              <w:t>under</w:t>
            </w:r>
            <w:r w:rsidRPr="001F71D1">
              <w:rPr>
                <w:sz w:val="12"/>
                <w:szCs w:val="12"/>
                <w:lang w:val="hr-HR" w:eastAsia="sl-SI"/>
              </w:rPr>
              <w:t xml:space="preserve"> </w:t>
            </w:r>
            <w:r w:rsidRPr="001F71D1">
              <w:rPr>
                <w:sz w:val="12"/>
                <w:szCs w:val="12"/>
                <w:lang w:eastAsia="sl-SI"/>
              </w:rPr>
              <w:t>restrictions</w:t>
            </w:r>
            <w:r w:rsidRPr="001F71D1">
              <w:rPr>
                <w:sz w:val="12"/>
                <w:szCs w:val="12"/>
                <w:lang w:val="hr-HR" w:eastAsia="sl-SI"/>
              </w:rPr>
              <w:t xml:space="preserve"> </w:t>
            </w:r>
            <w:r w:rsidRPr="001F71D1">
              <w:rPr>
                <w:sz w:val="12"/>
                <w:szCs w:val="12"/>
                <w:lang w:eastAsia="sl-SI"/>
              </w:rPr>
              <w:t>due</w:t>
            </w:r>
            <w:r w:rsidRPr="001F71D1">
              <w:rPr>
                <w:sz w:val="12"/>
                <w:szCs w:val="12"/>
                <w:lang w:val="hr-HR" w:eastAsia="sl-SI"/>
              </w:rPr>
              <w:t xml:space="preserve"> </w:t>
            </w:r>
            <w:r w:rsidRPr="001F71D1">
              <w:rPr>
                <w:sz w:val="12"/>
                <w:szCs w:val="12"/>
                <w:lang w:eastAsia="sl-SI"/>
              </w:rPr>
              <w:t>to</w:t>
            </w:r>
            <w:r w:rsidRPr="001F71D1">
              <w:rPr>
                <w:sz w:val="12"/>
                <w:szCs w:val="12"/>
                <w:lang w:val="hr-HR" w:eastAsia="sl-SI"/>
              </w:rPr>
              <w:t xml:space="preserve"> </w:t>
            </w:r>
            <w:r w:rsidRPr="001F71D1">
              <w:rPr>
                <w:sz w:val="12"/>
                <w:szCs w:val="12"/>
                <w:lang w:eastAsia="sl-SI"/>
              </w:rPr>
              <w:t>foot</w:t>
            </w:r>
            <w:r w:rsidRPr="001F71D1">
              <w:rPr>
                <w:sz w:val="12"/>
                <w:szCs w:val="12"/>
                <w:lang w:val="hr-HR" w:eastAsia="sl-SI"/>
              </w:rPr>
              <w:t>-</w:t>
            </w:r>
            <w:r w:rsidRPr="001F71D1">
              <w:rPr>
                <w:sz w:val="12"/>
                <w:szCs w:val="12"/>
                <w:lang w:eastAsia="sl-SI"/>
              </w:rPr>
              <w:t>and</w:t>
            </w:r>
            <w:r w:rsidRPr="001F71D1">
              <w:rPr>
                <w:sz w:val="12"/>
                <w:szCs w:val="12"/>
                <w:lang w:val="hr-HR" w:eastAsia="sl-SI"/>
              </w:rPr>
              <w:t>-</w:t>
            </w:r>
            <w:r w:rsidRPr="001F71D1">
              <w:rPr>
                <w:sz w:val="12"/>
                <w:szCs w:val="12"/>
                <w:lang w:eastAsia="sl-SI"/>
              </w:rPr>
              <w:t>mouth</w:t>
            </w:r>
            <w:r w:rsidRPr="001F71D1">
              <w:rPr>
                <w:sz w:val="12"/>
                <w:szCs w:val="12"/>
                <w:lang w:val="hr-HR" w:eastAsia="sl-SI"/>
              </w:rPr>
              <w:t xml:space="preserve"> </w:t>
            </w:r>
            <w:r w:rsidRPr="001F71D1">
              <w:rPr>
                <w:sz w:val="12"/>
                <w:szCs w:val="12"/>
                <w:lang w:eastAsia="sl-SI"/>
              </w:rPr>
              <w:t>disease</w:t>
            </w:r>
            <w:r w:rsidRPr="001F71D1">
              <w:rPr>
                <w:sz w:val="12"/>
                <w:szCs w:val="12"/>
                <w:lang w:val="hr-HR" w:eastAsia="sl-SI"/>
              </w:rPr>
              <w:t xml:space="preserve"> </w:t>
            </w:r>
            <w:r w:rsidRPr="001F71D1">
              <w:rPr>
                <w:sz w:val="12"/>
                <w:szCs w:val="12"/>
                <w:lang w:eastAsia="sl-SI"/>
              </w:rPr>
              <w:t>or</w:t>
            </w:r>
            <w:r w:rsidRPr="001F71D1">
              <w:rPr>
                <w:sz w:val="12"/>
                <w:szCs w:val="12"/>
                <w:lang w:val="hr-HR" w:eastAsia="sl-SI"/>
              </w:rPr>
              <w:t xml:space="preserve"> </w:t>
            </w:r>
            <w:r w:rsidRPr="001F71D1">
              <w:rPr>
                <w:sz w:val="12"/>
                <w:szCs w:val="12"/>
                <w:lang w:eastAsia="sl-SI"/>
              </w:rPr>
              <w:t>rinderpest</w:t>
            </w:r>
            <w:r w:rsidRPr="001F71D1">
              <w:rPr>
                <w:sz w:val="12"/>
                <w:szCs w:val="12"/>
                <w:lang w:val="hr-HR" w:eastAsia="sl-SI"/>
              </w:rPr>
              <w:t xml:space="preserve">; </w:t>
            </w:r>
            <w:r w:rsidRPr="001F71D1">
              <w:rPr>
                <w:sz w:val="12"/>
                <w:szCs w:val="12"/>
                <w:lang w:eastAsia="sl-SI"/>
              </w:rPr>
              <w:t>and</w:t>
            </w:r>
            <w:r w:rsidR="009B2837" w:rsidRPr="001F71D1">
              <w:rPr>
                <w:sz w:val="12"/>
                <w:szCs w:val="12"/>
                <w:lang w:val="hr-HR" w:eastAsia="sl-SI"/>
              </w:rPr>
              <w:t xml:space="preserve">/ </w:t>
            </w:r>
            <w:r w:rsidR="009B2837" w:rsidRPr="001F71D1">
              <w:rPr>
                <w:sz w:val="12"/>
                <w:szCs w:val="12"/>
                <w:lang w:val="el-GR" w:eastAsia="sl-SI"/>
              </w:rPr>
              <w:t>ανήκουν</w:t>
            </w:r>
            <w:r w:rsidR="009B2837" w:rsidRPr="001F71D1">
              <w:rPr>
                <w:sz w:val="12"/>
                <w:szCs w:val="12"/>
                <w:lang w:val="hr-HR" w:eastAsia="sl-SI"/>
              </w:rPr>
              <w:t xml:space="preserve"> </w:t>
            </w:r>
            <w:r w:rsidR="009B2837" w:rsidRPr="001F71D1">
              <w:rPr>
                <w:sz w:val="12"/>
                <w:szCs w:val="12"/>
                <w:lang w:val="el-GR" w:eastAsia="sl-SI"/>
              </w:rPr>
              <w:t>σε</w:t>
            </w:r>
            <w:r w:rsidR="009B2837" w:rsidRPr="001F71D1">
              <w:rPr>
                <w:sz w:val="12"/>
                <w:szCs w:val="12"/>
                <w:lang w:val="hr-HR" w:eastAsia="sl-SI"/>
              </w:rPr>
              <w:t xml:space="preserve"> </w:t>
            </w:r>
            <w:r w:rsidR="009B2837" w:rsidRPr="001F71D1">
              <w:rPr>
                <w:sz w:val="12"/>
                <w:szCs w:val="12"/>
                <w:lang w:val="el-GR" w:eastAsia="sl-SI"/>
              </w:rPr>
              <w:t>εκμεταλλεύσεις</w:t>
            </w:r>
            <w:r w:rsidR="009B2837" w:rsidRPr="001F71D1">
              <w:rPr>
                <w:sz w:val="12"/>
                <w:szCs w:val="12"/>
                <w:lang w:val="hr-HR" w:eastAsia="sl-SI"/>
              </w:rPr>
              <w:t xml:space="preserve"> </w:t>
            </w:r>
            <w:r w:rsidR="009B2837" w:rsidRPr="001F71D1">
              <w:rPr>
                <w:sz w:val="12"/>
                <w:szCs w:val="12"/>
                <w:lang w:val="el-GR" w:eastAsia="sl-SI"/>
              </w:rPr>
              <w:t>στις</w:t>
            </w:r>
            <w:r w:rsidR="009B2837" w:rsidRPr="001F71D1">
              <w:rPr>
                <w:sz w:val="12"/>
                <w:szCs w:val="12"/>
                <w:lang w:val="hr-HR" w:eastAsia="sl-SI"/>
              </w:rPr>
              <w:t xml:space="preserve"> </w:t>
            </w:r>
            <w:r w:rsidR="009B2837" w:rsidRPr="001F71D1">
              <w:rPr>
                <w:sz w:val="12"/>
                <w:szCs w:val="12"/>
                <w:lang w:val="el-GR" w:eastAsia="sl-SI"/>
              </w:rPr>
              <w:t>οποίες</w:t>
            </w:r>
            <w:r w:rsidR="009B2837" w:rsidRPr="001F71D1">
              <w:rPr>
                <w:sz w:val="12"/>
                <w:szCs w:val="12"/>
                <w:lang w:val="hr-HR" w:eastAsia="sl-SI"/>
              </w:rPr>
              <w:t xml:space="preserve"> </w:t>
            </w:r>
            <w:r w:rsidR="009B2837" w:rsidRPr="001F71D1">
              <w:rPr>
                <w:sz w:val="12"/>
                <w:szCs w:val="12"/>
                <w:lang w:val="el-GR" w:eastAsia="sl-SI"/>
              </w:rPr>
              <w:t>δεν</w:t>
            </w:r>
            <w:r w:rsidR="009B2837" w:rsidRPr="001F71D1">
              <w:rPr>
                <w:sz w:val="12"/>
                <w:szCs w:val="12"/>
                <w:lang w:val="hr-HR" w:eastAsia="sl-SI"/>
              </w:rPr>
              <w:t xml:space="preserve"> </w:t>
            </w:r>
            <w:r w:rsidR="009B2837" w:rsidRPr="001F71D1">
              <w:rPr>
                <w:sz w:val="12"/>
                <w:szCs w:val="12"/>
                <w:lang w:val="el-GR" w:eastAsia="sl-SI"/>
              </w:rPr>
              <w:t>έχουν</w:t>
            </w:r>
            <w:r w:rsidR="009B2837" w:rsidRPr="001F71D1">
              <w:rPr>
                <w:sz w:val="12"/>
                <w:szCs w:val="12"/>
                <w:lang w:val="hr-HR" w:eastAsia="sl-SI"/>
              </w:rPr>
              <w:t xml:space="preserve"> </w:t>
            </w:r>
            <w:r w:rsidR="009B2837" w:rsidRPr="001F71D1">
              <w:rPr>
                <w:sz w:val="12"/>
                <w:szCs w:val="12"/>
                <w:lang w:val="el-GR" w:eastAsia="sl-SI"/>
              </w:rPr>
              <w:t>επιβληθεί</w:t>
            </w:r>
            <w:r w:rsidR="009B2837" w:rsidRPr="001F71D1">
              <w:rPr>
                <w:sz w:val="12"/>
                <w:szCs w:val="12"/>
                <w:lang w:val="hr-HR" w:eastAsia="sl-SI"/>
              </w:rPr>
              <w:t xml:space="preserve"> </w:t>
            </w:r>
            <w:r w:rsidR="009B2837" w:rsidRPr="001F71D1">
              <w:rPr>
                <w:sz w:val="12"/>
                <w:szCs w:val="12"/>
                <w:lang w:val="el-GR" w:eastAsia="sl-SI"/>
              </w:rPr>
              <w:t>περιορισμοί</w:t>
            </w:r>
            <w:r w:rsidR="009B2837" w:rsidRPr="001F71D1">
              <w:rPr>
                <w:sz w:val="12"/>
                <w:szCs w:val="12"/>
                <w:lang w:val="hr-HR" w:eastAsia="sl-SI"/>
              </w:rPr>
              <w:t xml:space="preserve"> </w:t>
            </w:r>
            <w:r w:rsidR="009B2837" w:rsidRPr="001F71D1">
              <w:rPr>
                <w:sz w:val="12"/>
                <w:szCs w:val="12"/>
                <w:lang w:val="el-GR" w:eastAsia="sl-SI"/>
              </w:rPr>
              <w:t>λόγω</w:t>
            </w:r>
            <w:r w:rsidR="009B2837" w:rsidRPr="001F71D1">
              <w:rPr>
                <w:sz w:val="12"/>
                <w:szCs w:val="12"/>
                <w:lang w:val="hr-HR" w:eastAsia="sl-SI"/>
              </w:rPr>
              <w:t xml:space="preserve"> </w:t>
            </w:r>
            <w:r w:rsidR="009B2837" w:rsidRPr="001F71D1">
              <w:rPr>
                <w:sz w:val="12"/>
                <w:szCs w:val="12"/>
                <w:lang w:val="el-GR" w:eastAsia="sl-SI"/>
              </w:rPr>
              <w:t>αφθώδους</w:t>
            </w:r>
            <w:r w:rsidR="009B2837" w:rsidRPr="001F71D1">
              <w:rPr>
                <w:sz w:val="12"/>
                <w:szCs w:val="12"/>
                <w:lang w:val="hr-HR" w:eastAsia="sl-SI"/>
              </w:rPr>
              <w:t xml:space="preserve"> </w:t>
            </w:r>
            <w:r w:rsidR="009B2837" w:rsidRPr="001F71D1">
              <w:rPr>
                <w:sz w:val="12"/>
                <w:szCs w:val="12"/>
                <w:lang w:val="el-GR" w:eastAsia="sl-SI"/>
              </w:rPr>
              <w:t>πυρετού</w:t>
            </w:r>
            <w:r w:rsidR="009B2837" w:rsidRPr="001F71D1">
              <w:rPr>
                <w:sz w:val="12"/>
                <w:szCs w:val="12"/>
                <w:lang w:val="hr-HR" w:eastAsia="sl-SI"/>
              </w:rPr>
              <w:t xml:space="preserve"> </w:t>
            </w:r>
            <w:r w:rsidR="009B2837" w:rsidRPr="001F71D1">
              <w:rPr>
                <w:sz w:val="12"/>
                <w:szCs w:val="12"/>
                <w:lang w:val="el-GR" w:eastAsia="sl-SI"/>
              </w:rPr>
              <w:t>ή</w:t>
            </w:r>
            <w:r w:rsidR="009B2837" w:rsidRPr="001F71D1">
              <w:rPr>
                <w:sz w:val="12"/>
                <w:szCs w:val="12"/>
                <w:lang w:val="hr-HR" w:eastAsia="sl-SI"/>
              </w:rPr>
              <w:t xml:space="preserve"> </w:t>
            </w:r>
            <w:r w:rsidR="009B2837" w:rsidRPr="001F71D1">
              <w:rPr>
                <w:sz w:val="12"/>
                <w:szCs w:val="12"/>
                <w:lang w:val="el-GR" w:eastAsia="sl-SI"/>
              </w:rPr>
              <w:t>πανώλης</w:t>
            </w:r>
            <w:r w:rsidR="009B2837" w:rsidRPr="001F71D1">
              <w:rPr>
                <w:sz w:val="12"/>
                <w:szCs w:val="12"/>
                <w:lang w:val="hr-HR" w:eastAsia="sl-SI"/>
              </w:rPr>
              <w:t xml:space="preserve"> </w:t>
            </w:r>
            <w:r w:rsidR="009B2837" w:rsidRPr="001F71D1">
              <w:rPr>
                <w:sz w:val="12"/>
                <w:szCs w:val="12"/>
                <w:lang w:val="el-GR" w:eastAsia="sl-SI"/>
              </w:rPr>
              <w:t>των</w:t>
            </w:r>
            <w:r w:rsidR="009B2837" w:rsidRPr="001F71D1">
              <w:rPr>
                <w:sz w:val="12"/>
                <w:szCs w:val="12"/>
                <w:lang w:val="hr-HR" w:eastAsia="sl-SI"/>
              </w:rPr>
              <w:t xml:space="preserve"> </w:t>
            </w:r>
            <w:r w:rsidR="009B2837" w:rsidRPr="001F71D1">
              <w:rPr>
                <w:sz w:val="12"/>
                <w:szCs w:val="12"/>
                <w:lang w:val="el-GR" w:eastAsia="sl-SI"/>
              </w:rPr>
              <w:t>βοοειδών·</w:t>
            </w:r>
            <w:r w:rsidR="009B2837" w:rsidRPr="001F71D1">
              <w:rPr>
                <w:sz w:val="12"/>
                <w:szCs w:val="12"/>
                <w:lang w:val="hr-HR" w:eastAsia="sl-SI"/>
              </w:rPr>
              <w:t xml:space="preserve"> </w:t>
            </w:r>
            <w:r w:rsidR="009B2837" w:rsidRPr="001F71D1">
              <w:rPr>
                <w:sz w:val="12"/>
                <w:szCs w:val="12"/>
                <w:lang w:val="el-GR" w:eastAsia="sl-SI"/>
              </w:rPr>
              <w:t>και</w:t>
            </w:r>
          </w:p>
          <w:p w:rsidR="00F55D48" w:rsidRPr="001F71D1" w:rsidRDefault="00F55D48" w:rsidP="005C5A1F">
            <w:pPr>
              <w:jc w:val="both"/>
              <w:rPr>
                <w:sz w:val="12"/>
                <w:szCs w:val="12"/>
                <w:lang w:eastAsia="sl-SI"/>
              </w:rPr>
            </w:pPr>
          </w:p>
          <w:p w:rsidR="00F55D48" w:rsidRPr="00F45DB0" w:rsidRDefault="00F55D48" w:rsidP="003D758B">
            <w:pPr>
              <w:ind w:left="244"/>
              <w:jc w:val="both"/>
              <w:rPr>
                <w:color w:val="000000"/>
                <w:sz w:val="12"/>
                <w:szCs w:val="12"/>
                <w:lang w:eastAsia="sl-SI"/>
              </w:rPr>
            </w:pPr>
            <w:r w:rsidRPr="001F71D1">
              <w:rPr>
                <w:b/>
                <w:sz w:val="12"/>
                <w:szCs w:val="12"/>
                <w:lang w:eastAsia="sl-SI"/>
              </w:rPr>
              <w:t>(iii)</w:t>
            </w:r>
            <w:r w:rsidRPr="001F71D1">
              <w:rPr>
                <w:sz w:val="12"/>
                <w:szCs w:val="12"/>
                <w:lang w:eastAsia="sl-SI"/>
              </w:rPr>
              <w:t xml:space="preserve"> </w:t>
            </w:r>
            <w:r w:rsidRPr="001F71D1">
              <w:rPr>
                <w:color w:val="000000"/>
                <w:sz w:val="12"/>
                <w:szCs w:val="12"/>
                <w:lang w:val="en-US" w:eastAsia="sl-SI"/>
              </w:rPr>
              <w:t>koje</w:t>
            </w:r>
            <w:r w:rsidRPr="001F71D1">
              <w:rPr>
                <w:color w:val="000000"/>
                <w:sz w:val="12"/>
                <w:szCs w:val="12"/>
                <w:lang w:eastAsia="sl-SI"/>
              </w:rPr>
              <w:t xml:space="preserve"> </w:t>
            </w:r>
            <w:r w:rsidRPr="001F71D1">
              <w:rPr>
                <w:color w:val="000000"/>
                <w:sz w:val="12"/>
                <w:szCs w:val="12"/>
                <w:lang w:val="en-US" w:eastAsia="sl-SI"/>
              </w:rPr>
              <w:t>podlije</w:t>
            </w:r>
            <w:r w:rsidRPr="001F71D1">
              <w:rPr>
                <w:color w:val="000000"/>
                <w:sz w:val="12"/>
                <w:szCs w:val="12"/>
                <w:lang w:eastAsia="sl-SI"/>
              </w:rPr>
              <w:t>ž</w:t>
            </w:r>
            <w:r w:rsidRPr="001F71D1">
              <w:rPr>
                <w:color w:val="000000"/>
                <w:sz w:val="12"/>
                <w:szCs w:val="12"/>
                <w:lang w:val="en-US" w:eastAsia="sl-SI"/>
              </w:rPr>
              <w:t>u</w:t>
            </w:r>
            <w:r w:rsidRPr="001F71D1">
              <w:rPr>
                <w:color w:val="000000"/>
                <w:sz w:val="12"/>
                <w:szCs w:val="12"/>
                <w:lang w:eastAsia="sl-SI"/>
              </w:rPr>
              <w:t xml:space="preserve"> </w:t>
            </w:r>
            <w:r w:rsidRPr="001F71D1">
              <w:rPr>
                <w:color w:val="000000"/>
                <w:sz w:val="12"/>
                <w:szCs w:val="12"/>
                <w:lang w:val="en-US" w:eastAsia="sl-SI"/>
              </w:rPr>
              <w:t>redovnim</w:t>
            </w:r>
            <w:r w:rsidRPr="001F71D1">
              <w:rPr>
                <w:color w:val="000000"/>
                <w:sz w:val="12"/>
                <w:szCs w:val="12"/>
                <w:lang w:eastAsia="sl-SI"/>
              </w:rPr>
              <w:t xml:space="preserve"> </w:t>
            </w:r>
            <w:r w:rsidRPr="001F71D1">
              <w:rPr>
                <w:color w:val="000000"/>
                <w:sz w:val="12"/>
                <w:szCs w:val="12"/>
                <w:lang w:val="en-US" w:eastAsia="sl-SI"/>
              </w:rPr>
              <w:t>veterinarskim</w:t>
            </w:r>
            <w:r w:rsidRPr="001F71D1">
              <w:rPr>
                <w:color w:val="000000"/>
                <w:sz w:val="12"/>
                <w:szCs w:val="12"/>
                <w:lang w:eastAsia="sl-SI"/>
              </w:rPr>
              <w:t xml:space="preserve"> </w:t>
            </w:r>
            <w:r w:rsidRPr="001F71D1">
              <w:rPr>
                <w:color w:val="000000"/>
                <w:sz w:val="12"/>
                <w:szCs w:val="12"/>
                <w:lang w:val="en-US" w:eastAsia="sl-SI"/>
              </w:rPr>
              <w:t>pregledima</w:t>
            </w:r>
            <w:r w:rsidRPr="001F71D1">
              <w:rPr>
                <w:color w:val="000000"/>
                <w:sz w:val="12"/>
                <w:szCs w:val="12"/>
                <w:lang w:eastAsia="sl-SI"/>
              </w:rPr>
              <w:t xml:space="preserve"> </w:t>
            </w:r>
            <w:r w:rsidRPr="001F71D1">
              <w:rPr>
                <w:color w:val="000000"/>
                <w:sz w:val="12"/>
                <w:szCs w:val="12"/>
                <w:lang w:val="en-US" w:eastAsia="sl-SI"/>
              </w:rPr>
              <w:t>da</w:t>
            </w:r>
            <w:r w:rsidRPr="001F71D1">
              <w:rPr>
                <w:color w:val="000000"/>
                <w:sz w:val="12"/>
                <w:szCs w:val="12"/>
                <w:lang w:eastAsia="sl-SI"/>
              </w:rPr>
              <w:t xml:space="preserve"> </w:t>
            </w:r>
            <w:r w:rsidRPr="001F71D1">
              <w:rPr>
                <w:color w:val="000000"/>
                <w:sz w:val="12"/>
                <w:szCs w:val="12"/>
                <w:lang w:val="en-US" w:eastAsia="sl-SI"/>
              </w:rPr>
              <w:t>bi</w:t>
            </w:r>
            <w:r w:rsidRPr="001F71D1">
              <w:rPr>
                <w:color w:val="000000"/>
                <w:sz w:val="12"/>
                <w:szCs w:val="12"/>
                <w:lang w:eastAsia="sl-SI"/>
              </w:rPr>
              <w:t xml:space="preserve"> </w:t>
            </w:r>
            <w:r w:rsidRPr="001F71D1">
              <w:rPr>
                <w:color w:val="000000"/>
                <w:sz w:val="12"/>
                <w:szCs w:val="12"/>
                <w:lang w:val="en-US" w:eastAsia="sl-SI"/>
              </w:rPr>
              <w:t>se</w:t>
            </w:r>
            <w:r w:rsidRPr="001F71D1">
              <w:rPr>
                <w:color w:val="000000"/>
                <w:sz w:val="12"/>
                <w:szCs w:val="12"/>
                <w:lang w:eastAsia="sl-SI"/>
              </w:rPr>
              <w:t xml:space="preserve"> </w:t>
            </w:r>
            <w:r w:rsidRPr="001F71D1">
              <w:rPr>
                <w:color w:val="000000"/>
                <w:sz w:val="12"/>
                <w:szCs w:val="12"/>
                <w:lang w:val="en-US" w:eastAsia="sl-SI"/>
              </w:rPr>
              <w:t>osiguralo</w:t>
            </w:r>
            <w:r w:rsidRPr="001F71D1">
              <w:rPr>
                <w:color w:val="000000"/>
                <w:sz w:val="12"/>
                <w:szCs w:val="12"/>
                <w:lang w:eastAsia="sl-SI"/>
              </w:rPr>
              <w:t xml:space="preserve"> </w:t>
            </w:r>
            <w:r w:rsidRPr="001F71D1">
              <w:rPr>
                <w:color w:val="000000"/>
                <w:sz w:val="12"/>
                <w:szCs w:val="12"/>
                <w:lang w:val="en-US" w:eastAsia="sl-SI"/>
              </w:rPr>
              <w:t>da</w:t>
            </w:r>
            <w:r w:rsidRPr="001F71D1">
              <w:rPr>
                <w:color w:val="000000"/>
                <w:sz w:val="12"/>
                <w:szCs w:val="12"/>
                <w:lang w:eastAsia="sl-SI"/>
              </w:rPr>
              <w:t xml:space="preserve"> </w:t>
            </w:r>
            <w:r w:rsidRPr="001F71D1">
              <w:rPr>
                <w:color w:val="000000"/>
                <w:sz w:val="12"/>
                <w:szCs w:val="12"/>
                <w:lang w:val="en-US" w:eastAsia="sl-SI"/>
              </w:rPr>
              <w:t>ispunjavaju</w:t>
            </w:r>
            <w:r w:rsidRPr="001F71D1">
              <w:rPr>
                <w:color w:val="000000"/>
                <w:sz w:val="12"/>
                <w:szCs w:val="12"/>
                <w:lang w:eastAsia="sl-SI"/>
              </w:rPr>
              <w:t xml:space="preserve"> </w:t>
            </w:r>
            <w:r w:rsidRPr="001F71D1">
              <w:rPr>
                <w:color w:val="000000"/>
                <w:sz w:val="12"/>
                <w:szCs w:val="12"/>
                <w:lang w:val="en-US" w:eastAsia="sl-SI"/>
              </w:rPr>
              <w:t>zdravstvene</w:t>
            </w:r>
            <w:r w:rsidRPr="001F71D1">
              <w:rPr>
                <w:color w:val="000000"/>
                <w:sz w:val="12"/>
                <w:szCs w:val="12"/>
                <w:lang w:eastAsia="sl-SI"/>
              </w:rPr>
              <w:t xml:space="preserve"> </w:t>
            </w:r>
            <w:r w:rsidRPr="001F71D1">
              <w:rPr>
                <w:color w:val="000000"/>
                <w:sz w:val="12"/>
                <w:szCs w:val="12"/>
                <w:lang w:val="en-US" w:eastAsia="sl-SI"/>
              </w:rPr>
              <w:t>uslove</w:t>
            </w:r>
            <w:r w:rsidRPr="001F71D1">
              <w:rPr>
                <w:color w:val="000000"/>
                <w:sz w:val="12"/>
                <w:szCs w:val="12"/>
                <w:lang w:eastAsia="sl-SI"/>
              </w:rPr>
              <w:t xml:space="preserve"> </w:t>
            </w:r>
            <w:r w:rsidRPr="001F71D1">
              <w:rPr>
                <w:color w:val="000000"/>
                <w:sz w:val="12"/>
                <w:szCs w:val="12"/>
                <w:lang w:val="en-US" w:eastAsia="sl-SI"/>
              </w:rPr>
              <w:t>propisane</w:t>
            </w:r>
            <w:r w:rsidRPr="001F71D1">
              <w:rPr>
                <w:color w:val="000000"/>
                <w:sz w:val="12"/>
                <w:szCs w:val="12"/>
                <w:lang w:eastAsia="sl-SI"/>
              </w:rPr>
              <w:t xml:space="preserve"> </w:t>
            </w:r>
            <w:r w:rsidRPr="001F71D1">
              <w:rPr>
                <w:color w:val="000000"/>
                <w:sz w:val="12"/>
                <w:szCs w:val="12"/>
                <w:lang w:val="en-US" w:eastAsia="sl-SI"/>
              </w:rPr>
              <w:t>u</w:t>
            </w:r>
            <w:r w:rsidRPr="001F71D1">
              <w:rPr>
                <w:color w:val="000000"/>
                <w:sz w:val="12"/>
                <w:szCs w:val="12"/>
                <w:lang w:eastAsia="sl-SI"/>
              </w:rPr>
              <w:t xml:space="preserve"> </w:t>
            </w:r>
            <w:r w:rsidRPr="001F71D1">
              <w:rPr>
                <w:color w:val="000000"/>
                <w:sz w:val="12"/>
                <w:szCs w:val="12"/>
                <w:lang w:val="en-US" w:eastAsia="sl-SI"/>
              </w:rPr>
              <w:t>Poglavlju</w:t>
            </w:r>
            <w:r w:rsidRPr="001F71D1">
              <w:rPr>
                <w:color w:val="000000"/>
                <w:sz w:val="12"/>
                <w:szCs w:val="12"/>
                <w:lang w:eastAsia="sl-SI"/>
              </w:rPr>
              <w:t xml:space="preserve"> </w:t>
            </w:r>
            <w:r w:rsidRPr="001F71D1">
              <w:rPr>
                <w:color w:val="000000"/>
                <w:sz w:val="12"/>
                <w:szCs w:val="12"/>
                <w:lang w:val="en-US" w:eastAsia="sl-SI"/>
              </w:rPr>
              <w:t>I</w:t>
            </w:r>
            <w:r w:rsidRPr="001F71D1">
              <w:rPr>
                <w:color w:val="000000"/>
                <w:sz w:val="12"/>
                <w:szCs w:val="12"/>
                <w:lang w:eastAsia="sl-SI"/>
              </w:rPr>
              <w:t xml:space="preserve"> </w:t>
            </w:r>
            <w:r w:rsidRPr="001F71D1">
              <w:rPr>
                <w:color w:val="000000"/>
                <w:sz w:val="12"/>
                <w:szCs w:val="12"/>
                <w:lang w:val="en-US" w:eastAsia="sl-SI"/>
              </w:rPr>
              <w:t>Odjeljka</w:t>
            </w:r>
            <w:r w:rsidRPr="001F71D1">
              <w:rPr>
                <w:color w:val="000000"/>
                <w:sz w:val="12"/>
                <w:szCs w:val="12"/>
                <w:lang w:eastAsia="sl-SI"/>
              </w:rPr>
              <w:t xml:space="preserve"> </w:t>
            </w:r>
            <w:r w:rsidRPr="001F71D1">
              <w:rPr>
                <w:color w:val="000000"/>
                <w:sz w:val="12"/>
                <w:szCs w:val="12"/>
                <w:lang w:val="en-US" w:eastAsia="sl-SI"/>
              </w:rPr>
              <w:t>IX</w:t>
            </w:r>
            <w:r w:rsidRPr="001F71D1">
              <w:rPr>
                <w:color w:val="000000"/>
                <w:sz w:val="12"/>
                <w:szCs w:val="12"/>
                <w:lang w:eastAsia="sl-SI"/>
              </w:rPr>
              <w:t xml:space="preserve">. </w:t>
            </w:r>
            <w:proofErr w:type="spellStart"/>
            <w:r w:rsidRPr="001F71D1">
              <w:rPr>
                <w:color w:val="000000"/>
                <w:sz w:val="12"/>
                <w:szCs w:val="12"/>
                <w:lang w:val="en-US" w:eastAsia="sl-SI"/>
              </w:rPr>
              <w:t>Aneksa</w:t>
            </w:r>
            <w:proofErr w:type="spellEnd"/>
            <w:r w:rsidRPr="00F45DB0">
              <w:rPr>
                <w:color w:val="000000"/>
                <w:sz w:val="12"/>
                <w:szCs w:val="12"/>
                <w:lang w:eastAsia="sl-SI"/>
              </w:rPr>
              <w:t xml:space="preserve"> </w:t>
            </w:r>
            <w:r w:rsidRPr="001F71D1">
              <w:rPr>
                <w:color w:val="000000"/>
                <w:sz w:val="12"/>
                <w:szCs w:val="12"/>
                <w:lang w:val="en-US" w:eastAsia="sl-SI"/>
              </w:rPr>
              <w:t>III</w:t>
            </w:r>
            <w:r w:rsidRPr="00F45DB0">
              <w:rPr>
                <w:color w:val="000000"/>
                <w:sz w:val="12"/>
                <w:szCs w:val="12"/>
                <w:lang w:eastAsia="sl-SI"/>
              </w:rPr>
              <w:t xml:space="preserve">. </w:t>
            </w:r>
            <w:proofErr w:type="spellStart"/>
            <w:r w:rsidRPr="001F71D1">
              <w:rPr>
                <w:color w:val="000000"/>
                <w:sz w:val="12"/>
                <w:szCs w:val="12"/>
                <w:lang w:val="en-US" w:eastAsia="sl-SI"/>
              </w:rPr>
              <w:t>Uredbe</w:t>
            </w:r>
            <w:proofErr w:type="spellEnd"/>
            <w:r w:rsidRPr="00F45DB0">
              <w:rPr>
                <w:color w:val="000000"/>
                <w:sz w:val="12"/>
                <w:szCs w:val="12"/>
                <w:lang w:eastAsia="sl-SI"/>
              </w:rPr>
              <w:t xml:space="preserve"> (</w:t>
            </w:r>
            <w:r w:rsidRPr="001F71D1">
              <w:rPr>
                <w:color w:val="000000"/>
                <w:sz w:val="12"/>
                <w:szCs w:val="12"/>
                <w:lang w:val="en-US" w:eastAsia="sl-SI"/>
              </w:rPr>
              <w:t>EK</w:t>
            </w:r>
            <w:r w:rsidRPr="00F45DB0">
              <w:rPr>
                <w:color w:val="000000"/>
                <w:sz w:val="12"/>
                <w:szCs w:val="12"/>
                <w:lang w:eastAsia="sl-SI"/>
              </w:rPr>
              <w:t xml:space="preserve">) </w:t>
            </w:r>
            <w:proofErr w:type="spellStart"/>
            <w:r w:rsidRPr="001F71D1">
              <w:rPr>
                <w:color w:val="000000"/>
                <w:sz w:val="12"/>
                <w:szCs w:val="12"/>
                <w:lang w:val="en-US" w:eastAsia="sl-SI"/>
              </w:rPr>
              <w:t>br</w:t>
            </w:r>
            <w:proofErr w:type="spellEnd"/>
            <w:r w:rsidRPr="00F45DB0">
              <w:rPr>
                <w:color w:val="000000"/>
                <w:sz w:val="12"/>
                <w:szCs w:val="12"/>
                <w:lang w:eastAsia="sl-SI"/>
              </w:rPr>
              <w:t xml:space="preserve">. 853/2004 </w:t>
            </w:r>
            <w:proofErr w:type="spellStart"/>
            <w:r w:rsidRPr="001F71D1">
              <w:rPr>
                <w:color w:val="000000"/>
                <w:sz w:val="12"/>
                <w:szCs w:val="12"/>
                <w:lang w:val="en-US" w:eastAsia="sl-SI"/>
              </w:rPr>
              <w:t>i</w:t>
            </w:r>
            <w:proofErr w:type="spellEnd"/>
            <w:r w:rsidRPr="00F45DB0">
              <w:rPr>
                <w:color w:val="000000"/>
                <w:sz w:val="12"/>
                <w:szCs w:val="12"/>
                <w:lang w:eastAsia="sl-SI"/>
              </w:rPr>
              <w:t xml:space="preserve"> </w:t>
            </w:r>
            <w:proofErr w:type="spellStart"/>
            <w:r w:rsidRPr="001F71D1">
              <w:rPr>
                <w:color w:val="000000"/>
                <w:sz w:val="12"/>
                <w:szCs w:val="12"/>
                <w:lang w:val="en-US" w:eastAsia="sl-SI"/>
              </w:rPr>
              <w:t>Direktivi</w:t>
            </w:r>
            <w:proofErr w:type="spellEnd"/>
            <w:r w:rsidRPr="00F45DB0">
              <w:rPr>
                <w:color w:val="000000"/>
                <w:sz w:val="12"/>
                <w:szCs w:val="12"/>
                <w:lang w:eastAsia="sl-SI"/>
              </w:rPr>
              <w:t xml:space="preserve"> 2002/99/</w:t>
            </w:r>
            <w:r w:rsidRPr="001F71D1">
              <w:rPr>
                <w:color w:val="000000"/>
                <w:sz w:val="12"/>
                <w:szCs w:val="12"/>
                <w:lang w:val="en-US" w:eastAsia="sl-SI"/>
              </w:rPr>
              <w:t>EK</w:t>
            </w:r>
            <w:r w:rsidRPr="00F45DB0">
              <w:rPr>
                <w:color w:val="000000"/>
                <w:sz w:val="12"/>
                <w:szCs w:val="12"/>
                <w:lang w:eastAsia="sl-SI"/>
              </w:rPr>
              <w:t xml:space="preserve">; / </w:t>
            </w:r>
            <w:r w:rsidRPr="001F71D1">
              <w:rPr>
                <w:color w:val="000000"/>
                <w:sz w:val="12"/>
                <w:szCs w:val="12"/>
                <w:lang w:val="en-US" w:eastAsia="sl-SI"/>
              </w:rPr>
              <w:t>subject</w:t>
            </w:r>
            <w:r w:rsidRPr="00F45DB0">
              <w:rPr>
                <w:color w:val="000000"/>
                <w:sz w:val="12"/>
                <w:szCs w:val="12"/>
                <w:lang w:eastAsia="sl-SI"/>
              </w:rPr>
              <w:t xml:space="preserve"> </w:t>
            </w:r>
            <w:r w:rsidRPr="001F71D1">
              <w:rPr>
                <w:color w:val="000000"/>
                <w:sz w:val="12"/>
                <w:szCs w:val="12"/>
                <w:lang w:val="en-US" w:eastAsia="sl-SI"/>
              </w:rPr>
              <w:t>to</w:t>
            </w:r>
            <w:r w:rsidRPr="00F45DB0">
              <w:rPr>
                <w:color w:val="000000"/>
                <w:sz w:val="12"/>
                <w:szCs w:val="12"/>
                <w:lang w:eastAsia="sl-SI"/>
              </w:rPr>
              <w:t xml:space="preserve"> </w:t>
            </w:r>
            <w:r w:rsidRPr="001F71D1">
              <w:rPr>
                <w:color w:val="000000"/>
                <w:sz w:val="12"/>
                <w:szCs w:val="12"/>
                <w:lang w:val="en-US" w:eastAsia="sl-SI"/>
              </w:rPr>
              <w:t>regular</w:t>
            </w:r>
            <w:r w:rsidRPr="00F45DB0">
              <w:rPr>
                <w:color w:val="000000"/>
                <w:sz w:val="12"/>
                <w:szCs w:val="12"/>
                <w:lang w:eastAsia="sl-SI"/>
              </w:rPr>
              <w:t xml:space="preserve"> </w:t>
            </w:r>
            <w:r w:rsidRPr="001F71D1">
              <w:rPr>
                <w:color w:val="000000"/>
                <w:sz w:val="12"/>
                <w:szCs w:val="12"/>
                <w:lang w:val="en-US" w:eastAsia="sl-SI"/>
              </w:rPr>
              <w:t>veterinary</w:t>
            </w:r>
            <w:r w:rsidRPr="00F45DB0">
              <w:rPr>
                <w:color w:val="000000"/>
                <w:sz w:val="12"/>
                <w:szCs w:val="12"/>
                <w:lang w:eastAsia="sl-SI"/>
              </w:rPr>
              <w:t xml:space="preserve"> </w:t>
            </w:r>
            <w:r w:rsidRPr="001F71D1">
              <w:rPr>
                <w:color w:val="000000"/>
                <w:sz w:val="12"/>
                <w:szCs w:val="12"/>
                <w:lang w:val="en-US" w:eastAsia="sl-SI"/>
              </w:rPr>
              <w:t>inspections</w:t>
            </w:r>
            <w:r w:rsidRPr="00F45DB0">
              <w:rPr>
                <w:color w:val="000000"/>
                <w:sz w:val="12"/>
                <w:szCs w:val="12"/>
                <w:lang w:eastAsia="sl-SI"/>
              </w:rPr>
              <w:t xml:space="preserve"> </w:t>
            </w:r>
            <w:r w:rsidRPr="001F71D1">
              <w:rPr>
                <w:color w:val="000000"/>
                <w:sz w:val="12"/>
                <w:szCs w:val="12"/>
                <w:lang w:val="en-US" w:eastAsia="sl-SI"/>
              </w:rPr>
              <w:t>to</w:t>
            </w:r>
            <w:r w:rsidRPr="00F45DB0">
              <w:rPr>
                <w:color w:val="000000"/>
                <w:sz w:val="12"/>
                <w:szCs w:val="12"/>
                <w:lang w:eastAsia="sl-SI"/>
              </w:rPr>
              <w:t xml:space="preserve"> </w:t>
            </w:r>
            <w:r w:rsidRPr="001F71D1">
              <w:rPr>
                <w:color w:val="000000"/>
                <w:sz w:val="12"/>
                <w:szCs w:val="12"/>
                <w:lang w:val="en-US" w:eastAsia="sl-SI"/>
              </w:rPr>
              <w:t>ensure</w:t>
            </w:r>
            <w:r w:rsidRPr="00F45DB0">
              <w:rPr>
                <w:color w:val="000000"/>
                <w:sz w:val="12"/>
                <w:szCs w:val="12"/>
                <w:lang w:eastAsia="sl-SI"/>
              </w:rPr>
              <w:t xml:space="preserve"> </w:t>
            </w:r>
            <w:r w:rsidRPr="001F71D1">
              <w:rPr>
                <w:color w:val="000000"/>
                <w:sz w:val="12"/>
                <w:szCs w:val="12"/>
                <w:lang w:val="en-US" w:eastAsia="sl-SI"/>
              </w:rPr>
              <w:t>that</w:t>
            </w:r>
            <w:r w:rsidRPr="00F45DB0">
              <w:rPr>
                <w:color w:val="000000"/>
                <w:sz w:val="12"/>
                <w:szCs w:val="12"/>
                <w:lang w:eastAsia="sl-SI"/>
              </w:rPr>
              <w:t xml:space="preserve"> </w:t>
            </w:r>
            <w:r w:rsidRPr="001F71D1">
              <w:rPr>
                <w:color w:val="000000"/>
                <w:sz w:val="12"/>
                <w:szCs w:val="12"/>
                <w:lang w:val="en-US" w:eastAsia="sl-SI"/>
              </w:rPr>
              <w:t>they</w:t>
            </w:r>
            <w:r w:rsidRPr="00F45DB0">
              <w:rPr>
                <w:color w:val="000000"/>
                <w:sz w:val="12"/>
                <w:szCs w:val="12"/>
                <w:lang w:eastAsia="sl-SI"/>
              </w:rPr>
              <w:t xml:space="preserve"> </w:t>
            </w:r>
            <w:r w:rsidRPr="001F71D1">
              <w:rPr>
                <w:color w:val="000000"/>
                <w:sz w:val="12"/>
                <w:szCs w:val="12"/>
                <w:lang w:val="en-US" w:eastAsia="sl-SI"/>
              </w:rPr>
              <w:t>satisfy</w:t>
            </w:r>
            <w:r w:rsidRPr="00F45DB0">
              <w:rPr>
                <w:color w:val="000000"/>
                <w:sz w:val="12"/>
                <w:szCs w:val="12"/>
                <w:lang w:eastAsia="sl-SI"/>
              </w:rPr>
              <w:t xml:space="preserve"> </w:t>
            </w:r>
            <w:r w:rsidRPr="001F71D1">
              <w:rPr>
                <w:color w:val="000000"/>
                <w:sz w:val="12"/>
                <w:szCs w:val="12"/>
                <w:lang w:val="en-US" w:eastAsia="sl-SI"/>
              </w:rPr>
              <w:t>the</w:t>
            </w:r>
            <w:r w:rsidRPr="00F45DB0">
              <w:rPr>
                <w:color w:val="000000"/>
                <w:sz w:val="12"/>
                <w:szCs w:val="12"/>
                <w:lang w:eastAsia="sl-SI"/>
              </w:rPr>
              <w:t xml:space="preserve"> </w:t>
            </w:r>
            <w:r w:rsidRPr="001F71D1">
              <w:rPr>
                <w:color w:val="000000"/>
                <w:sz w:val="12"/>
                <w:szCs w:val="12"/>
                <w:lang w:val="en-US" w:eastAsia="sl-SI"/>
              </w:rPr>
              <w:t>animal</w:t>
            </w:r>
            <w:r w:rsidRPr="00F45DB0">
              <w:rPr>
                <w:color w:val="000000"/>
                <w:sz w:val="12"/>
                <w:szCs w:val="12"/>
                <w:lang w:eastAsia="sl-SI"/>
              </w:rPr>
              <w:t xml:space="preserve"> </w:t>
            </w:r>
            <w:r w:rsidRPr="001F71D1">
              <w:rPr>
                <w:color w:val="000000"/>
                <w:sz w:val="12"/>
                <w:szCs w:val="12"/>
                <w:lang w:val="en-US" w:eastAsia="sl-SI"/>
              </w:rPr>
              <w:t>health</w:t>
            </w:r>
            <w:r w:rsidRPr="00F45DB0">
              <w:rPr>
                <w:color w:val="000000"/>
                <w:sz w:val="12"/>
                <w:szCs w:val="12"/>
                <w:lang w:eastAsia="sl-SI"/>
              </w:rPr>
              <w:t xml:space="preserve"> </w:t>
            </w:r>
            <w:r w:rsidRPr="001F71D1">
              <w:rPr>
                <w:color w:val="000000"/>
                <w:sz w:val="12"/>
                <w:szCs w:val="12"/>
                <w:lang w:val="en-US" w:eastAsia="sl-SI"/>
              </w:rPr>
              <w:t>conditions</w:t>
            </w:r>
            <w:r w:rsidRPr="00F45DB0">
              <w:rPr>
                <w:color w:val="000000"/>
                <w:sz w:val="12"/>
                <w:szCs w:val="12"/>
                <w:lang w:eastAsia="sl-SI"/>
              </w:rPr>
              <w:t xml:space="preserve"> </w:t>
            </w:r>
            <w:r w:rsidRPr="001F71D1">
              <w:rPr>
                <w:color w:val="000000"/>
                <w:sz w:val="12"/>
                <w:szCs w:val="12"/>
                <w:lang w:val="en-US" w:eastAsia="sl-SI"/>
              </w:rPr>
              <w:t>laid</w:t>
            </w:r>
            <w:r w:rsidRPr="00F45DB0">
              <w:rPr>
                <w:color w:val="000000"/>
                <w:sz w:val="12"/>
                <w:szCs w:val="12"/>
                <w:lang w:eastAsia="sl-SI"/>
              </w:rPr>
              <w:t xml:space="preserve"> </w:t>
            </w:r>
            <w:r w:rsidRPr="001F71D1">
              <w:rPr>
                <w:color w:val="000000"/>
                <w:sz w:val="12"/>
                <w:szCs w:val="12"/>
                <w:lang w:val="en-US" w:eastAsia="sl-SI"/>
              </w:rPr>
              <w:t>down</w:t>
            </w:r>
            <w:r w:rsidRPr="00F45DB0">
              <w:rPr>
                <w:color w:val="000000"/>
                <w:sz w:val="12"/>
                <w:szCs w:val="12"/>
                <w:lang w:eastAsia="sl-SI"/>
              </w:rPr>
              <w:t xml:space="preserve"> </w:t>
            </w:r>
            <w:r w:rsidRPr="001F71D1">
              <w:rPr>
                <w:color w:val="000000"/>
                <w:sz w:val="12"/>
                <w:szCs w:val="12"/>
                <w:lang w:val="en-US" w:eastAsia="sl-SI"/>
              </w:rPr>
              <w:t>in</w:t>
            </w:r>
            <w:r w:rsidRPr="00F45DB0">
              <w:rPr>
                <w:color w:val="000000"/>
                <w:sz w:val="12"/>
                <w:szCs w:val="12"/>
                <w:lang w:eastAsia="sl-SI"/>
              </w:rPr>
              <w:t xml:space="preserve"> </w:t>
            </w:r>
            <w:r w:rsidRPr="001F71D1">
              <w:rPr>
                <w:color w:val="000000"/>
                <w:sz w:val="12"/>
                <w:szCs w:val="12"/>
                <w:lang w:val="en-US" w:eastAsia="sl-SI"/>
              </w:rPr>
              <w:t>Chapter</w:t>
            </w:r>
            <w:r w:rsidRPr="00F45DB0">
              <w:rPr>
                <w:color w:val="000000"/>
                <w:sz w:val="12"/>
                <w:szCs w:val="12"/>
                <w:lang w:eastAsia="sl-SI"/>
              </w:rPr>
              <w:t xml:space="preserve"> </w:t>
            </w:r>
            <w:r w:rsidRPr="001F71D1">
              <w:rPr>
                <w:color w:val="000000"/>
                <w:sz w:val="12"/>
                <w:szCs w:val="12"/>
                <w:lang w:val="en-US" w:eastAsia="sl-SI"/>
              </w:rPr>
              <w:t>I</w:t>
            </w:r>
            <w:r w:rsidRPr="00F45DB0">
              <w:rPr>
                <w:color w:val="000000"/>
                <w:sz w:val="12"/>
                <w:szCs w:val="12"/>
                <w:lang w:eastAsia="sl-SI"/>
              </w:rPr>
              <w:t xml:space="preserve"> </w:t>
            </w:r>
            <w:r w:rsidRPr="001F71D1">
              <w:rPr>
                <w:color w:val="000000"/>
                <w:sz w:val="12"/>
                <w:szCs w:val="12"/>
                <w:lang w:val="en-US" w:eastAsia="sl-SI"/>
              </w:rPr>
              <w:t>of</w:t>
            </w:r>
            <w:r w:rsidRPr="00F45DB0">
              <w:rPr>
                <w:color w:val="000000"/>
                <w:sz w:val="12"/>
                <w:szCs w:val="12"/>
                <w:lang w:eastAsia="sl-SI"/>
              </w:rPr>
              <w:t xml:space="preserve"> </w:t>
            </w:r>
            <w:r w:rsidRPr="001F71D1">
              <w:rPr>
                <w:color w:val="000000"/>
                <w:sz w:val="12"/>
                <w:szCs w:val="12"/>
                <w:lang w:val="en-US" w:eastAsia="sl-SI"/>
              </w:rPr>
              <w:t>Section</w:t>
            </w:r>
            <w:r w:rsidRPr="00F45DB0">
              <w:rPr>
                <w:color w:val="000000"/>
                <w:sz w:val="12"/>
                <w:szCs w:val="12"/>
                <w:lang w:eastAsia="sl-SI"/>
              </w:rPr>
              <w:t xml:space="preserve"> </w:t>
            </w:r>
            <w:r w:rsidRPr="001F71D1">
              <w:rPr>
                <w:color w:val="000000"/>
                <w:sz w:val="12"/>
                <w:szCs w:val="12"/>
                <w:lang w:val="en-US" w:eastAsia="sl-SI"/>
              </w:rPr>
              <w:t>IX</w:t>
            </w:r>
            <w:r w:rsidRPr="00F45DB0">
              <w:rPr>
                <w:color w:val="000000"/>
                <w:sz w:val="12"/>
                <w:szCs w:val="12"/>
                <w:lang w:eastAsia="sl-SI"/>
              </w:rPr>
              <w:t xml:space="preserve"> </w:t>
            </w:r>
            <w:r w:rsidRPr="001F71D1">
              <w:rPr>
                <w:color w:val="000000"/>
                <w:sz w:val="12"/>
                <w:szCs w:val="12"/>
                <w:lang w:val="en-US" w:eastAsia="sl-SI"/>
              </w:rPr>
              <w:t>of</w:t>
            </w:r>
            <w:r w:rsidRPr="00F45DB0">
              <w:rPr>
                <w:color w:val="000000"/>
                <w:sz w:val="12"/>
                <w:szCs w:val="12"/>
                <w:lang w:eastAsia="sl-SI"/>
              </w:rPr>
              <w:t xml:space="preserve"> </w:t>
            </w:r>
            <w:r w:rsidRPr="001F71D1">
              <w:rPr>
                <w:color w:val="000000"/>
                <w:sz w:val="12"/>
                <w:szCs w:val="12"/>
                <w:lang w:val="en-US" w:eastAsia="sl-SI"/>
              </w:rPr>
              <w:t>Annex</w:t>
            </w:r>
            <w:r w:rsidRPr="00F45DB0">
              <w:rPr>
                <w:color w:val="000000"/>
                <w:sz w:val="12"/>
                <w:szCs w:val="12"/>
                <w:lang w:eastAsia="sl-SI"/>
              </w:rPr>
              <w:t xml:space="preserve"> </w:t>
            </w:r>
            <w:r w:rsidRPr="001F71D1">
              <w:rPr>
                <w:color w:val="000000"/>
                <w:sz w:val="12"/>
                <w:szCs w:val="12"/>
                <w:lang w:val="en-US" w:eastAsia="sl-SI"/>
              </w:rPr>
              <w:t>III</w:t>
            </w:r>
            <w:r w:rsidRPr="00F45DB0">
              <w:rPr>
                <w:color w:val="000000"/>
                <w:sz w:val="12"/>
                <w:szCs w:val="12"/>
                <w:lang w:eastAsia="sl-SI"/>
              </w:rPr>
              <w:t xml:space="preserve"> </w:t>
            </w:r>
            <w:r w:rsidRPr="001F71D1">
              <w:rPr>
                <w:color w:val="000000"/>
                <w:sz w:val="12"/>
                <w:szCs w:val="12"/>
                <w:lang w:val="en-US" w:eastAsia="sl-SI"/>
              </w:rPr>
              <w:t>to</w:t>
            </w:r>
            <w:r w:rsidRPr="00F45DB0">
              <w:rPr>
                <w:color w:val="000000"/>
                <w:sz w:val="12"/>
                <w:szCs w:val="12"/>
                <w:lang w:eastAsia="sl-SI"/>
              </w:rPr>
              <w:t xml:space="preserve"> </w:t>
            </w:r>
            <w:r w:rsidRPr="001F71D1">
              <w:rPr>
                <w:color w:val="000000"/>
                <w:sz w:val="12"/>
                <w:szCs w:val="12"/>
                <w:lang w:val="en-US" w:eastAsia="sl-SI"/>
              </w:rPr>
              <w:t>Regulation</w:t>
            </w:r>
            <w:r w:rsidRPr="00F45DB0">
              <w:rPr>
                <w:color w:val="000000"/>
                <w:sz w:val="12"/>
                <w:szCs w:val="12"/>
                <w:lang w:eastAsia="sl-SI"/>
              </w:rPr>
              <w:t xml:space="preserve"> (</w:t>
            </w:r>
            <w:r w:rsidRPr="001F71D1">
              <w:rPr>
                <w:color w:val="000000"/>
                <w:sz w:val="12"/>
                <w:szCs w:val="12"/>
                <w:lang w:val="en-US" w:eastAsia="sl-SI"/>
              </w:rPr>
              <w:t>EC</w:t>
            </w:r>
            <w:r w:rsidRPr="00F45DB0">
              <w:rPr>
                <w:color w:val="000000"/>
                <w:sz w:val="12"/>
                <w:szCs w:val="12"/>
                <w:lang w:eastAsia="sl-SI"/>
              </w:rPr>
              <w:t xml:space="preserve">) </w:t>
            </w:r>
            <w:r w:rsidRPr="001F71D1">
              <w:rPr>
                <w:color w:val="000000"/>
                <w:sz w:val="12"/>
                <w:szCs w:val="12"/>
                <w:lang w:val="en-US" w:eastAsia="sl-SI"/>
              </w:rPr>
              <w:t>No</w:t>
            </w:r>
            <w:r w:rsidRPr="00F45DB0">
              <w:rPr>
                <w:color w:val="000000"/>
                <w:sz w:val="12"/>
                <w:szCs w:val="12"/>
                <w:lang w:eastAsia="sl-SI"/>
              </w:rPr>
              <w:t xml:space="preserve"> 853/2004 </w:t>
            </w:r>
            <w:r w:rsidRPr="001F71D1">
              <w:rPr>
                <w:color w:val="000000"/>
                <w:sz w:val="12"/>
                <w:szCs w:val="12"/>
                <w:lang w:val="en-US" w:eastAsia="sl-SI"/>
              </w:rPr>
              <w:t>and</w:t>
            </w:r>
            <w:r w:rsidRPr="00F45DB0">
              <w:rPr>
                <w:color w:val="000000"/>
                <w:sz w:val="12"/>
                <w:szCs w:val="12"/>
                <w:lang w:eastAsia="sl-SI"/>
              </w:rPr>
              <w:t xml:space="preserve"> </w:t>
            </w:r>
            <w:r w:rsidRPr="001F71D1">
              <w:rPr>
                <w:color w:val="000000"/>
                <w:sz w:val="12"/>
                <w:szCs w:val="12"/>
                <w:lang w:val="en-US" w:eastAsia="sl-SI"/>
              </w:rPr>
              <w:t>in</w:t>
            </w:r>
            <w:r w:rsidRPr="00F45DB0">
              <w:rPr>
                <w:color w:val="000000"/>
                <w:sz w:val="12"/>
                <w:szCs w:val="12"/>
                <w:lang w:eastAsia="sl-SI"/>
              </w:rPr>
              <w:t xml:space="preserve"> </w:t>
            </w:r>
            <w:r w:rsidRPr="001F71D1">
              <w:rPr>
                <w:color w:val="000000"/>
                <w:sz w:val="12"/>
                <w:szCs w:val="12"/>
                <w:lang w:val="en-US" w:eastAsia="sl-SI"/>
              </w:rPr>
              <w:t>Directive</w:t>
            </w:r>
            <w:r w:rsidRPr="00F45DB0">
              <w:rPr>
                <w:color w:val="000000"/>
                <w:sz w:val="12"/>
                <w:szCs w:val="12"/>
                <w:lang w:eastAsia="sl-SI"/>
              </w:rPr>
              <w:t xml:space="preserve"> 2002/99/</w:t>
            </w:r>
            <w:r w:rsidRPr="001F71D1">
              <w:rPr>
                <w:color w:val="000000"/>
                <w:sz w:val="12"/>
                <w:szCs w:val="12"/>
                <w:lang w:val="en-US" w:eastAsia="sl-SI"/>
              </w:rPr>
              <w:t>EC</w:t>
            </w:r>
            <w:proofErr w:type="gramStart"/>
            <w:r w:rsidRPr="00F45DB0">
              <w:rPr>
                <w:color w:val="000000"/>
                <w:sz w:val="12"/>
                <w:szCs w:val="12"/>
                <w:lang w:eastAsia="sl-SI"/>
              </w:rPr>
              <w:t>;</w:t>
            </w:r>
            <w:r w:rsidR="003D758B" w:rsidRPr="00F45DB0">
              <w:rPr>
                <w:color w:val="000000"/>
                <w:sz w:val="12"/>
                <w:szCs w:val="12"/>
                <w:lang w:eastAsia="sl-SI"/>
              </w:rPr>
              <w:t>/</w:t>
            </w:r>
            <w:proofErr w:type="gramEnd"/>
            <w:r w:rsidR="003D758B" w:rsidRPr="001F71D1">
              <w:rPr>
                <w:sz w:val="12"/>
                <w:szCs w:val="12"/>
              </w:rPr>
              <w:t xml:space="preserve"> </w:t>
            </w:r>
            <w:proofErr w:type="spellStart"/>
            <w:r w:rsidR="003D758B" w:rsidRPr="001F71D1">
              <w:rPr>
                <w:color w:val="000000"/>
                <w:sz w:val="12"/>
                <w:szCs w:val="12"/>
                <w:lang w:val="en-US" w:eastAsia="sl-SI"/>
              </w:rPr>
              <w:t>υπόκεινται</w:t>
            </w:r>
            <w:proofErr w:type="spellEnd"/>
            <w:r w:rsidR="003D758B" w:rsidRPr="00F45DB0">
              <w:rPr>
                <w:color w:val="000000"/>
                <w:sz w:val="12"/>
                <w:szCs w:val="12"/>
                <w:lang w:eastAsia="sl-SI"/>
              </w:rPr>
              <w:t xml:space="preserve"> </w:t>
            </w:r>
            <w:proofErr w:type="spellStart"/>
            <w:r w:rsidR="003D758B" w:rsidRPr="001F71D1">
              <w:rPr>
                <w:color w:val="000000"/>
                <w:sz w:val="12"/>
                <w:szCs w:val="12"/>
                <w:lang w:val="en-US" w:eastAsia="sl-SI"/>
              </w:rPr>
              <w:t>σε</w:t>
            </w:r>
            <w:proofErr w:type="spellEnd"/>
            <w:r w:rsidR="003D758B" w:rsidRPr="00F45DB0">
              <w:rPr>
                <w:color w:val="000000"/>
                <w:sz w:val="12"/>
                <w:szCs w:val="12"/>
                <w:lang w:eastAsia="sl-SI"/>
              </w:rPr>
              <w:t xml:space="preserve"> </w:t>
            </w:r>
            <w:proofErr w:type="spellStart"/>
            <w:r w:rsidR="003D758B" w:rsidRPr="001F71D1">
              <w:rPr>
                <w:color w:val="000000"/>
                <w:sz w:val="12"/>
                <w:szCs w:val="12"/>
                <w:lang w:val="en-US" w:eastAsia="sl-SI"/>
              </w:rPr>
              <w:t>τακτικές</w:t>
            </w:r>
            <w:proofErr w:type="spellEnd"/>
            <w:r w:rsidR="003D758B" w:rsidRPr="00F45DB0">
              <w:rPr>
                <w:color w:val="000000"/>
                <w:sz w:val="12"/>
                <w:szCs w:val="12"/>
                <w:lang w:eastAsia="sl-SI"/>
              </w:rPr>
              <w:t xml:space="preserve"> </w:t>
            </w:r>
            <w:proofErr w:type="spellStart"/>
            <w:r w:rsidR="003D758B" w:rsidRPr="001F71D1">
              <w:rPr>
                <w:color w:val="000000"/>
                <w:sz w:val="12"/>
                <w:szCs w:val="12"/>
                <w:lang w:val="en-US" w:eastAsia="sl-SI"/>
              </w:rPr>
              <w:t>κτηνιατρικές</w:t>
            </w:r>
            <w:proofErr w:type="spellEnd"/>
            <w:r w:rsidR="003D758B" w:rsidRPr="00F45DB0">
              <w:rPr>
                <w:color w:val="000000"/>
                <w:sz w:val="12"/>
                <w:szCs w:val="12"/>
                <w:lang w:eastAsia="sl-SI"/>
              </w:rPr>
              <w:t xml:space="preserve"> </w:t>
            </w:r>
            <w:proofErr w:type="spellStart"/>
            <w:r w:rsidR="003D758B" w:rsidRPr="001F71D1">
              <w:rPr>
                <w:color w:val="000000"/>
                <w:sz w:val="12"/>
                <w:szCs w:val="12"/>
                <w:lang w:val="en-US" w:eastAsia="sl-SI"/>
              </w:rPr>
              <w:t>επιθεωρήσεις</w:t>
            </w:r>
            <w:proofErr w:type="spellEnd"/>
            <w:r w:rsidR="003D758B" w:rsidRPr="00F45DB0">
              <w:rPr>
                <w:color w:val="000000"/>
                <w:sz w:val="12"/>
                <w:szCs w:val="12"/>
                <w:lang w:eastAsia="sl-SI"/>
              </w:rPr>
              <w:t xml:space="preserve"> </w:t>
            </w:r>
            <w:proofErr w:type="spellStart"/>
            <w:r w:rsidR="003D758B" w:rsidRPr="001F71D1">
              <w:rPr>
                <w:color w:val="000000"/>
                <w:sz w:val="12"/>
                <w:szCs w:val="12"/>
                <w:lang w:val="en-US" w:eastAsia="sl-SI"/>
              </w:rPr>
              <w:t>για</w:t>
            </w:r>
            <w:proofErr w:type="spellEnd"/>
            <w:r w:rsidR="003D758B" w:rsidRPr="00F45DB0">
              <w:rPr>
                <w:color w:val="000000"/>
                <w:sz w:val="12"/>
                <w:szCs w:val="12"/>
                <w:lang w:eastAsia="sl-SI"/>
              </w:rPr>
              <w:t xml:space="preserve"> </w:t>
            </w:r>
            <w:proofErr w:type="spellStart"/>
            <w:r w:rsidR="003D758B" w:rsidRPr="001F71D1">
              <w:rPr>
                <w:color w:val="000000"/>
                <w:sz w:val="12"/>
                <w:szCs w:val="12"/>
                <w:lang w:val="en-US" w:eastAsia="sl-SI"/>
              </w:rPr>
              <w:t>να</w:t>
            </w:r>
            <w:proofErr w:type="spellEnd"/>
            <w:r w:rsidR="003D758B" w:rsidRPr="00F45DB0">
              <w:rPr>
                <w:color w:val="000000"/>
                <w:sz w:val="12"/>
                <w:szCs w:val="12"/>
                <w:lang w:eastAsia="sl-SI"/>
              </w:rPr>
              <w:t xml:space="preserve"> </w:t>
            </w:r>
            <w:proofErr w:type="spellStart"/>
            <w:r w:rsidR="003D758B" w:rsidRPr="001F71D1">
              <w:rPr>
                <w:color w:val="000000"/>
                <w:sz w:val="12"/>
                <w:szCs w:val="12"/>
                <w:lang w:val="en-US" w:eastAsia="sl-SI"/>
              </w:rPr>
              <w:t>διασφαλίζεται</w:t>
            </w:r>
            <w:proofErr w:type="spellEnd"/>
            <w:r w:rsidR="003D758B" w:rsidRPr="00F45DB0">
              <w:rPr>
                <w:color w:val="000000"/>
                <w:sz w:val="12"/>
                <w:szCs w:val="12"/>
                <w:lang w:eastAsia="sl-SI"/>
              </w:rPr>
              <w:t xml:space="preserve"> </w:t>
            </w:r>
            <w:proofErr w:type="spellStart"/>
            <w:r w:rsidR="003D758B" w:rsidRPr="001F71D1">
              <w:rPr>
                <w:color w:val="000000"/>
                <w:sz w:val="12"/>
                <w:szCs w:val="12"/>
                <w:lang w:val="en-US" w:eastAsia="sl-SI"/>
              </w:rPr>
              <w:t>ότι</w:t>
            </w:r>
            <w:proofErr w:type="spellEnd"/>
            <w:r w:rsidR="003D758B" w:rsidRPr="00F45DB0">
              <w:rPr>
                <w:color w:val="000000"/>
                <w:sz w:val="12"/>
                <w:szCs w:val="12"/>
                <w:lang w:eastAsia="sl-SI"/>
              </w:rPr>
              <w:t xml:space="preserve"> </w:t>
            </w:r>
            <w:proofErr w:type="spellStart"/>
            <w:r w:rsidR="003D758B" w:rsidRPr="001F71D1">
              <w:rPr>
                <w:color w:val="000000"/>
                <w:sz w:val="12"/>
                <w:szCs w:val="12"/>
                <w:lang w:val="en-US" w:eastAsia="sl-SI"/>
              </w:rPr>
              <w:t>ικανοποιούν</w:t>
            </w:r>
            <w:proofErr w:type="spellEnd"/>
            <w:r w:rsidR="003D758B" w:rsidRPr="00F45DB0">
              <w:rPr>
                <w:color w:val="000000"/>
                <w:sz w:val="12"/>
                <w:szCs w:val="12"/>
                <w:lang w:eastAsia="sl-SI"/>
              </w:rPr>
              <w:t xml:space="preserve"> </w:t>
            </w:r>
            <w:proofErr w:type="spellStart"/>
            <w:r w:rsidR="003D758B" w:rsidRPr="001F71D1">
              <w:rPr>
                <w:color w:val="000000"/>
                <w:sz w:val="12"/>
                <w:szCs w:val="12"/>
                <w:lang w:val="en-US" w:eastAsia="sl-SI"/>
              </w:rPr>
              <w:t>τις</w:t>
            </w:r>
            <w:proofErr w:type="spellEnd"/>
            <w:r w:rsidR="003D758B" w:rsidRPr="00F45DB0">
              <w:rPr>
                <w:color w:val="000000"/>
                <w:sz w:val="12"/>
                <w:szCs w:val="12"/>
                <w:lang w:eastAsia="sl-SI"/>
              </w:rPr>
              <w:t xml:space="preserve"> </w:t>
            </w:r>
            <w:proofErr w:type="spellStart"/>
            <w:r w:rsidR="003D758B" w:rsidRPr="001F71D1">
              <w:rPr>
                <w:color w:val="000000"/>
                <w:sz w:val="12"/>
                <w:szCs w:val="12"/>
                <w:lang w:val="en-US" w:eastAsia="sl-SI"/>
              </w:rPr>
              <w:t>απαιτήσεις</w:t>
            </w:r>
            <w:proofErr w:type="spellEnd"/>
            <w:r w:rsidR="003D758B" w:rsidRPr="00F45DB0">
              <w:rPr>
                <w:color w:val="000000"/>
                <w:sz w:val="12"/>
                <w:szCs w:val="12"/>
                <w:lang w:eastAsia="sl-SI"/>
              </w:rPr>
              <w:t xml:space="preserve"> </w:t>
            </w:r>
            <w:proofErr w:type="spellStart"/>
            <w:r w:rsidR="003D758B" w:rsidRPr="001F71D1">
              <w:rPr>
                <w:color w:val="000000"/>
                <w:sz w:val="12"/>
                <w:szCs w:val="12"/>
                <w:lang w:val="en-US" w:eastAsia="sl-SI"/>
              </w:rPr>
              <w:t>υγείας</w:t>
            </w:r>
            <w:proofErr w:type="spellEnd"/>
            <w:r w:rsidR="003D758B" w:rsidRPr="00F45DB0">
              <w:rPr>
                <w:color w:val="000000"/>
                <w:sz w:val="12"/>
                <w:szCs w:val="12"/>
                <w:lang w:eastAsia="sl-SI"/>
              </w:rPr>
              <w:t xml:space="preserve"> </w:t>
            </w:r>
            <w:proofErr w:type="spellStart"/>
            <w:r w:rsidR="003D758B" w:rsidRPr="001F71D1">
              <w:rPr>
                <w:color w:val="000000"/>
                <w:sz w:val="12"/>
                <w:szCs w:val="12"/>
                <w:lang w:val="en-US" w:eastAsia="sl-SI"/>
              </w:rPr>
              <w:t>των</w:t>
            </w:r>
            <w:proofErr w:type="spellEnd"/>
            <w:r w:rsidR="003D758B" w:rsidRPr="00F45DB0">
              <w:rPr>
                <w:color w:val="000000"/>
                <w:sz w:val="12"/>
                <w:szCs w:val="12"/>
                <w:lang w:eastAsia="sl-SI"/>
              </w:rPr>
              <w:t xml:space="preserve"> </w:t>
            </w:r>
            <w:r w:rsidR="003D758B" w:rsidRPr="001F71D1">
              <w:rPr>
                <w:color w:val="000000"/>
                <w:sz w:val="12"/>
                <w:szCs w:val="12"/>
                <w:lang w:val="el-GR" w:eastAsia="sl-SI"/>
              </w:rPr>
              <w:t>ζώων</w:t>
            </w:r>
            <w:r w:rsidR="003D758B" w:rsidRPr="00F45DB0">
              <w:rPr>
                <w:color w:val="000000"/>
                <w:sz w:val="12"/>
                <w:szCs w:val="12"/>
                <w:lang w:eastAsia="sl-SI"/>
              </w:rPr>
              <w:t xml:space="preserve"> </w:t>
            </w:r>
            <w:r w:rsidR="003D758B" w:rsidRPr="001F71D1">
              <w:rPr>
                <w:color w:val="000000"/>
                <w:sz w:val="12"/>
                <w:szCs w:val="12"/>
                <w:lang w:val="el-GR" w:eastAsia="sl-SI"/>
              </w:rPr>
              <w:t>που</w:t>
            </w:r>
            <w:r w:rsidR="003D758B" w:rsidRPr="00F45DB0">
              <w:rPr>
                <w:color w:val="000000"/>
                <w:sz w:val="12"/>
                <w:szCs w:val="12"/>
                <w:lang w:eastAsia="sl-SI"/>
              </w:rPr>
              <w:t xml:space="preserve"> </w:t>
            </w:r>
            <w:r w:rsidR="003D758B" w:rsidRPr="001F71D1">
              <w:rPr>
                <w:color w:val="000000"/>
                <w:sz w:val="12"/>
                <w:szCs w:val="12"/>
                <w:lang w:val="el-GR" w:eastAsia="sl-SI"/>
              </w:rPr>
              <w:t>προβλέπονται</w:t>
            </w:r>
            <w:r w:rsidR="003D758B" w:rsidRPr="00F45DB0">
              <w:rPr>
                <w:color w:val="000000"/>
                <w:sz w:val="12"/>
                <w:szCs w:val="12"/>
                <w:lang w:eastAsia="sl-SI"/>
              </w:rPr>
              <w:t xml:space="preserve"> </w:t>
            </w:r>
            <w:r w:rsidR="003D758B" w:rsidRPr="001F71D1">
              <w:rPr>
                <w:color w:val="000000"/>
                <w:sz w:val="12"/>
                <w:szCs w:val="12"/>
                <w:lang w:val="el-GR" w:eastAsia="sl-SI"/>
              </w:rPr>
              <w:t>στο</w:t>
            </w:r>
            <w:r w:rsidR="003D758B" w:rsidRPr="00F45DB0">
              <w:rPr>
                <w:color w:val="000000"/>
                <w:sz w:val="12"/>
                <w:szCs w:val="12"/>
                <w:lang w:eastAsia="sl-SI"/>
              </w:rPr>
              <w:t xml:space="preserve"> </w:t>
            </w:r>
            <w:r w:rsidR="003D758B" w:rsidRPr="001F71D1">
              <w:rPr>
                <w:color w:val="000000"/>
                <w:sz w:val="12"/>
                <w:szCs w:val="12"/>
                <w:lang w:val="el-GR" w:eastAsia="sl-SI"/>
              </w:rPr>
              <w:t>Κεφάλαιο</w:t>
            </w:r>
            <w:r w:rsidR="003D758B" w:rsidRPr="00F45DB0">
              <w:rPr>
                <w:color w:val="000000"/>
                <w:sz w:val="12"/>
                <w:szCs w:val="12"/>
                <w:lang w:eastAsia="sl-SI"/>
              </w:rPr>
              <w:t xml:space="preserve"> </w:t>
            </w:r>
            <w:r w:rsidR="003D758B" w:rsidRPr="001F71D1">
              <w:rPr>
                <w:color w:val="000000"/>
                <w:sz w:val="12"/>
                <w:szCs w:val="12"/>
                <w:lang w:val="en-US" w:eastAsia="sl-SI"/>
              </w:rPr>
              <w:t>I</w:t>
            </w:r>
            <w:r w:rsidR="003D758B" w:rsidRPr="00F45DB0">
              <w:rPr>
                <w:color w:val="000000"/>
                <w:sz w:val="12"/>
                <w:szCs w:val="12"/>
                <w:lang w:eastAsia="sl-SI"/>
              </w:rPr>
              <w:t xml:space="preserve"> </w:t>
            </w:r>
            <w:r w:rsidR="003D758B" w:rsidRPr="001F71D1">
              <w:rPr>
                <w:color w:val="000000"/>
                <w:sz w:val="12"/>
                <w:szCs w:val="12"/>
                <w:lang w:val="el-GR" w:eastAsia="sl-SI"/>
              </w:rPr>
              <w:t>του</w:t>
            </w:r>
            <w:r w:rsidR="003D758B" w:rsidRPr="00F45DB0">
              <w:rPr>
                <w:color w:val="000000"/>
                <w:sz w:val="12"/>
                <w:szCs w:val="12"/>
                <w:lang w:eastAsia="sl-SI"/>
              </w:rPr>
              <w:t xml:space="preserve"> </w:t>
            </w:r>
            <w:r w:rsidR="003D758B" w:rsidRPr="001F71D1">
              <w:rPr>
                <w:color w:val="000000"/>
                <w:sz w:val="12"/>
                <w:szCs w:val="12"/>
                <w:lang w:val="el-GR" w:eastAsia="sl-SI"/>
              </w:rPr>
              <w:t>Τμήματος</w:t>
            </w:r>
            <w:r w:rsidR="003D758B" w:rsidRPr="00F45DB0">
              <w:rPr>
                <w:color w:val="000000"/>
                <w:sz w:val="12"/>
                <w:szCs w:val="12"/>
                <w:lang w:eastAsia="sl-SI"/>
              </w:rPr>
              <w:t xml:space="preserve"> </w:t>
            </w:r>
            <w:r w:rsidR="003D758B" w:rsidRPr="001F71D1">
              <w:rPr>
                <w:color w:val="000000"/>
                <w:sz w:val="12"/>
                <w:szCs w:val="12"/>
                <w:lang w:val="en-US" w:eastAsia="sl-SI"/>
              </w:rPr>
              <w:t>IX</w:t>
            </w:r>
            <w:r w:rsidR="003D758B" w:rsidRPr="00F45DB0">
              <w:rPr>
                <w:color w:val="000000"/>
                <w:sz w:val="12"/>
                <w:szCs w:val="12"/>
                <w:lang w:eastAsia="sl-SI"/>
              </w:rPr>
              <w:t xml:space="preserve"> </w:t>
            </w:r>
            <w:r w:rsidR="003D758B" w:rsidRPr="001F71D1">
              <w:rPr>
                <w:color w:val="000000"/>
                <w:sz w:val="12"/>
                <w:szCs w:val="12"/>
                <w:lang w:val="el-GR" w:eastAsia="sl-SI"/>
              </w:rPr>
              <w:t>του</w:t>
            </w:r>
            <w:r w:rsidR="003D758B" w:rsidRPr="00F45DB0">
              <w:rPr>
                <w:color w:val="000000"/>
                <w:sz w:val="12"/>
                <w:szCs w:val="12"/>
                <w:lang w:eastAsia="sl-SI"/>
              </w:rPr>
              <w:t xml:space="preserve"> </w:t>
            </w:r>
            <w:r w:rsidR="003D758B" w:rsidRPr="001F71D1">
              <w:rPr>
                <w:color w:val="000000"/>
                <w:sz w:val="12"/>
                <w:szCs w:val="12"/>
                <w:lang w:val="el-GR" w:eastAsia="sl-SI"/>
              </w:rPr>
              <w:t>Παραρτήματος</w:t>
            </w:r>
            <w:r w:rsidR="003D758B" w:rsidRPr="00F45DB0">
              <w:rPr>
                <w:color w:val="000000"/>
                <w:sz w:val="12"/>
                <w:szCs w:val="12"/>
                <w:lang w:eastAsia="sl-SI"/>
              </w:rPr>
              <w:t xml:space="preserve"> </w:t>
            </w:r>
            <w:r w:rsidR="003D758B" w:rsidRPr="001F71D1">
              <w:rPr>
                <w:color w:val="000000"/>
                <w:sz w:val="12"/>
                <w:szCs w:val="12"/>
                <w:lang w:val="el-GR" w:eastAsia="sl-SI"/>
              </w:rPr>
              <w:t>ΙΙΙ</w:t>
            </w:r>
            <w:r w:rsidR="003D758B" w:rsidRPr="00F45DB0">
              <w:rPr>
                <w:color w:val="000000"/>
                <w:sz w:val="12"/>
                <w:szCs w:val="12"/>
                <w:lang w:eastAsia="sl-SI"/>
              </w:rPr>
              <w:t xml:space="preserve"> </w:t>
            </w:r>
            <w:r w:rsidR="003D758B" w:rsidRPr="001F71D1">
              <w:rPr>
                <w:color w:val="000000"/>
                <w:sz w:val="12"/>
                <w:szCs w:val="12"/>
                <w:lang w:val="el-GR" w:eastAsia="sl-SI"/>
              </w:rPr>
              <w:t>του</w:t>
            </w:r>
            <w:r w:rsidR="003D758B" w:rsidRPr="00F45DB0">
              <w:rPr>
                <w:color w:val="000000"/>
                <w:sz w:val="12"/>
                <w:szCs w:val="12"/>
                <w:lang w:eastAsia="sl-SI"/>
              </w:rPr>
              <w:t xml:space="preserve"> </w:t>
            </w:r>
            <w:r w:rsidR="003D758B" w:rsidRPr="001F71D1">
              <w:rPr>
                <w:color w:val="000000"/>
                <w:sz w:val="12"/>
                <w:szCs w:val="12"/>
                <w:lang w:val="el-GR" w:eastAsia="sl-SI"/>
              </w:rPr>
              <w:t>Κανονισμού</w:t>
            </w:r>
            <w:r w:rsidR="003D758B" w:rsidRPr="00F45DB0">
              <w:rPr>
                <w:color w:val="000000"/>
                <w:sz w:val="12"/>
                <w:szCs w:val="12"/>
                <w:lang w:eastAsia="sl-SI"/>
              </w:rPr>
              <w:t xml:space="preserve"> (</w:t>
            </w:r>
            <w:r w:rsidR="003D758B" w:rsidRPr="001F71D1">
              <w:rPr>
                <w:color w:val="000000"/>
                <w:sz w:val="12"/>
                <w:szCs w:val="12"/>
                <w:lang w:val="el-GR" w:eastAsia="sl-SI"/>
              </w:rPr>
              <w:t>ΕΚ</w:t>
            </w:r>
            <w:r w:rsidR="003D758B" w:rsidRPr="00F45DB0">
              <w:rPr>
                <w:color w:val="000000"/>
                <w:sz w:val="12"/>
                <w:szCs w:val="12"/>
                <w:lang w:eastAsia="sl-SI"/>
              </w:rPr>
              <w:t xml:space="preserve">) </w:t>
            </w:r>
            <w:proofErr w:type="spellStart"/>
            <w:r w:rsidR="003D758B" w:rsidRPr="001F71D1">
              <w:rPr>
                <w:color w:val="000000"/>
                <w:sz w:val="12"/>
                <w:szCs w:val="12"/>
                <w:lang w:val="el-GR" w:eastAsia="sl-SI"/>
              </w:rPr>
              <w:t>αριθ</w:t>
            </w:r>
            <w:proofErr w:type="spellEnd"/>
            <w:r w:rsidR="003D758B" w:rsidRPr="00F45DB0">
              <w:rPr>
                <w:color w:val="000000"/>
                <w:sz w:val="12"/>
                <w:szCs w:val="12"/>
                <w:lang w:eastAsia="sl-SI"/>
              </w:rPr>
              <w:t xml:space="preserve">. 853/2004 </w:t>
            </w:r>
            <w:r w:rsidR="003D758B" w:rsidRPr="001F71D1">
              <w:rPr>
                <w:color w:val="000000"/>
                <w:sz w:val="12"/>
                <w:szCs w:val="12"/>
                <w:lang w:val="en-US" w:eastAsia="sl-SI"/>
              </w:rPr>
              <w:t>και</w:t>
            </w:r>
            <w:r w:rsidR="003D758B" w:rsidRPr="00F45DB0">
              <w:rPr>
                <w:color w:val="000000"/>
                <w:sz w:val="12"/>
                <w:szCs w:val="12"/>
                <w:lang w:eastAsia="sl-SI"/>
              </w:rPr>
              <w:t xml:space="preserve"> </w:t>
            </w:r>
            <w:proofErr w:type="spellStart"/>
            <w:r w:rsidR="003D758B" w:rsidRPr="001F71D1">
              <w:rPr>
                <w:color w:val="000000"/>
                <w:sz w:val="12"/>
                <w:szCs w:val="12"/>
                <w:lang w:val="en-US" w:eastAsia="sl-SI"/>
              </w:rPr>
              <w:t>στην</w:t>
            </w:r>
            <w:proofErr w:type="spellEnd"/>
            <w:r w:rsidR="003D758B" w:rsidRPr="00F45DB0">
              <w:rPr>
                <w:color w:val="000000"/>
                <w:sz w:val="12"/>
                <w:szCs w:val="12"/>
                <w:lang w:eastAsia="sl-SI"/>
              </w:rPr>
              <w:t xml:space="preserve"> </w:t>
            </w:r>
            <w:proofErr w:type="spellStart"/>
            <w:r w:rsidR="003D758B" w:rsidRPr="001F71D1">
              <w:rPr>
                <w:color w:val="000000"/>
                <w:sz w:val="12"/>
                <w:szCs w:val="12"/>
                <w:lang w:val="en-US" w:eastAsia="sl-SI"/>
              </w:rPr>
              <w:t>οδηγία</w:t>
            </w:r>
            <w:proofErr w:type="spellEnd"/>
            <w:r w:rsidR="003D758B" w:rsidRPr="00F45DB0">
              <w:rPr>
                <w:color w:val="000000"/>
                <w:sz w:val="12"/>
                <w:szCs w:val="12"/>
                <w:lang w:eastAsia="sl-SI"/>
              </w:rPr>
              <w:t xml:space="preserve"> 2002/99/</w:t>
            </w:r>
            <w:r w:rsidR="003D758B" w:rsidRPr="001F71D1">
              <w:rPr>
                <w:color w:val="000000"/>
                <w:sz w:val="12"/>
                <w:szCs w:val="12"/>
                <w:lang w:val="en-US" w:eastAsia="sl-SI"/>
              </w:rPr>
              <w:t>ΕΚ</w:t>
            </w:r>
          </w:p>
          <w:p w:rsidR="00F55D48" w:rsidRPr="001F71D1" w:rsidRDefault="00F55D48" w:rsidP="005C5A1F">
            <w:pPr>
              <w:jc w:val="both"/>
              <w:rPr>
                <w:sz w:val="12"/>
                <w:szCs w:val="12"/>
                <w:lang w:eastAsia="sl-SI"/>
              </w:rPr>
            </w:pPr>
          </w:p>
          <w:p w:rsidR="00F55D48" w:rsidRPr="001F71D1" w:rsidRDefault="00F55D48" w:rsidP="005C5A1F">
            <w:pPr>
              <w:jc w:val="both"/>
              <w:rPr>
                <w:b/>
                <w:sz w:val="12"/>
                <w:szCs w:val="12"/>
                <w:lang w:eastAsia="sl-SI"/>
              </w:rPr>
            </w:pPr>
            <w:r w:rsidRPr="001F71D1">
              <w:rPr>
                <w:b/>
                <w:sz w:val="12"/>
                <w:szCs w:val="12"/>
                <w:lang w:eastAsia="sl-SI"/>
              </w:rPr>
              <w:t xml:space="preserve">(c) </w:t>
            </w:r>
            <w:r w:rsidRPr="001F71D1">
              <w:rPr>
                <w:sz w:val="12"/>
                <w:szCs w:val="12"/>
                <w:lang w:eastAsia="sl-SI"/>
              </w:rPr>
              <w:t>su proizvodi od mlijeka napravljeni od sirovog mlijeka dobijenog od: / are dairy products made from raw milk obtained from</w:t>
            </w:r>
            <w:r w:rsidR="00BE555C" w:rsidRPr="001F71D1">
              <w:rPr>
                <w:sz w:val="12"/>
                <w:szCs w:val="12"/>
                <w:lang w:eastAsia="sl-SI"/>
              </w:rPr>
              <w:t xml:space="preserve">/ </w:t>
            </w:r>
            <w:r w:rsidR="00BE555C" w:rsidRPr="001F71D1">
              <w:rPr>
                <w:sz w:val="12"/>
                <w:szCs w:val="12"/>
                <w:lang w:val="el-GR" w:eastAsia="sl-SI"/>
              </w:rPr>
              <w:t>είναι</w:t>
            </w:r>
            <w:r w:rsidR="00BE555C" w:rsidRPr="001F71D1">
              <w:rPr>
                <w:sz w:val="12"/>
                <w:szCs w:val="12"/>
                <w:lang w:eastAsia="sl-SI"/>
              </w:rPr>
              <w:t xml:space="preserve"> </w:t>
            </w:r>
            <w:r w:rsidR="00BE555C" w:rsidRPr="001F71D1">
              <w:rPr>
                <w:sz w:val="12"/>
                <w:szCs w:val="12"/>
                <w:lang w:val="el-GR" w:eastAsia="sl-SI"/>
              </w:rPr>
              <w:t>γαλακτοκομικά</w:t>
            </w:r>
            <w:r w:rsidR="00BE555C" w:rsidRPr="001F71D1">
              <w:rPr>
                <w:sz w:val="12"/>
                <w:szCs w:val="12"/>
                <w:lang w:eastAsia="sl-SI"/>
              </w:rPr>
              <w:t xml:space="preserve"> </w:t>
            </w:r>
            <w:r w:rsidR="00BE555C" w:rsidRPr="001F71D1">
              <w:rPr>
                <w:sz w:val="12"/>
                <w:szCs w:val="12"/>
                <w:lang w:val="el-GR" w:eastAsia="sl-SI"/>
              </w:rPr>
              <w:t>προϊόντα</w:t>
            </w:r>
            <w:r w:rsidR="00BE555C" w:rsidRPr="001F71D1">
              <w:rPr>
                <w:sz w:val="12"/>
                <w:szCs w:val="12"/>
                <w:lang w:eastAsia="sl-SI"/>
              </w:rPr>
              <w:t xml:space="preserve"> </w:t>
            </w:r>
            <w:r w:rsidR="00BE555C" w:rsidRPr="001F71D1">
              <w:rPr>
                <w:sz w:val="12"/>
                <w:szCs w:val="12"/>
                <w:lang w:val="el-GR" w:eastAsia="sl-SI"/>
              </w:rPr>
              <w:t>που</w:t>
            </w:r>
            <w:r w:rsidR="00BE555C" w:rsidRPr="001F71D1">
              <w:rPr>
                <w:sz w:val="12"/>
                <w:szCs w:val="12"/>
                <w:lang w:eastAsia="sl-SI"/>
              </w:rPr>
              <w:t xml:space="preserve"> </w:t>
            </w:r>
            <w:r w:rsidR="00BE555C" w:rsidRPr="001F71D1">
              <w:rPr>
                <w:sz w:val="12"/>
                <w:szCs w:val="12"/>
                <w:lang w:val="el-GR" w:eastAsia="sl-SI"/>
              </w:rPr>
              <w:t>προέρχονται</w:t>
            </w:r>
            <w:r w:rsidR="00BE555C" w:rsidRPr="001F71D1">
              <w:rPr>
                <w:sz w:val="12"/>
                <w:szCs w:val="12"/>
                <w:lang w:eastAsia="sl-SI"/>
              </w:rPr>
              <w:t xml:space="preserve"> </w:t>
            </w:r>
            <w:r w:rsidR="00BE555C" w:rsidRPr="001F71D1">
              <w:rPr>
                <w:sz w:val="12"/>
                <w:szCs w:val="12"/>
                <w:lang w:val="el-GR" w:eastAsia="sl-SI"/>
              </w:rPr>
              <w:t>από</w:t>
            </w:r>
            <w:r w:rsidR="00BE555C" w:rsidRPr="001F71D1">
              <w:rPr>
                <w:sz w:val="12"/>
                <w:szCs w:val="12"/>
                <w:lang w:eastAsia="sl-SI"/>
              </w:rPr>
              <w:t xml:space="preserve"> </w:t>
            </w:r>
            <w:r w:rsidR="00BE555C" w:rsidRPr="001F71D1">
              <w:rPr>
                <w:sz w:val="12"/>
                <w:szCs w:val="12"/>
                <w:lang w:val="el-GR" w:eastAsia="sl-SI"/>
              </w:rPr>
              <w:t>νωπό</w:t>
            </w:r>
            <w:r w:rsidR="00BE555C" w:rsidRPr="001F71D1">
              <w:rPr>
                <w:sz w:val="12"/>
                <w:szCs w:val="12"/>
                <w:lang w:eastAsia="sl-SI"/>
              </w:rPr>
              <w:t xml:space="preserve"> </w:t>
            </w:r>
            <w:r w:rsidR="00BE555C" w:rsidRPr="001F71D1">
              <w:rPr>
                <w:sz w:val="12"/>
                <w:szCs w:val="12"/>
                <w:lang w:val="el-GR" w:eastAsia="sl-SI"/>
              </w:rPr>
              <w:t>γάλα</w:t>
            </w:r>
            <w:r w:rsidR="00BE555C" w:rsidRPr="001F71D1">
              <w:rPr>
                <w:sz w:val="12"/>
                <w:szCs w:val="12"/>
                <w:lang w:eastAsia="sl-SI"/>
              </w:rPr>
              <w:t xml:space="preserve"> </w:t>
            </w:r>
            <w:r w:rsidR="00BE555C" w:rsidRPr="001F71D1">
              <w:rPr>
                <w:sz w:val="12"/>
                <w:szCs w:val="12"/>
                <w:lang w:val="el-GR" w:eastAsia="sl-SI"/>
              </w:rPr>
              <w:t>που</w:t>
            </w:r>
            <w:r w:rsidR="00BE555C" w:rsidRPr="001F71D1">
              <w:rPr>
                <w:sz w:val="12"/>
                <w:szCs w:val="12"/>
                <w:lang w:eastAsia="sl-SI"/>
              </w:rPr>
              <w:t xml:space="preserve"> </w:t>
            </w:r>
            <w:r w:rsidR="00BE555C" w:rsidRPr="001F71D1">
              <w:rPr>
                <w:sz w:val="12"/>
                <w:szCs w:val="12"/>
                <w:lang w:val="el-GR" w:eastAsia="sl-SI"/>
              </w:rPr>
              <w:t>έχει</w:t>
            </w:r>
            <w:r w:rsidR="00BE555C" w:rsidRPr="001F71D1">
              <w:rPr>
                <w:sz w:val="12"/>
                <w:szCs w:val="12"/>
                <w:lang w:eastAsia="sl-SI"/>
              </w:rPr>
              <w:t xml:space="preserve"> </w:t>
            </w:r>
            <w:r w:rsidR="00BE555C" w:rsidRPr="001F71D1">
              <w:rPr>
                <w:sz w:val="12"/>
                <w:szCs w:val="12"/>
                <w:lang w:val="el-GR" w:eastAsia="sl-SI"/>
              </w:rPr>
              <w:t>ληφθεί</w:t>
            </w:r>
            <w:r w:rsidR="00BE555C" w:rsidRPr="001F71D1">
              <w:rPr>
                <w:sz w:val="12"/>
                <w:szCs w:val="12"/>
                <w:lang w:eastAsia="sl-SI"/>
              </w:rPr>
              <w:t xml:space="preserve"> </w:t>
            </w:r>
            <w:r w:rsidR="00BE555C" w:rsidRPr="001F71D1">
              <w:rPr>
                <w:sz w:val="12"/>
                <w:szCs w:val="12"/>
                <w:lang w:val="el-GR" w:eastAsia="sl-SI"/>
              </w:rPr>
              <w:t>από</w:t>
            </w:r>
            <w:r w:rsidRPr="001F71D1">
              <w:rPr>
                <w:sz w:val="12"/>
                <w:szCs w:val="12"/>
                <w:lang w:eastAsia="sl-SI"/>
              </w:rPr>
              <w:t>:</w:t>
            </w:r>
          </w:p>
          <w:p w:rsidR="00F55D48" w:rsidRPr="001F71D1" w:rsidRDefault="00F55D48" w:rsidP="005C5A1F">
            <w:pPr>
              <w:jc w:val="both"/>
              <w:rPr>
                <w:sz w:val="12"/>
                <w:szCs w:val="12"/>
                <w:lang w:eastAsia="sl-SI"/>
              </w:rPr>
            </w:pPr>
          </w:p>
          <w:p w:rsidR="00F55D48" w:rsidRPr="001F71D1" w:rsidRDefault="00F55D48" w:rsidP="00CE3379">
            <w:pPr>
              <w:ind w:left="244"/>
              <w:jc w:val="both"/>
              <w:rPr>
                <w:b/>
                <w:bCs/>
                <w:sz w:val="12"/>
                <w:szCs w:val="12"/>
              </w:rPr>
            </w:pPr>
            <w:r w:rsidRPr="001F71D1">
              <w:rPr>
                <w:b/>
                <w:bCs/>
                <w:sz w:val="12"/>
                <w:szCs w:val="12"/>
              </w:rPr>
              <w:t>(</w:t>
            </w:r>
            <w:r w:rsidRPr="001F71D1">
              <w:rPr>
                <w:b/>
                <w:bCs/>
                <w:sz w:val="12"/>
                <w:szCs w:val="12"/>
                <w:vertAlign w:val="superscript"/>
              </w:rPr>
              <w:t>1</w:t>
            </w:r>
            <w:r w:rsidRPr="001F71D1">
              <w:rPr>
                <w:b/>
                <w:bCs/>
                <w:sz w:val="12"/>
                <w:szCs w:val="12"/>
              </w:rPr>
              <w:t xml:space="preserve">) </w:t>
            </w:r>
            <w:r w:rsidRPr="001F71D1">
              <w:rPr>
                <w:b/>
                <w:sz w:val="12"/>
                <w:szCs w:val="12"/>
                <w:lang w:eastAsia="sl-SI"/>
              </w:rPr>
              <w:t>bilo / either</w:t>
            </w:r>
            <w:r w:rsidRPr="001F71D1">
              <w:rPr>
                <w:sz w:val="12"/>
                <w:szCs w:val="12"/>
                <w:lang w:eastAsia="sl-SI"/>
              </w:rPr>
              <w:t xml:space="preserve"> </w:t>
            </w:r>
            <w:r w:rsidRPr="001F71D1">
              <w:rPr>
                <w:color w:val="000000"/>
                <w:sz w:val="12"/>
                <w:szCs w:val="12"/>
                <w:lang w:eastAsia="sl-SI"/>
              </w:rPr>
              <w:t>[</w:t>
            </w:r>
            <w:r w:rsidRPr="001F71D1">
              <w:rPr>
                <w:color w:val="000000"/>
                <w:sz w:val="12"/>
                <w:szCs w:val="12"/>
                <w:lang w:val="en-US" w:eastAsia="sl-SI"/>
              </w:rPr>
              <w:t>krava</w:t>
            </w:r>
            <w:r w:rsidRPr="001F71D1">
              <w:rPr>
                <w:color w:val="000000"/>
                <w:sz w:val="12"/>
                <w:szCs w:val="12"/>
                <w:lang w:eastAsia="sl-SI"/>
              </w:rPr>
              <w:t xml:space="preserve">, </w:t>
            </w:r>
            <w:r w:rsidRPr="001F71D1">
              <w:rPr>
                <w:color w:val="000000"/>
                <w:sz w:val="12"/>
                <w:szCs w:val="12"/>
                <w:lang w:val="en-US" w:eastAsia="sl-SI"/>
              </w:rPr>
              <w:t>ovaca</w:t>
            </w:r>
            <w:r w:rsidRPr="001F71D1">
              <w:rPr>
                <w:color w:val="000000"/>
                <w:sz w:val="12"/>
                <w:szCs w:val="12"/>
                <w:lang w:eastAsia="sl-SI"/>
              </w:rPr>
              <w:t xml:space="preserve">, </w:t>
            </w:r>
            <w:r w:rsidRPr="001F71D1">
              <w:rPr>
                <w:color w:val="000000"/>
                <w:sz w:val="12"/>
                <w:szCs w:val="12"/>
                <w:lang w:val="en-US" w:eastAsia="sl-SI"/>
              </w:rPr>
              <w:t>koza</w:t>
            </w:r>
            <w:r w:rsidRPr="001F71D1">
              <w:rPr>
                <w:color w:val="000000"/>
                <w:sz w:val="12"/>
                <w:szCs w:val="12"/>
                <w:lang w:eastAsia="sl-SI"/>
              </w:rPr>
              <w:t xml:space="preserve"> </w:t>
            </w:r>
            <w:r w:rsidRPr="001F71D1">
              <w:rPr>
                <w:color w:val="000000"/>
                <w:sz w:val="12"/>
                <w:szCs w:val="12"/>
                <w:lang w:val="en-US" w:eastAsia="sl-SI"/>
              </w:rPr>
              <w:t>ili</w:t>
            </w:r>
            <w:r w:rsidRPr="001F71D1">
              <w:rPr>
                <w:color w:val="000000"/>
                <w:sz w:val="12"/>
                <w:szCs w:val="12"/>
                <w:lang w:eastAsia="sl-SI"/>
              </w:rPr>
              <w:t xml:space="preserve"> </w:t>
            </w:r>
            <w:r w:rsidRPr="001F71D1">
              <w:rPr>
                <w:color w:val="000000"/>
                <w:sz w:val="12"/>
                <w:szCs w:val="12"/>
                <w:lang w:val="en-US" w:eastAsia="sl-SI"/>
              </w:rPr>
              <w:t>bivolica</w:t>
            </w:r>
            <w:r w:rsidRPr="001F71D1">
              <w:rPr>
                <w:color w:val="000000"/>
                <w:sz w:val="12"/>
                <w:szCs w:val="12"/>
                <w:lang w:eastAsia="sl-SI"/>
              </w:rPr>
              <w:t xml:space="preserve"> </w:t>
            </w:r>
            <w:r w:rsidRPr="001F71D1">
              <w:rPr>
                <w:color w:val="000000"/>
                <w:sz w:val="12"/>
                <w:szCs w:val="12"/>
                <w:lang w:val="en-US" w:eastAsia="sl-SI"/>
              </w:rPr>
              <w:t>te</w:t>
            </w:r>
            <w:r w:rsidRPr="001F71D1">
              <w:rPr>
                <w:color w:val="000000"/>
                <w:sz w:val="12"/>
                <w:szCs w:val="12"/>
                <w:lang w:eastAsia="sl-SI"/>
              </w:rPr>
              <w:t xml:space="preserve"> </w:t>
            </w:r>
            <w:r w:rsidRPr="001F71D1">
              <w:rPr>
                <w:color w:val="000000"/>
                <w:sz w:val="12"/>
                <w:szCs w:val="12"/>
                <w:lang w:val="en-US" w:eastAsia="sl-SI"/>
              </w:rPr>
              <w:t>su</w:t>
            </w:r>
            <w:r w:rsidRPr="001F71D1">
              <w:rPr>
                <w:color w:val="000000"/>
                <w:sz w:val="12"/>
                <w:szCs w:val="12"/>
                <w:lang w:eastAsia="sl-SI"/>
              </w:rPr>
              <w:t xml:space="preserve"> </w:t>
            </w:r>
            <w:r w:rsidRPr="001F71D1">
              <w:rPr>
                <w:color w:val="000000"/>
                <w:sz w:val="12"/>
                <w:szCs w:val="12"/>
                <w:lang w:val="en-US" w:eastAsia="sl-SI"/>
              </w:rPr>
              <w:t>prije</w:t>
            </w:r>
            <w:r w:rsidRPr="001F71D1">
              <w:rPr>
                <w:color w:val="000000"/>
                <w:sz w:val="12"/>
                <w:szCs w:val="12"/>
                <w:lang w:eastAsia="sl-SI"/>
              </w:rPr>
              <w:t xml:space="preserve"> </w:t>
            </w:r>
            <w:r w:rsidRPr="001F71D1">
              <w:rPr>
                <w:color w:val="000000"/>
                <w:sz w:val="12"/>
                <w:szCs w:val="12"/>
                <w:lang w:val="en-US" w:eastAsia="sl-SI"/>
              </w:rPr>
              <w:t>izvoza</w:t>
            </w:r>
            <w:r w:rsidRPr="001F71D1">
              <w:rPr>
                <w:color w:val="000000"/>
                <w:sz w:val="12"/>
                <w:szCs w:val="12"/>
                <w:lang w:eastAsia="sl-SI"/>
              </w:rPr>
              <w:t xml:space="preserve"> </w:t>
            </w:r>
            <w:r w:rsidRPr="001F71D1">
              <w:rPr>
                <w:color w:val="000000"/>
                <w:sz w:val="12"/>
                <w:szCs w:val="12"/>
                <w:lang w:val="en-US" w:eastAsia="sl-SI"/>
              </w:rPr>
              <w:t>na</w:t>
            </w:r>
            <w:r w:rsidRPr="001F71D1">
              <w:rPr>
                <w:color w:val="000000"/>
                <w:sz w:val="12"/>
                <w:szCs w:val="12"/>
                <w:lang w:eastAsia="sl-SI"/>
              </w:rPr>
              <w:t xml:space="preserve"> </w:t>
            </w:r>
            <w:r w:rsidRPr="001F71D1">
              <w:rPr>
                <w:color w:val="000000"/>
                <w:sz w:val="12"/>
                <w:szCs w:val="12"/>
                <w:lang w:val="en-US" w:eastAsia="sl-SI"/>
              </w:rPr>
              <w:t>podru</w:t>
            </w:r>
            <w:r w:rsidRPr="001F71D1">
              <w:rPr>
                <w:color w:val="000000"/>
                <w:sz w:val="12"/>
                <w:szCs w:val="12"/>
                <w:lang w:eastAsia="sl-SI"/>
              </w:rPr>
              <w:t>č</w:t>
            </w:r>
            <w:r w:rsidRPr="001F71D1">
              <w:rPr>
                <w:color w:val="000000"/>
                <w:sz w:val="12"/>
                <w:szCs w:val="12"/>
                <w:lang w:val="en-US" w:eastAsia="sl-SI"/>
              </w:rPr>
              <w:t>ju</w:t>
            </w:r>
            <w:r w:rsidRPr="001F71D1">
              <w:rPr>
                <w:color w:val="000000"/>
                <w:sz w:val="12"/>
                <w:szCs w:val="12"/>
                <w:lang w:eastAsia="sl-SI"/>
              </w:rPr>
              <w:t xml:space="preserve"> </w:t>
            </w:r>
            <w:r w:rsidRPr="001F71D1">
              <w:rPr>
                <w:color w:val="000000"/>
                <w:sz w:val="12"/>
                <w:szCs w:val="12"/>
                <w:lang w:val="en-US" w:eastAsia="sl-SI"/>
              </w:rPr>
              <w:t>Crne</w:t>
            </w:r>
            <w:r w:rsidRPr="001F71D1">
              <w:rPr>
                <w:color w:val="000000"/>
                <w:sz w:val="12"/>
                <w:szCs w:val="12"/>
                <w:lang w:eastAsia="sl-SI"/>
              </w:rPr>
              <w:t xml:space="preserve"> </w:t>
            </w:r>
            <w:r w:rsidRPr="001F71D1">
              <w:rPr>
                <w:color w:val="000000"/>
                <w:sz w:val="12"/>
                <w:szCs w:val="12"/>
                <w:lang w:val="en-US" w:eastAsia="sl-SI"/>
              </w:rPr>
              <w:t>Gore</w:t>
            </w:r>
            <w:r w:rsidRPr="001F71D1">
              <w:rPr>
                <w:color w:val="000000"/>
                <w:sz w:val="12"/>
                <w:szCs w:val="12"/>
                <w:lang w:eastAsia="sl-SI"/>
              </w:rPr>
              <w:t xml:space="preserve"> </w:t>
            </w:r>
            <w:r w:rsidRPr="001F71D1">
              <w:rPr>
                <w:color w:val="000000"/>
                <w:sz w:val="12"/>
                <w:szCs w:val="12"/>
                <w:lang w:val="en-US" w:eastAsia="sl-SI"/>
              </w:rPr>
              <w:t>obra</w:t>
            </w:r>
            <w:r w:rsidRPr="001F71D1">
              <w:rPr>
                <w:color w:val="000000"/>
                <w:sz w:val="12"/>
                <w:szCs w:val="12"/>
                <w:lang w:eastAsia="sl-SI"/>
              </w:rPr>
              <w:t>đ</w:t>
            </w:r>
            <w:r w:rsidRPr="001F71D1">
              <w:rPr>
                <w:color w:val="000000"/>
                <w:sz w:val="12"/>
                <w:szCs w:val="12"/>
                <w:lang w:val="en-US" w:eastAsia="sl-SI"/>
              </w:rPr>
              <w:t>eni</w:t>
            </w:r>
            <w:r w:rsidRPr="001F71D1">
              <w:rPr>
                <w:color w:val="000000"/>
                <w:sz w:val="12"/>
                <w:szCs w:val="12"/>
                <w:lang w:eastAsia="sl-SI"/>
              </w:rPr>
              <w:t xml:space="preserve"> </w:t>
            </w:r>
            <w:r w:rsidRPr="001F71D1">
              <w:rPr>
                <w:color w:val="000000"/>
                <w:sz w:val="12"/>
                <w:szCs w:val="12"/>
                <w:lang w:val="en-US" w:eastAsia="sl-SI"/>
              </w:rPr>
              <w:t>na</w:t>
            </w:r>
            <w:r w:rsidRPr="001F71D1">
              <w:rPr>
                <w:color w:val="000000"/>
                <w:sz w:val="12"/>
                <w:szCs w:val="12"/>
                <w:lang w:eastAsia="sl-SI"/>
              </w:rPr>
              <w:t xml:space="preserve"> </w:t>
            </w:r>
            <w:r w:rsidRPr="001F71D1">
              <w:rPr>
                <w:color w:val="000000"/>
                <w:sz w:val="12"/>
                <w:szCs w:val="12"/>
                <w:lang w:val="en-US" w:eastAsia="sl-SI"/>
              </w:rPr>
              <w:t>jedan</w:t>
            </w:r>
            <w:r w:rsidRPr="001F71D1">
              <w:rPr>
                <w:color w:val="000000"/>
                <w:sz w:val="12"/>
                <w:szCs w:val="12"/>
                <w:lang w:eastAsia="sl-SI"/>
              </w:rPr>
              <w:t xml:space="preserve"> </w:t>
            </w:r>
            <w:r w:rsidRPr="001F71D1">
              <w:rPr>
                <w:color w:val="000000"/>
                <w:sz w:val="12"/>
                <w:szCs w:val="12"/>
                <w:lang w:val="en-US" w:eastAsia="sl-SI"/>
              </w:rPr>
              <w:t>od</w:t>
            </w:r>
            <w:r w:rsidRPr="001F71D1">
              <w:rPr>
                <w:color w:val="000000"/>
                <w:sz w:val="12"/>
                <w:szCs w:val="12"/>
                <w:lang w:eastAsia="sl-SI"/>
              </w:rPr>
              <w:t xml:space="preserve"> </w:t>
            </w:r>
            <w:r w:rsidRPr="001F71D1">
              <w:rPr>
                <w:color w:val="000000"/>
                <w:sz w:val="12"/>
                <w:szCs w:val="12"/>
                <w:lang w:val="en-US" w:eastAsia="sl-SI"/>
              </w:rPr>
              <w:t>slijede</w:t>
            </w:r>
            <w:r w:rsidRPr="001F71D1">
              <w:rPr>
                <w:color w:val="000000"/>
                <w:sz w:val="12"/>
                <w:szCs w:val="12"/>
                <w:lang w:eastAsia="sl-SI"/>
              </w:rPr>
              <w:t>ć</w:t>
            </w:r>
            <w:r w:rsidRPr="001F71D1">
              <w:rPr>
                <w:color w:val="000000"/>
                <w:sz w:val="12"/>
                <w:szCs w:val="12"/>
                <w:lang w:val="en-US" w:eastAsia="sl-SI"/>
              </w:rPr>
              <w:t>ih</w:t>
            </w:r>
            <w:r w:rsidRPr="001F71D1">
              <w:rPr>
                <w:color w:val="000000"/>
                <w:sz w:val="12"/>
                <w:szCs w:val="12"/>
                <w:lang w:eastAsia="sl-SI"/>
              </w:rPr>
              <w:t xml:space="preserve"> </w:t>
            </w:r>
            <w:r w:rsidRPr="001F71D1">
              <w:rPr>
                <w:color w:val="000000"/>
                <w:sz w:val="12"/>
                <w:szCs w:val="12"/>
                <w:lang w:val="en-US" w:eastAsia="sl-SI"/>
              </w:rPr>
              <w:t>na</w:t>
            </w:r>
            <w:r w:rsidRPr="001F71D1">
              <w:rPr>
                <w:color w:val="000000"/>
                <w:sz w:val="12"/>
                <w:szCs w:val="12"/>
                <w:lang w:eastAsia="sl-SI"/>
              </w:rPr>
              <w:t>č</w:t>
            </w:r>
            <w:r w:rsidRPr="001F71D1">
              <w:rPr>
                <w:color w:val="000000"/>
                <w:sz w:val="12"/>
                <w:szCs w:val="12"/>
                <w:lang w:val="en-US" w:eastAsia="sl-SI"/>
              </w:rPr>
              <w:t>ina</w:t>
            </w:r>
            <w:r w:rsidRPr="001F71D1">
              <w:rPr>
                <w:color w:val="000000"/>
                <w:sz w:val="12"/>
                <w:szCs w:val="12"/>
                <w:lang w:eastAsia="sl-SI"/>
              </w:rPr>
              <w:t xml:space="preserve"> </w:t>
            </w:r>
            <w:r w:rsidRPr="001F71D1">
              <w:rPr>
                <w:color w:val="000000"/>
                <w:sz w:val="12"/>
                <w:szCs w:val="12"/>
                <w:lang w:val="en-US" w:eastAsia="sl-SI"/>
              </w:rPr>
              <w:t>ili</w:t>
            </w:r>
            <w:r w:rsidRPr="001F71D1">
              <w:rPr>
                <w:color w:val="000000"/>
                <w:sz w:val="12"/>
                <w:szCs w:val="12"/>
                <w:lang w:eastAsia="sl-SI"/>
              </w:rPr>
              <w:t xml:space="preserve"> </w:t>
            </w:r>
            <w:r w:rsidRPr="001F71D1">
              <w:rPr>
                <w:color w:val="000000"/>
                <w:sz w:val="12"/>
                <w:szCs w:val="12"/>
                <w:lang w:val="en-US" w:eastAsia="sl-SI"/>
              </w:rPr>
              <w:t>su</w:t>
            </w:r>
            <w:r w:rsidRPr="001F71D1">
              <w:rPr>
                <w:color w:val="000000"/>
                <w:sz w:val="12"/>
                <w:szCs w:val="12"/>
                <w:lang w:eastAsia="sl-SI"/>
              </w:rPr>
              <w:t xml:space="preserve"> </w:t>
            </w:r>
            <w:r w:rsidRPr="001F71D1">
              <w:rPr>
                <w:color w:val="000000"/>
                <w:sz w:val="12"/>
                <w:szCs w:val="12"/>
                <w:lang w:val="en-US" w:eastAsia="sl-SI"/>
              </w:rPr>
              <w:t>proizvedeni</w:t>
            </w:r>
            <w:r w:rsidRPr="001F71D1">
              <w:rPr>
                <w:color w:val="000000"/>
                <w:sz w:val="12"/>
                <w:szCs w:val="12"/>
                <w:lang w:eastAsia="sl-SI"/>
              </w:rPr>
              <w:t xml:space="preserve"> </w:t>
            </w:r>
            <w:r w:rsidRPr="001F71D1">
              <w:rPr>
                <w:color w:val="000000"/>
                <w:sz w:val="12"/>
                <w:szCs w:val="12"/>
                <w:lang w:val="en-US" w:eastAsia="sl-SI"/>
              </w:rPr>
              <w:t>od</w:t>
            </w:r>
            <w:r w:rsidRPr="001F71D1">
              <w:rPr>
                <w:color w:val="000000"/>
                <w:sz w:val="12"/>
                <w:szCs w:val="12"/>
                <w:lang w:eastAsia="sl-SI"/>
              </w:rPr>
              <w:t xml:space="preserve"> </w:t>
            </w:r>
            <w:r w:rsidRPr="001F71D1">
              <w:rPr>
                <w:color w:val="000000"/>
                <w:sz w:val="12"/>
                <w:szCs w:val="12"/>
                <w:lang w:val="en-US" w:eastAsia="sl-SI"/>
              </w:rPr>
              <w:t>sirovog</w:t>
            </w:r>
            <w:r w:rsidRPr="001F71D1">
              <w:rPr>
                <w:color w:val="000000"/>
                <w:sz w:val="12"/>
                <w:szCs w:val="12"/>
                <w:lang w:eastAsia="sl-SI"/>
              </w:rPr>
              <w:t xml:space="preserve"> </w:t>
            </w:r>
            <w:r w:rsidRPr="001F71D1">
              <w:rPr>
                <w:color w:val="000000"/>
                <w:sz w:val="12"/>
                <w:szCs w:val="12"/>
                <w:lang w:val="en-US" w:eastAsia="sl-SI"/>
              </w:rPr>
              <w:t>mlijeka</w:t>
            </w:r>
            <w:r w:rsidRPr="001F71D1">
              <w:rPr>
                <w:color w:val="000000"/>
                <w:sz w:val="12"/>
                <w:szCs w:val="12"/>
                <w:lang w:eastAsia="sl-SI"/>
              </w:rPr>
              <w:t xml:space="preserve"> </w:t>
            </w:r>
            <w:r w:rsidRPr="001F71D1">
              <w:rPr>
                <w:color w:val="000000"/>
                <w:sz w:val="12"/>
                <w:szCs w:val="12"/>
                <w:lang w:val="en-US" w:eastAsia="sl-SI"/>
              </w:rPr>
              <w:t>koje</w:t>
            </w:r>
            <w:r w:rsidRPr="001F71D1">
              <w:rPr>
                <w:color w:val="000000"/>
                <w:sz w:val="12"/>
                <w:szCs w:val="12"/>
                <w:lang w:eastAsia="sl-SI"/>
              </w:rPr>
              <w:t xml:space="preserve"> </w:t>
            </w:r>
            <w:r w:rsidRPr="001F71D1">
              <w:rPr>
                <w:color w:val="000000"/>
                <w:sz w:val="12"/>
                <w:szCs w:val="12"/>
                <w:lang w:val="en-US" w:eastAsia="sl-SI"/>
              </w:rPr>
              <w:t>je</w:t>
            </w:r>
            <w:r w:rsidRPr="001F71D1">
              <w:rPr>
                <w:color w:val="000000"/>
                <w:sz w:val="12"/>
                <w:szCs w:val="12"/>
                <w:lang w:eastAsia="sl-SI"/>
              </w:rPr>
              <w:t xml:space="preserve"> </w:t>
            </w:r>
            <w:r w:rsidRPr="001F71D1">
              <w:rPr>
                <w:color w:val="000000"/>
                <w:sz w:val="12"/>
                <w:szCs w:val="12"/>
                <w:lang w:val="en-US" w:eastAsia="sl-SI"/>
              </w:rPr>
              <w:t>obra</w:t>
            </w:r>
            <w:r w:rsidRPr="001F71D1">
              <w:rPr>
                <w:color w:val="000000"/>
                <w:sz w:val="12"/>
                <w:szCs w:val="12"/>
                <w:lang w:eastAsia="sl-SI"/>
              </w:rPr>
              <w:t>đ</w:t>
            </w:r>
            <w:r w:rsidRPr="001F71D1">
              <w:rPr>
                <w:color w:val="000000"/>
                <w:sz w:val="12"/>
                <w:szCs w:val="12"/>
                <w:lang w:val="en-US" w:eastAsia="sl-SI"/>
              </w:rPr>
              <w:t>eno</w:t>
            </w:r>
            <w:r w:rsidRPr="001F71D1">
              <w:rPr>
                <w:color w:val="000000"/>
                <w:sz w:val="12"/>
                <w:szCs w:val="12"/>
                <w:lang w:eastAsia="sl-SI"/>
              </w:rPr>
              <w:t>] / [</w:t>
            </w:r>
            <w:r w:rsidRPr="001F71D1">
              <w:rPr>
                <w:color w:val="000000"/>
                <w:sz w:val="12"/>
                <w:szCs w:val="12"/>
                <w:lang w:val="en-US" w:eastAsia="sl-SI"/>
              </w:rPr>
              <w:t>cows</w:t>
            </w:r>
            <w:r w:rsidRPr="001F71D1">
              <w:rPr>
                <w:color w:val="000000"/>
                <w:sz w:val="12"/>
                <w:szCs w:val="12"/>
                <w:lang w:eastAsia="sl-SI"/>
              </w:rPr>
              <w:t xml:space="preserve">, </w:t>
            </w:r>
            <w:r w:rsidRPr="001F71D1">
              <w:rPr>
                <w:color w:val="000000"/>
                <w:sz w:val="12"/>
                <w:szCs w:val="12"/>
                <w:lang w:val="en-US" w:eastAsia="sl-SI"/>
              </w:rPr>
              <w:t>ewes</w:t>
            </w:r>
            <w:r w:rsidRPr="001F71D1">
              <w:rPr>
                <w:color w:val="000000"/>
                <w:sz w:val="12"/>
                <w:szCs w:val="12"/>
                <w:lang w:eastAsia="sl-SI"/>
              </w:rPr>
              <w:t xml:space="preserve">, </w:t>
            </w:r>
            <w:r w:rsidRPr="001F71D1">
              <w:rPr>
                <w:color w:val="000000"/>
                <w:sz w:val="12"/>
                <w:szCs w:val="12"/>
                <w:lang w:val="en-US" w:eastAsia="sl-SI"/>
              </w:rPr>
              <w:t>goats</w:t>
            </w:r>
            <w:r w:rsidRPr="001F71D1">
              <w:rPr>
                <w:color w:val="000000"/>
                <w:sz w:val="12"/>
                <w:szCs w:val="12"/>
                <w:lang w:eastAsia="sl-SI"/>
              </w:rPr>
              <w:t xml:space="preserve"> </w:t>
            </w:r>
            <w:r w:rsidRPr="001F71D1">
              <w:rPr>
                <w:color w:val="000000"/>
                <w:sz w:val="12"/>
                <w:szCs w:val="12"/>
                <w:lang w:val="en-US" w:eastAsia="sl-SI"/>
              </w:rPr>
              <w:t>or</w:t>
            </w:r>
            <w:r w:rsidRPr="001F71D1">
              <w:rPr>
                <w:color w:val="000000"/>
                <w:sz w:val="12"/>
                <w:szCs w:val="12"/>
                <w:lang w:eastAsia="sl-SI"/>
              </w:rPr>
              <w:t xml:space="preserve"> </w:t>
            </w:r>
            <w:r w:rsidRPr="001F71D1">
              <w:rPr>
                <w:color w:val="000000"/>
                <w:sz w:val="12"/>
                <w:szCs w:val="12"/>
                <w:lang w:val="en-US" w:eastAsia="sl-SI"/>
              </w:rPr>
              <w:t>buffaloes</w:t>
            </w:r>
            <w:r w:rsidRPr="001F71D1">
              <w:rPr>
                <w:color w:val="000000"/>
                <w:sz w:val="12"/>
                <w:szCs w:val="12"/>
                <w:lang w:eastAsia="sl-SI"/>
              </w:rPr>
              <w:t xml:space="preserve"> </w:t>
            </w:r>
            <w:r w:rsidRPr="001F71D1">
              <w:rPr>
                <w:color w:val="000000"/>
                <w:sz w:val="12"/>
                <w:szCs w:val="12"/>
                <w:lang w:val="en-US" w:eastAsia="sl-SI"/>
              </w:rPr>
              <w:t>and</w:t>
            </w:r>
            <w:r w:rsidRPr="001F71D1">
              <w:rPr>
                <w:color w:val="000000"/>
                <w:sz w:val="12"/>
                <w:szCs w:val="12"/>
                <w:lang w:eastAsia="sl-SI"/>
              </w:rPr>
              <w:t xml:space="preserve"> </w:t>
            </w:r>
            <w:r w:rsidRPr="001F71D1">
              <w:rPr>
                <w:color w:val="000000"/>
                <w:sz w:val="12"/>
                <w:szCs w:val="12"/>
                <w:lang w:val="en-US" w:eastAsia="sl-SI"/>
              </w:rPr>
              <w:t>prior</w:t>
            </w:r>
            <w:r w:rsidRPr="001F71D1">
              <w:rPr>
                <w:color w:val="000000"/>
                <w:sz w:val="12"/>
                <w:szCs w:val="12"/>
                <w:lang w:eastAsia="sl-SI"/>
              </w:rPr>
              <w:t xml:space="preserve"> </w:t>
            </w:r>
            <w:r w:rsidRPr="001F71D1">
              <w:rPr>
                <w:color w:val="000000"/>
                <w:sz w:val="12"/>
                <w:szCs w:val="12"/>
                <w:lang w:val="en-US" w:eastAsia="sl-SI"/>
              </w:rPr>
              <w:t>to</w:t>
            </w:r>
            <w:r w:rsidRPr="001F71D1">
              <w:rPr>
                <w:color w:val="000000"/>
                <w:sz w:val="12"/>
                <w:szCs w:val="12"/>
                <w:lang w:eastAsia="sl-SI"/>
              </w:rPr>
              <w:t xml:space="preserve"> </w:t>
            </w:r>
            <w:r w:rsidRPr="001F71D1">
              <w:rPr>
                <w:color w:val="000000"/>
                <w:sz w:val="12"/>
                <w:szCs w:val="12"/>
                <w:lang w:val="en-US" w:eastAsia="sl-SI"/>
              </w:rPr>
              <w:t>import</w:t>
            </w:r>
            <w:r w:rsidRPr="001F71D1">
              <w:rPr>
                <w:color w:val="000000"/>
                <w:sz w:val="12"/>
                <w:szCs w:val="12"/>
                <w:lang w:eastAsia="sl-SI"/>
              </w:rPr>
              <w:t xml:space="preserve"> </w:t>
            </w:r>
            <w:r w:rsidRPr="001F71D1">
              <w:rPr>
                <w:color w:val="000000"/>
                <w:sz w:val="12"/>
                <w:szCs w:val="12"/>
                <w:lang w:val="en-US" w:eastAsia="sl-SI"/>
              </w:rPr>
              <w:t>into</w:t>
            </w:r>
            <w:r w:rsidRPr="001F71D1">
              <w:rPr>
                <w:color w:val="000000"/>
                <w:sz w:val="12"/>
                <w:szCs w:val="12"/>
                <w:lang w:eastAsia="sl-SI"/>
              </w:rPr>
              <w:t xml:space="preserve"> </w:t>
            </w:r>
            <w:r w:rsidRPr="001F71D1">
              <w:rPr>
                <w:color w:val="000000"/>
                <w:sz w:val="12"/>
                <w:szCs w:val="12"/>
                <w:lang w:val="en-US" w:eastAsia="sl-SI"/>
              </w:rPr>
              <w:t>the</w:t>
            </w:r>
            <w:r w:rsidRPr="001F71D1">
              <w:rPr>
                <w:color w:val="000000"/>
                <w:sz w:val="12"/>
                <w:szCs w:val="12"/>
                <w:lang w:eastAsia="sl-SI"/>
              </w:rPr>
              <w:t xml:space="preserve"> </w:t>
            </w:r>
            <w:r w:rsidRPr="001F71D1">
              <w:rPr>
                <w:color w:val="000000"/>
                <w:sz w:val="12"/>
                <w:szCs w:val="12"/>
                <w:lang w:val="en-US" w:eastAsia="sl-SI"/>
              </w:rPr>
              <w:t>territory</w:t>
            </w:r>
            <w:r w:rsidRPr="001F71D1">
              <w:rPr>
                <w:color w:val="000000"/>
                <w:sz w:val="12"/>
                <w:szCs w:val="12"/>
                <w:lang w:eastAsia="sl-SI"/>
              </w:rPr>
              <w:t xml:space="preserve"> </w:t>
            </w:r>
            <w:r w:rsidRPr="001F71D1">
              <w:rPr>
                <w:color w:val="000000"/>
                <w:sz w:val="12"/>
                <w:szCs w:val="12"/>
                <w:lang w:val="en-US" w:eastAsia="sl-SI"/>
              </w:rPr>
              <w:t>of</w:t>
            </w:r>
            <w:r w:rsidRPr="001F71D1">
              <w:rPr>
                <w:color w:val="000000"/>
                <w:sz w:val="12"/>
                <w:szCs w:val="12"/>
                <w:lang w:eastAsia="sl-SI"/>
              </w:rPr>
              <w:t xml:space="preserve"> </w:t>
            </w:r>
            <w:r w:rsidRPr="001F71D1">
              <w:rPr>
                <w:color w:val="000000"/>
                <w:sz w:val="12"/>
                <w:szCs w:val="12"/>
                <w:lang w:val="en-US" w:eastAsia="sl-SI"/>
              </w:rPr>
              <w:t>Montenegro</w:t>
            </w:r>
            <w:r w:rsidRPr="001F71D1">
              <w:rPr>
                <w:color w:val="000000"/>
                <w:sz w:val="12"/>
                <w:szCs w:val="12"/>
                <w:lang w:eastAsia="sl-SI"/>
              </w:rPr>
              <w:t xml:space="preserve"> </w:t>
            </w:r>
            <w:r w:rsidRPr="001F71D1">
              <w:rPr>
                <w:color w:val="000000"/>
                <w:sz w:val="12"/>
                <w:szCs w:val="12"/>
                <w:lang w:val="en-US" w:eastAsia="sl-SI"/>
              </w:rPr>
              <w:t>have</w:t>
            </w:r>
            <w:r w:rsidRPr="001F71D1">
              <w:rPr>
                <w:color w:val="000000"/>
                <w:sz w:val="12"/>
                <w:szCs w:val="12"/>
                <w:lang w:eastAsia="sl-SI"/>
              </w:rPr>
              <w:t xml:space="preserve"> </w:t>
            </w:r>
            <w:r w:rsidRPr="001F71D1">
              <w:rPr>
                <w:color w:val="000000"/>
                <w:sz w:val="12"/>
                <w:szCs w:val="12"/>
                <w:lang w:val="en-US" w:eastAsia="sl-SI"/>
              </w:rPr>
              <w:t>undergone</w:t>
            </w:r>
            <w:r w:rsidRPr="001F71D1">
              <w:rPr>
                <w:color w:val="000000"/>
                <w:sz w:val="12"/>
                <w:szCs w:val="12"/>
                <w:lang w:eastAsia="sl-SI"/>
              </w:rPr>
              <w:t xml:space="preserve"> </w:t>
            </w:r>
            <w:r w:rsidRPr="001F71D1">
              <w:rPr>
                <w:color w:val="000000"/>
                <w:sz w:val="12"/>
                <w:szCs w:val="12"/>
                <w:lang w:val="en-US" w:eastAsia="sl-SI"/>
              </w:rPr>
              <w:t>or</w:t>
            </w:r>
            <w:r w:rsidRPr="001F71D1">
              <w:rPr>
                <w:color w:val="000000"/>
                <w:sz w:val="12"/>
                <w:szCs w:val="12"/>
                <w:lang w:eastAsia="sl-SI"/>
              </w:rPr>
              <w:t xml:space="preserve"> </w:t>
            </w:r>
            <w:r w:rsidRPr="001F71D1">
              <w:rPr>
                <w:color w:val="000000"/>
                <w:sz w:val="12"/>
                <w:szCs w:val="12"/>
                <w:lang w:val="en-US" w:eastAsia="sl-SI"/>
              </w:rPr>
              <w:t>been</w:t>
            </w:r>
            <w:r w:rsidRPr="001F71D1">
              <w:rPr>
                <w:color w:val="000000"/>
                <w:sz w:val="12"/>
                <w:szCs w:val="12"/>
                <w:lang w:eastAsia="sl-SI"/>
              </w:rPr>
              <w:t xml:space="preserve"> </w:t>
            </w:r>
            <w:r w:rsidRPr="001F71D1">
              <w:rPr>
                <w:color w:val="000000"/>
                <w:sz w:val="12"/>
                <w:szCs w:val="12"/>
                <w:lang w:val="en-US" w:eastAsia="sl-SI"/>
              </w:rPr>
              <w:t>produced</w:t>
            </w:r>
            <w:r w:rsidRPr="001F71D1">
              <w:rPr>
                <w:color w:val="000000"/>
                <w:sz w:val="12"/>
                <w:szCs w:val="12"/>
                <w:lang w:eastAsia="sl-SI"/>
              </w:rPr>
              <w:t xml:space="preserve"> </w:t>
            </w:r>
            <w:r w:rsidRPr="001F71D1">
              <w:rPr>
                <w:color w:val="000000"/>
                <w:sz w:val="12"/>
                <w:szCs w:val="12"/>
                <w:lang w:val="en-US" w:eastAsia="sl-SI"/>
              </w:rPr>
              <w:t>from</w:t>
            </w:r>
            <w:r w:rsidRPr="001F71D1">
              <w:rPr>
                <w:color w:val="000000"/>
                <w:sz w:val="12"/>
                <w:szCs w:val="12"/>
                <w:lang w:eastAsia="sl-SI"/>
              </w:rPr>
              <w:t xml:space="preserve"> </w:t>
            </w:r>
            <w:r w:rsidRPr="001F71D1">
              <w:rPr>
                <w:color w:val="000000"/>
                <w:sz w:val="12"/>
                <w:szCs w:val="12"/>
                <w:lang w:val="en-US" w:eastAsia="sl-SI"/>
              </w:rPr>
              <w:t>raw</w:t>
            </w:r>
            <w:r w:rsidRPr="001F71D1">
              <w:rPr>
                <w:color w:val="000000"/>
                <w:sz w:val="12"/>
                <w:szCs w:val="12"/>
                <w:lang w:eastAsia="sl-SI"/>
              </w:rPr>
              <w:t xml:space="preserve"> </w:t>
            </w:r>
            <w:r w:rsidRPr="001F71D1">
              <w:rPr>
                <w:color w:val="000000"/>
                <w:sz w:val="12"/>
                <w:szCs w:val="12"/>
                <w:lang w:val="en-US" w:eastAsia="sl-SI"/>
              </w:rPr>
              <w:t>milk</w:t>
            </w:r>
            <w:r w:rsidRPr="001F71D1">
              <w:rPr>
                <w:color w:val="000000"/>
                <w:sz w:val="12"/>
                <w:szCs w:val="12"/>
                <w:lang w:eastAsia="sl-SI"/>
              </w:rPr>
              <w:t xml:space="preserve"> </w:t>
            </w:r>
            <w:r w:rsidRPr="001F71D1">
              <w:rPr>
                <w:color w:val="000000"/>
                <w:sz w:val="12"/>
                <w:szCs w:val="12"/>
                <w:lang w:val="en-US" w:eastAsia="sl-SI"/>
              </w:rPr>
              <w:t>which</w:t>
            </w:r>
            <w:r w:rsidRPr="001F71D1">
              <w:rPr>
                <w:color w:val="000000"/>
                <w:sz w:val="12"/>
                <w:szCs w:val="12"/>
                <w:lang w:eastAsia="sl-SI"/>
              </w:rPr>
              <w:t xml:space="preserve"> </w:t>
            </w:r>
            <w:r w:rsidRPr="001F71D1">
              <w:rPr>
                <w:color w:val="000000"/>
                <w:sz w:val="12"/>
                <w:szCs w:val="12"/>
                <w:lang w:val="en-US" w:eastAsia="sl-SI"/>
              </w:rPr>
              <w:t>has</w:t>
            </w:r>
            <w:r w:rsidRPr="001F71D1">
              <w:rPr>
                <w:color w:val="000000"/>
                <w:sz w:val="12"/>
                <w:szCs w:val="12"/>
                <w:lang w:eastAsia="sl-SI"/>
              </w:rPr>
              <w:t xml:space="preserve"> </w:t>
            </w:r>
            <w:r w:rsidRPr="001F71D1">
              <w:rPr>
                <w:color w:val="000000"/>
                <w:sz w:val="12"/>
                <w:szCs w:val="12"/>
                <w:lang w:val="en-US" w:eastAsia="sl-SI"/>
              </w:rPr>
              <w:t>undergone</w:t>
            </w:r>
            <w:r w:rsidR="00CE3379" w:rsidRPr="001F71D1">
              <w:rPr>
                <w:color w:val="000000"/>
                <w:sz w:val="12"/>
                <w:szCs w:val="12"/>
                <w:lang w:eastAsia="sl-SI"/>
              </w:rPr>
              <w:t>/</w:t>
            </w:r>
            <w:r w:rsidR="00CE3379" w:rsidRPr="001F71D1">
              <w:rPr>
                <w:sz w:val="12"/>
                <w:szCs w:val="12"/>
              </w:rPr>
              <w:t xml:space="preserve"> </w:t>
            </w:r>
            <w:r w:rsidR="00CE3379" w:rsidRPr="001F71D1">
              <w:rPr>
                <w:color w:val="000000"/>
                <w:sz w:val="12"/>
                <w:szCs w:val="12"/>
                <w:lang w:val="en-US" w:eastAsia="sl-SI"/>
              </w:rPr>
              <w:t>είτε</w:t>
            </w:r>
            <w:r w:rsidR="00CE3379" w:rsidRPr="001F71D1">
              <w:rPr>
                <w:color w:val="000000"/>
                <w:sz w:val="12"/>
                <w:szCs w:val="12"/>
                <w:lang w:eastAsia="sl-SI"/>
              </w:rPr>
              <w:t xml:space="preserve"> [</w:t>
            </w:r>
            <w:r w:rsidR="00CE3379" w:rsidRPr="001F71D1">
              <w:rPr>
                <w:color w:val="000000"/>
                <w:sz w:val="12"/>
                <w:szCs w:val="12"/>
                <w:lang w:val="en-US" w:eastAsia="sl-SI"/>
              </w:rPr>
              <w:t>αγελάδες</w:t>
            </w:r>
            <w:r w:rsidR="00CE3379" w:rsidRPr="001F71D1">
              <w:rPr>
                <w:color w:val="000000"/>
                <w:sz w:val="12"/>
                <w:szCs w:val="12"/>
                <w:lang w:eastAsia="sl-SI"/>
              </w:rPr>
              <w:t xml:space="preserve">, </w:t>
            </w:r>
            <w:r w:rsidR="00CE3379" w:rsidRPr="001F71D1">
              <w:rPr>
                <w:color w:val="000000"/>
                <w:sz w:val="12"/>
                <w:szCs w:val="12"/>
                <w:lang w:val="en-US" w:eastAsia="sl-SI"/>
              </w:rPr>
              <w:t>προβατίνες</w:t>
            </w:r>
            <w:r w:rsidR="00CE3379" w:rsidRPr="001F71D1">
              <w:rPr>
                <w:color w:val="000000"/>
                <w:sz w:val="12"/>
                <w:szCs w:val="12"/>
                <w:lang w:eastAsia="sl-SI"/>
              </w:rPr>
              <w:t xml:space="preserve">, </w:t>
            </w:r>
            <w:r w:rsidR="00CE3379" w:rsidRPr="001F71D1">
              <w:rPr>
                <w:color w:val="000000"/>
                <w:sz w:val="12"/>
                <w:szCs w:val="12"/>
                <w:lang w:val="en-US" w:eastAsia="sl-SI"/>
              </w:rPr>
              <w:t>αίγες</w:t>
            </w:r>
            <w:r w:rsidR="00CE3379" w:rsidRPr="001F71D1">
              <w:rPr>
                <w:color w:val="000000"/>
                <w:sz w:val="12"/>
                <w:szCs w:val="12"/>
                <w:lang w:eastAsia="sl-SI"/>
              </w:rPr>
              <w:t xml:space="preserve"> </w:t>
            </w:r>
            <w:r w:rsidR="00CE3379" w:rsidRPr="001F71D1">
              <w:rPr>
                <w:color w:val="000000"/>
                <w:sz w:val="12"/>
                <w:szCs w:val="12"/>
                <w:lang w:val="en-US" w:eastAsia="sl-SI"/>
              </w:rPr>
              <w:t>ή</w:t>
            </w:r>
            <w:r w:rsidR="00CE3379" w:rsidRPr="001F71D1">
              <w:rPr>
                <w:color w:val="000000"/>
                <w:sz w:val="12"/>
                <w:szCs w:val="12"/>
                <w:lang w:eastAsia="sl-SI"/>
              </w:rPr>
              <w:t xml:space="preserve"> </w:t>
            </w:r>
            <w:r w:rsidR="00CE3379" w:rsidRPr="001F71D1">
              <w:rPr>
                <w:color w:val="000000"/>
                <w:sz w:val="12"/>
                <w:szCs w:val="12"/>
                <w:lang w:val="en-US" w:eastAsia="sl-SI"/>
              </w:rPr>
              <w:t>βουβαλίδες</w:t>
            </w:r>
            <w:r w:rsidR="00CE3379" w:rsidRPr="001F71D1">
              <w:rPr>
                <w:color w:val="000000"/>
                <w:sz w:val="12"/>
                <w:szCs w:val="12"/>
                <w:lang w:eastAsia="sl-SI"/>
              </w:rPr>
              <w:t xml:space="preserve"> </w:t>
            </w:r>
            <w:r w:rsidR="00CE3379" w:rsidRPr="001F71D1">
              <w:rPr>
                <w:color w:val="000000"/>
                <w:sz w:val="12"/>
                <w:szCs w:val="12"/>
                <w:lang w:val="en-US" w:eastAsia="sl-SI"/>
              </w:rPr>
              <w:t>και</w:t>
            </w:r>
            <w:r w:rsidR="00CE3379" w:rsidRPr="001F71D1">
              <w:rPr>
                <w:color w:val="000000"/>
                <w:sz w:val="12"/>
                <w:szCs w:val="12"/>
                <w:lang w:eastAsia="sl-SI"/>
              </w:rPr>
              <w:t xml:space="preserve"> </w:t>
            </w:r>
            <w:r w:rsidR="00CE3379" w:rsidRPr="001F71D1">
              <w:rPr>
                <w:color w:val="000000"/>
                <w:sz w:val="12"/>
                <w:szCs w:val="12"/>
                <w:lang w:val="en-US" w:eastAsia="sl-SI"/>
              </w:rPr>
              <w:t>πριν</w:t>
            </w:r>
            <w:r w:rsidR="00CE3379" w:rsidRPr="001F71D1">
              <w:rPr>
                <w:color w:val="000000"/>
                <w:sz w:val="12"/>
                <w:szCs w:val="12"/>
                <w:lang w:eastAsia="sl-SI"/>
              </w:rPr>
              <w:t xml:space="preserve"> </w:t>
            </w:r>
            <w:r w:rsidR="00CE3379" w:rsidRPr="001F71D1">
              <w:rPr>
                <w:color w:val="000000"/>
                <w:sz w:val="12"/>
                <w:szCs w:val="12"/>
                <w:lang w:val="en-US" w:eastAsia="sl-SI"/>
              </w:rPr>
              <w:t>από</w:t>
            </w:r>
            <w:r w:rsidR="00CE3379" w:rsidRPr="001F71D1">
              <w:rPr>
                <w:color w:val="000000"/>
                <w:sz w:val="12"/>
                <w:szCs w:val="12"/>
                <w:lang w:eastAsia="sl-SI"/>
              </w:rPr>
              <w:t xml:space="preserve"> </w:t>
            </w:r>
            <w:r w:rsidR="00CE3379" w:rsidRPr="001F71D1">
              <w:rPr>
                <w:color w:val="000000"/>
                <w:sz w:val="12"/>
                <w:szCs w:val="12"/>
                <w:lang w:val="en-US" w:eastAsia="sl-SI"/>
              </w:rPr>
              <w:t>την</w:t>
            </w:r>
            <w:r w:rsidR="00CE3379" w:rsidRPr="001F71D1">
              <w:rPr>
                <w:color w:val="000000"/>
                <w:sz w:val="12"/>
                <w:szCs w:val="12"/>
                <w:lang w:eastAsia="sl-SI"/>
              </w:rPr>
              <w:t xml:space="preserve"> </w:t>
            </w:r>
            <w:r w:rsidR="00CE3379" w:rsidRPr="001F71D1">
              <w:rPr>
                <w:color w:val="000000"/>
                <w:sz w:val="12"/>
                <w:szCs w:val="12"/>
                <w:lang w:val="en-US" w:eastAsia="sl-SI"/>
              </w:rPr>
              <w:t>εισαγωγή</w:t>
            </w:r>
            <w:r w:rsidR="00CE3379" w:rsidRPr="001F71D1">
              <w:rPr>
                <w:color w:val="000000"/>
                <w:sz w:val="12"/>
                <w:szCs w:val="12"/>
                <w:lang w:eastAsia="sl-SI"/>
              </w:rPr>
              <w:t xml:space="preserve"> </w:t>
            </w:r>
            <w:r w:rsidR="00CE3379" w:rsidRPr="001F71D1">
              <w:rPr>
                <w:color w:val="000000"/>
                <w:sz w:val="12"/>
                <w:szCs w:val="12"/>
                <w:lang w:val="en-US" w:eastAsia="sl-SI"/>
              </w:rPr>
              <w:t>στο</w:t>
            </w:r>
            <w:r w:rsidR="00CE3379" w:rsidRPr="001F71D1">
              <w:rPr>
                <w:color w:val="000000"/>
                <w:sz w:val="12"/>
                <w:szCs w:val="12"/>
                <w:lang w:eastAsia="sl-SI"/>
              </w:rPr>
              <w:t xml:space="preserve"> </w:t>
            </w:r>
            <w:r w:rsidR="00CE3379" w:rsidRPr="001F71D1">
              <w:rPr>
                <w:color w:val="000000"/>
                <w:sz w:val="12"/>
                <w:szCs w:val="12"/>
                <w:lang w:val="en-US" w:eastAsia="sl-SI"/>
              </w:rPr>
              <w:t>έδαφος</w:t>
            </w:r>
            <w:r w:rsidR="00CE3379" w:rsidRPr="001F71D1">
              <w:rPr>
                <w:color w:val="000000"/>
                <w:sz w:val="12"/>
                <w:szCs w:val="12"/>
                <w:lang w:eastAsia="sl-SI"/>
              </w:rPr>
              <w:t xml:space="preserve"> </w:t>
            </w:r>
            <w:r w:rsidR="00CE3379" w:rsidRPr="001F71D1">
              <w:rPr>
                <w:color w:val="000000"/>
                <w:sz w:val="12"/>
                <w:szCs w:val="12"/>
                <w:lang w:val="el-GR" w:eastAsia="sl-SI"/>
              </w:rPr>
              <w:t>του</w:t>
            </w:r>
            <w:r w:rsidR="00CE3379" w:rsidRPr="001F71D1">
              <w:rPr>
                <w:color w:val="000000"/>
                <w:sz w:val="12"/>
                <w:szCs w:val="12"/>
                <w:lang w:eastAsia="sl-SI"/>
              </w:rPr>
              <w:t xml:space="preserve"> </w:t>
            </w:r>
            <w:r w:rsidR="00CE3379" w:rsidRPr="001F71D1">
              <w:rPr>
                <w:color w:val="000000"/>
                <w:sz w:val="12"/>
                <w:szCs w:val="12"/>
                <w:lang w:val="el-GR" w:eastAsia="sl-SI"/>
              </w:rPr>
              <w:t>μαυροβουνίου</w:t>
            </w:r>
            <w:r w:rsidR="00CE3379" w:rsidRPr="001F71D1">
              <w:rPr>
                <w:color w:val="000000"/>
                <w:sz w:val="12"/>
                <w:szCs w:val="12"/>
                <w:lang w:eastAsia="sl-SI"/>
              </w:rPr>
              <w:t xml:space="preserve"> </w:t>
            </w:r>
            <w:r w:rsidR="00CE3379" w:rsidRPr="001F71D1">
              <w:rPr>
                <w:color w:val="000000"/>
                <w:sz w:val="12"/>
                <w:szCs w:val="12"/>
                <w:lang w:val="en-US" w:eastAsia="sl-SI"/>
              </w:rPr>
              <w:t>έχουν</w:t>
            </w:r>
            <w:r w:rsidR="00CE3379" w:rsidRPr="001F71D1">
              <w:rPr>
                <w:color w:val="000000"/>
                <w:sz w:val="12"/>
                <w:szCs w:val="12"/>
                <w:lang w:eastAsia="sl-SI"/>
              </w:rPr>
              <w:t xml:space="preserve"> </w:t>
            </w:r>
            <w:r w:rsidR="00CE3379" w:rsidRPr="001F71D1">
              <w:rPr>
                <w:color w:val="000000"/>
                <w:sz w:val="12"/>
                <w:szCs w:val="12"/>
                <w:lang w:val="el-GR" w:eastAsia="sl-SI"/>
              </w:rPr>
              <w:t>υποβληθεί</w:t>
            </w:r>
            <w:r w:rsidR="00CE3379" w:rsidRPr="001F71D1">
              <w:rPr>
                <w:color w:val="000000"/>
                <w:sz w:val="12"/>
                <w:szCs w:val="12"/>
                <w:lang w:eastAsia="sl-SI"/>
              </w:rPr>
              <w:t xml:space="preserve"> </w:t>
            </w:r>
            <w:r w:rsidR="00CE3379" w:rsidRPr="001F71D1">
              <w:rPr>
                <w:color w:val="000000"/>
                <w:sz w:val="12"/>
                <w:szCs w:val="12"/>
                <w:lang w:val="el-GR" w:eastAsia="sl-SI"/>
              </w:rPr>
              <w:t>ή</w:t>
            </w:r>
            <w:r w:rsidR="00CE3379" w:rsidRPr="001F71D1">
              <w:rPr>
                <w:color w:val="000000"/>
                <w:sz w:val="12"/>
                <w:szCs w:val="12"/>
                <w:lang w:eastAsia="sl-SI"/>
              </w:rPr>
              <w:t xml:space="preserve"> </w:t>
            </w:r>
            <w:r w:rsidR="00CE3379" w:rsidRPr="001F71D1">
              <w:rPr>
                <w:color w:val="000000"/>
                <w:sz w:val="12"/>
                <w:szCs w:val="12"/>
                <w:lang w:val="el-GR" w:eastAsia="sl-SI"/>
              </w:rPr>
              <w:t>έχουν</w:t>
            </w:r>
            <w:r w:rsidR="00CE3379" w:rsidRPr="001F71D1">
              <w:rPr>
                <w:color w:val="000000"/>
                <w:sz w:val="12"/>
                <w:szCs w:val="12"/>
                <w:lang w:eastAsia="sl-SI"/>
              </w:rPr>
              <w:t xml:space="preserve"> </w:t>
            </w:r>
            <w:r w:rsidR="00CE3379" w:rsidRPr="001F71D1">
              <w:rPr>
                <w:color w:val="000000"/>
                <w:sz w:val="12"/>
                <w:szCs w:val="12"/>
                <w:lang w:val="el-GR" w:eastAsia="sl-SI"/>
              </w:rPr>
              <w:t>παραχθεί</w:t>
            </w:r>
            <w:r w:rsidR="00CE3379" w:rsidRPr="001F71D1">
              <w:rPr>
                <w:color w:val="000000"/>
                <w:sz w:val="12"/>
                <w:szCs w:val="12"/>
                <w:lang w:eastAsia="sl-SI"/>
              </w:rPr>
              <w:t xml:space="preserve"> </w:t>
            </w:r>
            <w:r w:rsidR="00CE3379" w:rsidRPr="001F71D1">
              <w:rPr>
                <w:color w:val="000000"/>
                <w:sz w:val="12"/>
                <w:szCs w:val="12"/>
                <w:lang w:val="el-GR" w:eastAsia="sl-SI"/>
              </w:rPr>
              <w:t>από</w:t>
            </w:r>
            <w:r w:rsidR="00CE3379" w:rsidRPr="001F71D1">
              <w:rPr>
                <w:color w:val="000000"/>
                <w:sz w:val="12"/>
                <w:szCs w:val="12"/>
                <w:lang w:eastAsia="sl-SI"/>
              </w:rPr>
              <w:t xml:space="preserve"> </w:t>
            </w:r>
            <w:r w:rsidR="00CE3379" w:rsidRPr="001F71D1">
              <w:rPr>
                <w:color w:val="000000"/>
                <w:sz w:val="12"/>
                <w:szCs w:val="12"/>
                <w:lang w:val="el-GR" w:eastAsia="sl-SI"/>
              </w:rPr>
              <w:t>νωπό</w:t>
            </w:r>
            <w:r w:rsidR="00CE3379" w:rsidRPr="001F71D1">
              <w:rPr>
                <w:color w:val="000000"/>
                <w:sz w:val="12"/>
                <w:szCs w:val="12"/>
                <w:lang w:eastAsia="sl-SI"/>
              </w:rPr>
              <w:t xml:space="preserve"> </w:t>
            </w:r>
            <w:r w:rsidR="00CE3379" w:rsidRPr="001F71D1">
              <w:rPr>
                <w:color w:val="000000"/>
                <w:sz w:val="12"/>
                <w:szCs w:val="12"/>
                <w:lang w:val="el-GR" w:eastAsia="sl-SI"/>
              </w:rPr>
              <w:t>γάλα</w:t>
            </w:r>
            <w:r w:rsidR="00CE3379" w:rsidRPr="001F71D1">
              <w:rPr>
                <w:color w:val="000000"/>
                <w:sz w:val="12"/>
                <w:szCs w:val="12"/>
                <w:lang w:eastAsia="sl-SI"/>
              </w:rPr>
              <w:t xml:space="preserve"> </w:t>
            </w:r>
            <w:r w:rsidR="00CE3379" w:rsidRPr="001F71D1">
              <w:rPr>
                <w:color w:val="000000"/>
                <w:sz w:val="12"/>
                <w:szCs w:val="12"/>
                <w:lang w:val="el-GR" w:eastAsia="sl-SI"/>
              </w:rPr>
              <w:t>το</w:t>
            </w:r>
            <w:r w:rsidR="00CE3379" w:rsidRPr="001F71D1">
              <w:rPr>
                <w:color w:val="000000"/>
                <w:sz w:val="12"/>
                <w:szCs w:val="12"/>
                <w:lang w:eastAsia="sl-SI"/>
              </w:rPr>
              <w:t xml:space="preserve"> </w:t>
            </w:r>
            <w:r w:rsidR="00CE3379" w:rsidRPr="001F71D1">
              <w:rPr>
                <w:color w:val="000000"/>
                <w:sz w:val="12"/>
                <w:szCs w:val="12"/>
                <w:lang w:val="el-GR" w:eastAsia="sl-SI"/>
              </w:rPr>
              <w:t>οποίο</w:t>
            </w:r>
            <w:r w:rsidR="00CE3379" w:rsidRPr="001F71D1">
              <w:rPr>
                <w:color w:val="000000"/>
                <w:sz w:val="12"/>
                <w:szCs w:val="12"/>
                <w:lang w:eastAsia="sl-SI"/>
              </w:rPr>
              <w:t xml:space="preserve"> </w:t>
            </w:r>
            <w:r w:rsidR="00CE3379" w:rsidRPr="001F71D1">
              <w:rPr>
                <w:color w:val="000000"/>
                <w:sz w:val="12"/>
                <w:szCs w:val="12"/>
                <w:lang w:val="el-GR" w:eastAsia="sl-SI"/>
              </w:rPr>
              <w:t>έχει</w:t>
            </w:r>
            <w:r w:rsidR="00CE3379" w:rsidRPr="001F71D1">
              <w:rPr>
                <w:color w:val="000000"/>
                <w:sz w:val="12"/>
                <w:szCs w:val="12"/>
                <w:lang w:eastAsia="sl-SI"/>
              </w:rPr>
              <w:t xml:space="preserve"> </w:t>
            </w:r>
            <w:r w:rsidR="00CE3379" w:rsidRPr="001F71D1">
              <w:rPr>
                <w:color w:val="000000"/>
                <w:sz w:val="12"/>
                <w:szCs w:val="12"/>
                <w:lang w:val="el-GR" w:eastAsia="sl-SI"/>
              </w:rPr>
              <w:t>υποβληθε</w:t>
            </w:r>
            <w:r w:rsidRPr="001F71D1">
              <w:rPr>
                <w:color w:val="000000"/>
                <w:sz w:val="12"/>
                <w:szCs w:val="12"/>
                <w:lang w:eastAsia="sl-SI"/>
              </w:rPr>
              <w:t>:</w:t>
            </w:r>
          </w:p>
          <w:p w:rsidR="00F55D48" w:rsidRPr="001F71D1" w:rsidRDefault="00F55D48" w:rsidP="005C5A1F">
            <w:pPr>
              <w:pStyle w:val="aa"/>
              <w:jc w:val="both"/>
              <w:rPr>
                <w:sz w:val="12"/>
                <w:szCs w:val="12"/>
                <w:lang w:val="sr-Latn-CS"/>
              </w:rPr>
            </w:pPr>
          </w:p>
          <w:p w:rsidR="00F55D48" w:rsidRPr="001F71D1" w:rsidRDefault="00F55D48" w:rsidP="00510F8E">
            <w:pPr>
              <w:pStyle w:val="aa"/>
              <w:ind w:left="527"/>
              <w:jc w:val="both"/>
              <w:rPr>
                <w:sz w:val="12"/>
                <w:szCs w:val="12"/>
                <w:lang w:val="sr-Latn-CS" w:eastAsia="sl-SI"/>
              </w:rPr>
            </w:pPr>
            <w:r w:rsidRPr="001F71D1">
              <w:rPr>
                <w:rFonts w:eastAsia="Times New Roman"/>
                <w:b/>
                <w:bCs/>
                <w:sz w:val="12"/>
                <w:szCs w:val="12"/>
                <w:lang w:val="sr-Latn-CS" w:eastAsia="hr-HR"/>
              </w:rPr>
              <w:t>(</w:t>
            </w:r>
            <w:r w:rsidRPr="001F71D1">
              <w:rPr>
                <w:rFonts w:eastAsia="Times New Roman"/>
                <w:b/>
                <w:bCs/>
                <w:sz w:val="12"/>
                <w:szCs w:val="12"/>
                <w:vertAlign w:val="superscript"/>
                <w:lang w:val="sr-Latn-CS" w:eastAsia="hr-HR"/>
              </w:rPr>
              <w:t>1</w:t>
            </w:r>
            <w:r w:rsidRPr="001F71D1">
              <w:rPr>
                <w:rFonts w:eastAsia="Times New Roman"/>
                <w:b/>
                <w:bCs/>
                <w:sz w:val="12"/>
                <w:szCs w:val="12"/>
                <w:lang w:val="sr-Latn-CS" w:eastAsia="hr-HR"/>
              </w:rPr>
              <w:t xml:space="preserve">) </w:t>
            </w:r>
            <w:r w:rsidRPr="001F71D1">
              <w:rPr>
                <w:b/>
                <w:sz w:val="12"/>
                <w:szCs w:val="12"/>
                <w:lang w:val="sr-Latn-CS" w:eastAsia="sl-SI"/>
              </w:rPr>
              <w:t>bilo / either</w:t>
            </w:r>
            <w:r w:rsidRPr="001F71D1">
              <w:rPr>
                <w:sz w:val="12"/>
                <w:szCs w:val="12"/>
                <w:lang w:val="sr-Latn-CS" w:eastAsia="sl-SI"/>
              </w:rPr>
              <w:t xml:space="preserve">  [pasterizacijom koja uključuje jednokratnu obradu koja je barem ekvivaletna učinku postignutim procesom pasterizacije od najmanje  72ºC kroz 15 sekundi te koja je, ukoliko je primjenjivo, dovoljna da osigura negativnu reakciju na test alkalne fosfotaze primijenjen neposredno nakon obrade zagrijavanjem;] / [a pasteurization treatment involving a single heat treatment with a heating effect at least equivalent to that achieved by a pasteurization process of at least 72 °C for at 15 seconds and where applicable, sufficient to ensure a negative reaction to an alkaline phosphatase test applied immediately after the heat treatment;</w:t>
            </w:r>
            <w:r w:rsidR="00CE3379" w:rsidRPr="001F71D1">
              <w:rPr>
                <w:sz w:val="12"/>
                <w:szCs w:val="12"/>
                <w:lang w:val="sr-Latn-CS" w:eastAsia="sl-SI"/>
              </w:rPr>
              <w:t>/ είτε [σε παστερίωση που περιλαμβάνει μία θερμική επεξεργασία με αποτέλεσμα αύξηση της θερμοκρασίας τουλάχιστον ισοδύναμη με εκείνη που επιτυγχάνεται μέσω της διαδικασίας παστερίωσης σε θερμοκρασία τουλάχιστον 72 °C επί 15 δευτερόλεπτα και, ενδεχομένως, επαρκή ώστε να επιτυγχάνεται αρνητική αντίδραση σε δοκιμασία αλκαλικής φωσφατάσης αμέσως μετά τη θερμική επεξεργασία·]</w:t>
            </w:r>
            <w:r w:rsidR="00510F8E" w:rsidRPr="001F71D1">
              <w:rPr>
                <w:sz w:val="12"/>
                <w:szCs w:val="12"/>
                <w:lang w:val="sr-Latn-CS" w:eastAsia="sl-SI"/>
              </w:rPr>
              <w:t xml:space="preserve"> </w:t>
            </w:r>
          </w:p>
        </w:tc>
      </w:tr>
    </w:tbl>
    <w:p w:rsidR="00F55D48" w:rsidRPr="001F71D1" w:rsidRDefault="00F55D48" w:rsidP="00AA6615">
      <w:pPr>
        <w:rPr>
          <w:sz w:val="13"/>
          <w:szCs w:val="13"/>
        </w:rPr>
      </w:pPr>
    </w:p>
    <w:p w:rsidR="002E10D6" w:rsidRPr="001F71D1" w:rsidRDefault="00F55D48" w:rsidP="002E10D6">
      <w:pPr>
        <w:shd w:val="clear" w:color="auto" w:fill="FFFFFF"/>
        <w:tabs>
          <w:tab w:val="left" w:pos="6096"/>
        </w:tabs>
        <w:ind w:right="83"/>
        <w:rPr>
          <w:sz w:val="13"/>
          <w:szCs w:val="13"/>
          <w:lang w:val="sr-Latn-CS"/>
        </w:rPr>
      </w:pPr>
      <w:r w:rsidRPr="001F71D1">
        <w:rPr>
          <w:sz w:val="13"/>
          <w:szCs w:val="13"/>
        </w:rPr>
        <w:br w:type="page"/>
      </w:r>
    </w:p>
    <w:p w:rsidR="002E10D6" w:rsidRPr="001F71D1" w:rsidRDefault="002E10D6" w:rsidP="002E10D6">
      <w:pPr>
        <w:shd w:val="clear" w:color="auto" w:fill="FFFFFF"/>
        <w:tabs>
          <w:tab w:val="left" w:pos="6096"/>
        </w:tabs>
        <w:ind w:right="83"/>
        <w:rPr>
          <w:sz w:val="13"/>
          <w:szCs w:val="13"/>
          <w:lang w:val="en-US"/>
        </w:rPr>
      </w:pPr>
      <w:r w:rsidRPr="001F71D1">
        <w:rPr>
          <w:b/>
          <w:sz w:val="13"/>
          <w:szCs w:val="13"/>
        </w:rPr>
        <w:lastRenderedPageBreak/>
        <w:t>D</w:t>
      </w:r>
      <w:r w:rsidRPr="001F71D1">
        <w:rPr>
          <w:sz w:val="12"/>
          <w:szCs w:val="12"/>
        </w:rPr>
        <w:t xml:space="preserve">ržava / Country / Χώρα                                                                                     </w:t>
      </w:r>
      <w:r w:rsidRPr="001F71D1">
        <w:rPr>
          <w:sz w:val="12"/>
          <w:szCs w:val="12"/>
          <w:lang w:val="en-US"/>
        </w:rPr>
        <w:t xml:space="preserve">                           </w:t>
      </w:r>
      <w:r w:rsidRPr="001F71D1">
        <w:rPr>
          <w:sz w:val="12"/>
          <w:szCs w:val="12"/>
        </w:rPr>
        <w:t xml:space="preserve">  Kompozitni proizvodi za ishranu ljudi / Composite products intended for human consumption </w:t>
      </w:r>
    </w:p>
    <w:tbl>
      <w:tblPr>
        <w:tblW w:w="10206" w:type="dxa"/>
        <w:tblInd w:w="40" w:type="dxa"/>
        <w:tblLayout w:type="fixed"/>
        <w:tblCellMar>
          <w:left w:w="40" w:type="dxa"/>
          <w:right w:w="40" w:type="dxa"/>
        </w:tblCellMar>
        <w:tblLook w:val="0000"/>
      </w:tblPr>
      <w:tblGrid>
        <w:gridCol w:w="4987"/>
        <w:gridCol w:w="3518"/>
        <w:gridCol w:w="1701"/>
      </w:tblGrid>
      <w:tr w:rsidR="00F55D48" w:rsidRPr="001F71D1" w:rsidTr="005C5A1F">
        <w:trPr>
          <w:trHeight w:hRule="exact" w:val="565"/>
        </w:trPr>
        <w:tc>
          <w:tcPr>
            <w:tcW w:w="4987" w:type="dxa"/>
            <w:tcBorders>
              <w:top w:val="single" w:sz="6" w:space="0" w:color="auto"/>
              <w:left w:val="single" w:sz="4" w:space="0" w:color="auto"/>
              <w:right w:val="single" w:sz="6" w:space="0" w:color="auto"/>
            </w:tcBorders>
            <w:shd w:val="clear" w:color="auto" w:fill="FFFFFF"/>
          </w:tcPr>
          <w:p w:rsidR="00F55D48" w:rsidRPr="001F71D1" w:rsidRDefault="00F55D48" w:rsidP="005C5A1F">
            <w:pPr>
              <w:shd w:val="clear" w:color="auto" w:fill="FFFFFF"/>
              <w:rPr>
                <w:b/>
                <w:sz w:val="14"/>
                <w:szCs w:val="14"/>
              </w:rPr>
            </w:pPr>
          </w:p>
          <w:p w:rsidR="00F55D48" w:rsidRPr="001F71D1" w:rsidRDefault="00F55D48" w:rsidP="005C5A1F">
            <w:pPr>
              <w:shd w:val="clear" w:color="auto" w:fill="FFFFFF"/>
              <w:rPr>
                <w:b/>
                <w:sz w:val="14"/>
                <w:szCs w:val="14"/>
              </w:rPr>
            </w:pPr>
          </w:p>
          <w:p w:rsidR="00F55D48" w:rsidRPr="001F71D1" w:rsidRDefault="00F55D48" w:rsidP="005C5A1F">
            <w:pPr>
              <w:shd w:val="clear" w:color="auto" w:fill="FFFFFF"/>
              <w:rPr>
                <w:b/>
                <w:sz w:val="14"/>
                <w:szCs w:val="14"/>
              </w:rPr>
            </w:pPr>
          </w:p>
        </w:tc>
        <w:tc>
          <w:tcPr>
            <w:tcW w:w="3518" w:type="dxa"/>
            <w:tcBorders>
              <w:top w:val="single" w:sz="6" w:space="0" w:color="auto"/>
              <w:left w:val="single" w:sz="6" w:space="0" w:color="auto"/>
              <w:bottom w:val="single" w:sz="4" w:space="0" w:color="auto"/>
              <w:right w:val="single" w:sz="4" w:space="0" w:color="auto"/>
            </w:tcBorders>
            <w:shd w:val="clear" w:color="auto" w:fill="FFFFFF"/>
          </w:tcPr>
          <w:p w:rsidR="00F55D48" w:rsidRPr="001F71D1" w:rsidRDefault="00F55D48" w:rsidP="005C5A1F">
            <w:pPr>
              <w:jc w:val="both"/>
              <w:rPr>
                <w:sz w:val="12"/>
                <w:szCs w:val="12"/>
                <w:lang w:val="en-US"/>
              </w:rPr>
            </w:pPr>
            <w:r w:rsidRPr="001F71D1">
              <w:rPr>
                <w:sz w:val="12"/>
                <w:szCs w:val="12"/>
                <w:lang w:val="sv-SE"/>
              </w:rPr>
              <w:t>II.a. Referetni broj sertifikata / Certificate reference number</w:t>
            </w:r>
            <w:r w:rsidR="00510F8E" w:rsidRPr="001F71D1">
              <w:rPr>
                <w:sz w:val="12"/>
                <w:szCs w:val="12"/>
                <w:lang w:val="en-US"/>
              </w:rPr>
              <w:t xml:space="preserve">/ </w:t>
            </w:r>
            <w:r w:rsidR="00510F8E" w:rsidRPr="001F71D1">
              <w:rPr>
                <w:sz w:val="12"/>
                <w:szCs w:val="12"/>
              </w:rPr>
              <w:t>Αριθμός αναφοράς πιστοποιητικού</w:t>
            </w:r>
            <w:r w:rsidR="00510F8E" w:rsidRPr="001F71D1">
              <w:rPr>
                <w:sz w:val="12"/>
                <w:szCs w:val="12"/>
                <w:lang w:val="en-US"/>
              </w:rPr>
              <w:t>:</w:t>
            </w:r>
          </w:p>
          <w:p w:rsidR="00F55D48" w:rsidRPr="001F71D1" w:rsidRDefault="00F55D48" w:rsidP="005C5A1F">
            <w:pPr>
              <w:rPr>
                <w:sz w:val="12"/>
                <w:szCs w:val="12"/>
              </w:rPr>
            </w:pPr>
          </w:p>
        </w:tc>
        <w:tc>
          <w:tcPr>
            <w:tcW w:w="1701" w:type="dxa"/>
            <w:tcBorders>
              <w:top w:val="single" w:sz="6" w:space="0" w:color="auto"/>
              <w:left w:val="single" w:sz="4" w:space="0" w:color="auto"/>
              <w:bottom w:val="single" w:sz="4" w:space="0" w:color="auto"/>
              <w:right w:val="single" w:sz="6" w:space="0" w:color="auto"/>
              <w:tr2bl w:val="single" w:sz="4" w:space="0" w:color="auto"/>
            </w:tcBorders>
            <w:shd w:val="clear" w:color="auto" w:fill="FFFFFF"/>
          </w:tcPr>
          <w:p w:rsidR="00F55D48" w:rsidRPr="001F71D1" w:rsidRDefault="00F55D48" w:rsidP="005C5A1F">
            <w:pPr>
              <w:shd w:val="clear" w:color="auto" w:fill="FFFFFF"/>
              <w:rPr>
                <w:sz w:val="14"/>
                <w:szCs w:val="14"/>
                <w:lang w:val="sv-SE"/>
              </w:rPr>
            </w:pPr>
            <w:r w:rsidRPr="001F71D1">
              <w:rPr>
                <w:sz w:val="13"/>
                <w:szCs w:val="13"/>
              </w:rPr>
              <w:t>lI.b.</w:t>
            </w:r>
            <w:r w:rsidRPr="001F71D1">
              <w:rPr>
                <w:sz w:val="14"/>
                <w:szCs w:val="14"/>
                <w:lang w:val="sv-SE"/>
              </w:rPr>
              <w:t xml:space="preserve"> </w:t>
            </w:r>
          </w:p>
        </w:tc>
      </w:tr>
      <w:tr w:rsidR="00F55D48" w:rsidRPr="001F71D1" w:rsidTr="005C5A1F">
        <w:trPr>
          <w:trHeight w:val="5369"/>
        </w:trPr>
        <w:tc>
          <w:tcPr>
            <w:tcW w:w="10206" w:type="dxa"/>
            <w:gridSpan w:val="3"/>
            <w:tcBorders>
              <w:left w:val="single" w:sz="4" w:space="0" w:color="auto"/>
              <w:bottom w:val="single" w:sz="4" w:space="0" w:color="auto"/>
              <w:right w:val="single" w:sz="4" w:space="0" w:color="auto"/>
            </w:tcBorders>
            <w:shd w:val="clear" w:color="auto" w:fill="FFFFFF"/>
          </w:tcPr>
          <w:p w:rsidR="00F55D48" w:rsidRPr="00F45DB0" w:rsidRDefault="00F55D48" w:rsidP="005C5A1F">
            <w:pPr>
              <w:pStyle w:val="aa"/>
              <w:jc w:val="both"/>
              <w:rPr>
                <w:sz w:val="12"/>
                <w:szCs w:val="12"/>
                <w:lang w:val="hr-HR" w:eastAsia="sl-SI"/>
              </w:rPr>
            </w:pPr>
          </w:p>
          <w:p w:rsidR="00F55D48" w:rsidRPr="00F45DB0" w:rsidRDefault="00F55D48" w:rsidP="005C5A1F">
            <w:pPr>
              <w:pStyle w:val="aa"/>
              <w:ind w:left="527"/>
              <w:jc w:val="both"/>
              <w:rPr>
                <w:b/>
                <w:sz w:val="12"/>
                <w:szCs w:val="12"/>
                <w:lang w:val="hr-HR" w:eastAsia="sl-SI"/>
              </w:rPr>
            </w:pPr>
          </w:p>
          <w:p w:rsidR="00F55D48" w:rsidRPr="00F45DB0" w:rsidRDefault="00F55D48" w:rsidP="005C5A1F">
            <w:pPr>
              <w:pStyle w:val="aa"/>
              <w:ind w:left="527"/>
              <w:jc w:val="both"/>
              <w:rPr>
                <w:sz w:val="12"/>
                <w:szCs w:val="12"/>
                <w:lang w:val="hr-HR"/>
              </w:rPr>
            </w:pPr>
            <w:r w:rsidRPr="00F45DB0">
              <w:rPr>
                <w:b/>
                <w:sz w:val="12"/>
                <w:szCs w:val="12"/>
                <w:lang w:val="hr-HR" w:eastAsia="sl-SI"/>
              </w:rPr>
              <w:t>(</w:t>
            </w:r>
            <w:r w:rsidRPr="00F45DB0">
              <w:rPr>
                <w:b/>
                <w:sz w:val="12"/>
                <w:szCs w:val="12"/>
                <w:vertAlign w:val="superscript"/>
                <w:lang w:val="hr-HR" w:eastAsia="sl-SI"/>
              </w:rPr>
              <w:t>1</w:t>
            </w:r>
            <w:r w:rsidRPr="00F45DB0">
              <w:rPr>
                <w:b/>
                <w:sz w:val="12"/>
                <w:szCs w:val="12"/>
                <w:lang w:val="hr-HR" w:eastAsia="sl-SI"/>
              </w:rPr>
              <w:t xml:space="preserve">) </w:t>
            </w:r>
            <w:proofErr w:type="spellStart"/>
            <w:r w:rsidRPr="001F71D1">
              <w:rPr>
                <w:b/>
                <w:sz w:val="12"/>
                <w:szCs w:val="12"/>
                <w:lang w:eastAsia="sl-SI"/>
              </w:rPr>
              <w:t>ili</w:t>
            </w:r>
            <w:proofErr w:type="spellEnd"/>
            <w:r w:rsidRPr="00F45DB0">
              <w:rPr>
                <w:b/>
                <w:sz w:val="12"/>
                <w:szCs w:val="12"/>
                <w:lang w:val="hr-HR" w:eastAsia="sl-SI"/>
              </w:rPr>
              <w:t xml:space="preserve"> / </w:t>
            </w:r>
            <w:r w:rsidRPr="001F71D1">
              <w:rPr>
                <w:b/>
                <w:color w:val="auto"/>
                <w:sz w:val="12"/>
                <w:szCs w:val="12"/>
                <w:lang w:val="hr-HR" w:eastAsia="sl-SI"/>
              </w:rPr>
              <w:t>or</w:t>
            </w:r>
            <w:r w:rsidRPr="001F71D1">
              <w:rPr>
                <w:color w:val="auto"/>
                <w:sz w:val="12"/>
                <w:szCs w:val="12"/>
                <w:lang w:val="hr-HR" w:eastAsia="sl-SI"/>
              </w:rPr>
              <w:t xml:space="preserve"> [proces sterlizacije, da bi se postigla F0 vrijednost koja je jednaka ili viša od tri;] / [a sterilisation process, to achieve an  F0 value equal to or greater than three;]</w:t>
            </w:r>
            <w:r w:rsidR="00936966" w:rsidRPr="00F45DB0">
              <w:rPr>
                <w:color w:val="auto"/>
                <w:sz w:val="12"/>
                <w:szCs w:val="12"/>
                <w:lang w:val="hr-HR" w:eastAsia="sl-SI"/>
              </w:rPr>
              <w:t xml:space="preserve">/ </w:t>
            </w:r>
            <w:proofErr w:type="spellStart"/>
            <w:r w:rsidR="00936966" w:rsidRPr="001F71D1">
              <w:rPr>
                <w:color w:val="auto"/>
                <w:sz w:val="12"/>
                <w:szCs w:val="12"/>
                <w:lang w:eastAsia="sl-SI"/>
              </w:rPr>
              <w:t>είτε</w:t>
            </w:r>
            <w:proofErr w:type="spellEnd"/>
            <w:r w:rsidR="00936966" w:rsidRPr="00F45DB0">
              <w:rPr>
                <w:color w:val="auto"/>
                <w:sz w:val="12"/>
                <w:szCs w:val="12"/>
                <w:lang w:val="hr-HR" w:eastAsia="sl-SI"/>
              </w:rPr>
              <w:t xml:space="preserve"> [</w:t>
            </w:r>
            <w:proofErr w:type="spellStart"/>
            <w:r w:rsidR="00936966" w:rsidRPr="001F71D1">
              <w:rPr>
                <w:color w:val="auto"/>
                <w:sz w:val="12"/>
                <w:szCs w:val="12"/>
                <w:lang w:eastAsia="sl-SI"/>
              </w:rPr>
              <w:t>σε</w:t>
            </w:r>
            <w:proofErr w:type="spellEnd"/>
            <w:r w:rsidR="00936966" w:rsidRPr="00F45DB0">
              <w:rPr>
                <w:color w:val="auto"/>
                <w:sz w:val="12"/>
                <w:szCs w:val="12"/>
                <w:lang w:val="hr-HR" w:eastAsia="sl-SI"/>
              </w:rPr>
              <w:t xml:space="preserve"> </w:t>
            </w:r>
            <w:proofErr w:type="spellStart"/>
            <w:r w:rsidR="00936966" w:rsidRPr="001F71D1">
              <w:rPr>
                <w:color w:val="auto"/>
                <w:sz w:val="12"/>
                <w:szCs w:val="12"/>
                <w:lang w:eastAsia="sl-SI"/>
              </w:rPr>
              <w:t>διαδικασία</w:t>
            </w:r>
            <w:proofErr w:type="spellEnd"/>
            <w:r w:rsidR="00936966" w:rsidRPr="00F45DB0">
              <w:rPr>
                <w:color w:val="auto"/>
                <w:sz w:val="12"/>
                <w:szCs w:val="12"/>
                <w:lang w:val="hr-HR" w:eastAsia="sl-SI"/>
              </w:rPr>
              <w:t xml:space="preserve"> </w:t>
            </w:r>
            <w:proofErr w:type="spellStart"/>
            <w:r w:rsidR="00936966" w:rsidRPr="001F71D1">
              <w:rPr>
                <w:color w:val="auto"/>
                <w:sz w:val="12"/>
                <w:szCs w:val="12"/>
                <w:lang w:eastAsia="sl-SI"/>
              </w:rPr>
              <w:t>αποστείρωσης</w:t>
            </w:r>
            <w:proofErr w:type="spellEnd"/>
            <w:r w:rsidR="00936966" w:rsidRPr="00F45DB0">
              <w:rPr>
                <w:color w:val="auto"/>
                <w:sz w:val="12"/>
                <w:szCs w:val="12"/>
                <w:lang w:val="hr-HR" w:eastAsia="sl-SI"/>
              </w:rPr>
              <w:t xml:space="preserve">, </w:t>
            </w:r>
            <w:proofErr w:type="spellStart"/>
            <w:r w:rsidR="00936966" w:rsidRPr="001F71D1">
              <w:rPr>
                <w:color w:val="auto"/>
                <w:sz w:val="12"/>
                <w:szCs w:val="12"/>
                <w:lang w:eastAsia="sl-SI"/>
              </w:rPr>
              <w:t>με</w:t>
            </w:r>
            <w:proofErr w:type="spellEnd"/>
            <w:r w:rsidR="00936966" w:rsidRPr="00F45DB0">
              <w:rPr>
                <w:color w:val="auto"/>
                <w:sz w:val="12"/>
                <w:szCs w:val="12"/>
                <w:lang w:val="hr-HR" w:eastAsia="sl-SI"/>
              </w:rPr>
              <w:t xml:space="preserve"> </w:t>
            </w:r>
            <w:proofErr w:type="spellStart"/>
            <w:r w:rsidR="00936966" w:rsidRPr="001F71D1">
              <w:rPr>
                <w:color w:val="auto"/>
                <w:sz w:val="12"/>
                <w:szCs w:val="12"/>
                <w:lang w:eastAsia="sl-SI"/>
              </w:rPr>
              <w:t>την</w:t>
            </w:r>
            <w:proofErr w:type="spellEnd"/>
            <w:r w:rsidR="00936966" w:rsidRPr="00F45DB0">
              <w:rPr>
                <w:color w:val="auto"/>
                <w:sz w:val="12"/>
                <w:szCs w:val="12"/>
                <w:lang w:val="hr-HR" w:eastAsia="sl-SI"/>
              </w:rPr>
              <w:t xml:space="preserve"> </w:t>
            </w:r>
            <w:proofErr w:type="spellStart"/>
            <w:r w:rsidR="00936966" w:rsidRPr="001F71D1">
              <w:rPr>
                <w:color w:val="auto"/>
                <w:sz w:val="12"/>
                <w:szCs w:val="12"/>
                <w:lang w:eastAsia="sl-SI"/>
              </w:rPr>
              <w:t>οποία</w:t>
            </w:r>
            <w:proofErr w:type="spellEnd"/>
            <w:r w:rsidR="00936966" w:rsidRPr="00F45DB0">
              <w:rPr>
                <w:color w:val="auto"/>
                <w:sz w:val="12"/>
                <w:szCs w:val="12"/>
                <w:lang w:val="hr-HR" w:eastAsia="sl-SI"/>
              </w:rPr>
              <w:t xml:space="preserve"> </w:t>
            </w:r>
            <w:proofErr w:type="spellStart"/>
            <w:r w:rsidR="00936966" w:rsidRPr="001F71D1">
              <w:rPr>
                <w:color w:val="auto"/>
                <w:sz w:val="12"/>
                <w:szCs w:val="12"/>
                <w:lang w:eastAsia="sl-SI"/>
              </w:rPr>
              <w:t>επιτυγχάνεται</w:t>
            </w:r>
            <w:proofErr w:type="spellEnd"/>
            <w:r w:rsidR="00936966" w:rsidRPr="00F45DB0">
              <w:rPr>
                <w:color w:val="auto"/>
                <w:sz w:val="12"/>
                <w:szCs w:val="12"/>
                <w:lang w:val="hr-HR" w:eastAsia="sl-SI"/>
              </w:rPr>
              <w:t xml:space="preserve"> </w:t>
            </w:r>
            <w:proofErr w:type="spellStart"/>
            <w:r w:rsidR="00936966" w:rsidRPr="001F71D1">
              <w:rPr>
                <w:color w:val="auto"/>
                <w:sz w:val="12"/>
                <w:szCs w:val="12"/>
                <w:lang w:eastAsia="sl-SI"/>
              </w:rPr>
              <w:t>τιμή</w:t>
            </w:r>
            <w:proofErr w:type="spellEnd"/>
            <w:r w:rsidR="00936966" w:rsidRPr="00F45DB0">
              <w:rPr>
                <w:color w:val="auto"/>
                <w:sz w:val="12"/>
                <w:szCs w:val="12"/>
                <w:lang w:val="hr-HR" w:eastAsia="sl-SI"/>
              </w:rPr>
              <w:t xml:space="preserve"> </w:t>
            </w:r>
            <w:r w:rsidR="00936966" w:rsidRPr="001F71D1">
              <w:rPr>
                <w:color w:val="auto"/>
                <w:sz w:val="12"/>
                <w:szCs w:val="12"/>
                <w:lang w:eastAsia="sl-SI"/>
              </w:rPr>
              <w:t>F</w:t>
            </w:r>
            <w:r w:rsidR="00936966" w:rsidRPr="00F45DB0">
              <w:rPr>
                <w:color w:val="auto"/>
                <w:sz w:val="12"/>
                <w:szCs w:val="12"/>
                <w:lang w:val="hr-HR" w:eastAsia="sl-SI"/>
              </w:rPr>
              <w:t xml:space="preserve">0 </w:t>
            </w:r>
            <w:proofErr w:type="spellStart"/>
            <w:r w:rsidR="00936966" w:rsidRPr="001F71D1">
              <w:rPr>
                <w:color w:val="auto"/>
                <w:sz w:val="12"/>
                <w:szCs w:val="12"/>
                <w:lang w:eastAsia="sl-SI"/>
              </w:rPr>
              <w:t>ίση</w:t>
            </w:r>
            <w:proofErr w:type="spellEnd"/>
            <w:r w:rsidR="00936966" w:rsidRPr="00F45DB0">
              <w:rPr>
                <w:color w:val="auto"/>
                <w:sz w:val="12"/>
                <w:szCs w:val="12"/>
                <w:lang w:val="hr-HR" w:eastAsia="sl-SI"/>
              </w:rPr>
              <w:t xml:space="preserve"> </w:t>
            </w:r>
            <w:r w:rsidR="00936966" w:rsidRPr="001F71D1">
              <w:rPr>
                <w:color w:val="auto"/>
                <w:sz w:val="12"/>
                <w:szCs w:val="12"/>
                <w:lang w:eastAsia="sl-SI"/>
              </w:rPr>
              <w:t>ή</w:t>
            </w:r>
            <w:r w:rsidR="00936966" w:rsidRPr="00F45DB0">
              <w:rPr>
                <w:color w:val="auto"/>
                <w:sz w:val="12"/>
                <w:szCs w:val="12"/>
                <w:lang w:val="hr-HR" w:eastAsia="sl-SI"/>
              </w:rPr>
              <w:t xml:space="preserve"> </w:t>
            </w:r>
            <w:proofErr w:type="spellStart"/>
            <w:r w:rsidR="00936966" w:rsidRPr="001F71D1">
              <w:rPr>
                <w:color w:val="auto"/>
                <w:sz w:val="12"/>
                <w:szCs w:val="12"/>
                <w:lang w:eastAsia="sl-SI"/>
              </w:rPr>
              <w:t>μεγαλύτερη</w:t>
            </w:r>
            <w:proofErr w:type="spellEnd"/>
            <w:r w:rsidR="00936966" w:rsidRPr="00F45DB0">
              <w:rPr>
                <w:color w:val="auto"/>
                <w:sz w:val="12"/>
                <w:szCs w:val="12"/>
                <w:lang w:val="hr-HR" w:eastAsia="sl-SI"/>
              </w:rPr>
              <w:t xml:space="preserve"> </w:t>
            </w:r>
            <w:proofErr w:type="spellStart"/>
            <w:r w:rsidR="00936966" w:rsidRPr="001F71D1">
              <w:rPr>
                <w:color w:val="auto"/>
                <w:sz w:val="12"/>
                <w:szCs w:val="12"/>
                <w:lang w:eastAsia="sl-SI"/>
              </w:rPr>
              <w:t>του</w:t>
            </w:r>
            <w:proofErr w:type="spellEnd"/>
            <w:r w:rsidR="00936966" w:rsidRPr="00F45DB0">
              <w:rPr>
                <w:color w:val="auto"/>
                <w:sz w:val="12"/>
                <w:szCs w:val="12"/>
                <w:lang w:val="hr-HR" w:eastAsia="sl-SI"/>
              </w:rPr>
              <w:t xml:space="preserve"> </w:t>
            </w:r>
            <w:proofErr w:type="spellStart"/>
            <w:r w:rsidR="00936966" w:rsidRPr="001F71D1">
              <w:rPr>
                <w:color w:val="auto"/>
                <w:sz w:val="12"/>
                <w:szCs w:val="12"/>
                <w:lang w:eastAsia="sl-SI"/>
              </w:rPr>
              <w:t>τρία</w:t>
            </w:r>
            <w:proofErr w:type="spellEnd"/>
            <w:r w:rsidR="00936966" w:rsidRPr="001F71D1">
              <w:rPr>
                <w:color w:val="auto"/>
                <w:sz w:val="12"/>
                <w:szCs w:val="12"/>
                <w:lang w:eastAsia="sl-SI"/>
              </w:rPr>
              <w:t>·</w:t>
            </w:r>
            <w:r w:rsidR="00936966" w:rsidRPr="00F45DB0">
              <w:rPr>
                <w:color w:val="auto"/>
                <w:sz w:val="12"/>
                <w:szCs w:val="12"/>
                <w:lang w:val="hr-HR" w:eastAsia="sl-SI"/>
              </w:rPr>
              <w:t>]</w:t>
            </w:r>
          </w:p>
          <w:p w:rsidR="00F55D48" w:rsidRPr="001F71D1" w:rsidRDefault="00F55D48" w:rsidP="005C5A1F">
            <w:pPr>
              <w:ind w:left="527"/>
              <w:jc w:val="both"/>
              <w:rPr>
                <w:sz w:val="12"/>
                <w:szCs w:val="12"/>
                <w:lang w:eastAsia="sl-SI"/>
              </w:rPr>
            </w:pPr>
          </w:p>
          <w:p w:rsidR="00F55D48" w:rsidRPr="001F71D1" w:rsidRDefault="00F55D48" w:rsidP="00936966">
            <w:pPr>
              <w:ind w:left="527"/>
              <w:jc w:val="both"/>
              <w:rPr>
                <w:rStyle w:val="FontStyle27"/>
                <w:sz w:val="12"/>
                <w:szCs w:val="12"/>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 xml:space="preserve">) ili / or </w:t>
            </w:r>
            <w:r w:rsidRPr="001F71D1">
              <w:rPr>
                <w:sz w:val="12"/>
                <w:szCs w:val="12"/>
                <w:lang w:eastAsia="sl-SI"/>
              </w:rPr>
              <w:t>[ultra visokom temperaturom (UHT) ne nižom od 135°C u odgovarajućem vremenu trajanja;] / [an ultra high temperature (UHT) treatment at not less than 135 °C in combination with a suitable holding time;]</w:t>
            </w:r>
            <w:r w:rsidR="00936966" w:rsidRPr="001F71D1">
              <w:rPr>
                <w:sz w:val="12"/>
                <w:szCs w:val="12"/>
                <w:lang w:eastAsia="sl-SI"/>
              </w:rPr>
              <w:t xml:space="preserve">/ </w:t>
            </w:r>
            <w:r w:rsidR="00936966" w:rsidRPr="001F71D1">
              <w:rPr>
                <w:sz w:val="12"/>
                <w:szCs w:val="12"/>
                <w:lang w:val="en-US" w:eastAsia="sl-SI"/>
              </w:rPr>
              <w:t>είτε</w:t>
            </w:r>
            <w:r w:rsidR="00936966" w:rsidRPr="001F71D1">
              <w:rPr>
                <w:sz w:val="12"/>
                <w:szCs w:val="12"/>
                <w:lang w:eastAsia="sl-SI"/>
              </w:rPr>
              <w:t xml:space="preserve"> [</w:t>
            </w:r>
            <w:r w:rsidR="00936966" w:rsidRPr="001F71D1">
              <w:rPr>
                <w:sz w:val="12"/>
                <w:szCs w:val="12"/>
                <w:lang w:val="en-US" w:eastAsia="sl-SI"/>
              </w:rPr>
              <w:t>σε</w:t>
            </w:r>
            <w:r w:rsidR="00936966" w:rsidRPr="001F71D1">
              <w:rPr>
                <w:sz w:val="12"/>
                <w:szCs w:val="12"/>
                <w:lang w:eastAsia="sl-SI"/>
              </w:rPr>
              <w:t xml:space="preserve"> </w:t>
            </w:r>
            <w:r w:rsidR="00936966" w:rsidRPr="001F71D1">
              <w:rPr>
                <w:sz w:val="12"/>
                <w:szCs w:val="12"/>
                <w:lang w:val="en-US" w:eastAsia="sl-SI"/>
              </w:rPr>
              <w:t>επεξεργασία</w:t>
            </w:r>
            <w:r w:rsidR="00936966" w:rsidRPr="001F71D1">
              <w:rPr>
                <w:sz w:val="12"/>
                <w:szCs w:val="12"/>
                <w:lang w:eastAsia="sl-SI"/>
              </w:rPr>
              <w:t xml:space="preserve"> </w:t>
            </w:r>
            <w:r w:rsidR="00936966" w:rsidRPr="001F71D1">
              <w:rPr>
                <w:sz w:val="12"/>
                <w:szCs w:val="12"/>
                <w:lang w:val="en-US" w:eastAsia="sl-SI"/>
              </w:rPr>
              <w:t>εξαιρετικά</w:t>
            </w:r>
            <w:r w:rsidR="00936966" w:rsidRPr="001F71D1">
              <w:rPr>
                <w:sz w:val="12"/>
                <w:szCs w:val="12"/>
                <w:lang w:eastAsia="sl-SI"/>
              </w:rPr>
              <w:t xml:space="preserve"> </w:t>
            </w:r>
            <w:r w:rsidR="00936966" w:rsidRPr="001F71D1">
              <w:rPr>
                <w:sz w:val="12"/>
                <w:szCs w:val="12"/>
                <w:lang w:val="en-US" w:eastAsia="sl-SI"/>
              </w:rPr>
              <w:t>υψηλής</w:t>
            </w:r>
            <w:r w:rsidR="00936966" w:rsidRPr="001F71D1">
              <w:rPr>
                <w:sz w:val="12"/>
                <w:szCs w:val="12"/>
                <w:lang w:eastAsia="sl-SI"/>
              </w:rPr>
              <w:t xml:space="preserve"> </w:t>
            </w:r>
            <w:r w:rsidR="00936966" w:rsidRPr="001F71D1">
              <w:rPr>
                <w:sz w:val="12"/>
                <w:szCs w:val="12"/>
                <w:lang w:val="en-US" w:eastAsia="sl-SI"/>
              </w:rPr>
              <w:t>θερμοκρασίας</w:t>
            </w:r>
            <w:r w:rsidR="00936966" w:rsidRPr="001F71D1">
              <w:rPr>
                <w:sz w:val="12"/>
                <w:szCs w:val="12"/>
                <w:lang w:eastAsia="sl-SI"/>
              </w:rPr>
              <w:t xml:space="preserve"> (</w:t>
            </w:r>
            <w:r w:rsidR="00936966" w:rsidRPr="001F71D1">
              <w:rPr>
                <w:sz w:val="12"/>
                <w:szCs w:val="12"/>
                <w:lang w:val="en-US" w:eastAsia="sl-SI"/>
              </w:rPr>
              <w:t>UHT</w:t>
            </w:r>
            <w:r w:rsidR="00936966" w:rsidRPr="001F71D1">
              <w:rPr>
                <w:sz w:val="12"/>
                <w:szCs w:val="12"/>
                <w:lang w:eastAsia="sl-SI"/>
              </w:rPr>
              <w:t xml:space="preserve">) </w:t>
            </w:r>
            <w:r w:rsidR="00936966" w:rsidRPr="001F71D1">
              <w:rPr>
                <w:sz w:val="12"/>
                <w:szCs w:val="12"/>
                <w:lang w:val="en-US" w:eastAsia="sl-SI"/>
              </w:rPr>
              <w:t>άνω</w:t>
            </w:r>
            <w:r w:rsidR="00936966" w:rsidRPr="001F71D1">
              <w:rPr>
                <w:sz w:val="12"/>
                <w:szCs w:val="12"/>
                <w:lang w:eastAsia="sl-SI"/>
              </w:rPr>
              <w:t xml:space="preserve"> </w:t>
            </w:r>
            <w:r w:rsidR="00936966" w:rsidRPr="001F71D1">
              <w:rPr>
                <w:sz w:val="12"/>
                <w:szCs w:val="12"/>
                <w:lang w:val="en-US" w:eastAsia="sl-SI"/>
              </w:rPr>
              <w:t>των</w:t>
            </w:r>
            <w:r w:rsidR="00936966" w:rsidRPr="001F71D1">
              <w:rPr>
                <w:sz w:val="12"/>
                <w:szCs w:val="12"/>
                <w:lang w:eastAsia="sl-SI"/>
              </w:rPr>
              <w:t xml:space="preserve"> 135 °</w:t>
            </w:r>
            <w:r w:rsidR="00936966" w:rsidRPr="001F71D1">
              <w:rPr>
                <w:sz w:val="12"/>
                <w:szCs w:val="12"/>
                <w:lang w:val="en-US" w:eastAsia="sl-SI"/>
              </w:rPr>
              <w:t>C</w:t>
            </w:r>
            <w:r w:rsidR="00936966" w:rsidRPr="001F71D1">
              <w:rPr>
                <w:sz w:val="12"/>
                <w:szCs w:val="12"/>
                <w:lang w:eastAsia="sl-SI"/>
              </w:rPr>
              <w:t xml:space="preserve"> </w:t>
            </w:r>
            <w:r w:rsidR="00936966" w:rsidRPr="001F71D1">
              <w:rPr>
                <w:sz w:val="12"/>
                <w:szCs w:val="12"/>
                <w:lang w:val="en-US" w:eastAsia="sl-SI"/>
              </w:rPr>
              <w:t>σε</w:t>
            </w:r>
            <w:r w:rsidR="00936966" w:rsidRPr="001F71D1">
              <w:rPr>
                <w:sz w:val="12"/>
                <w:szCs w:val="12"/>
                <w:lang w:eastAsia="sl-SI"/>
              </w:rPr>
              <w:t xml:space="preserve"> </w:t>
            </w:r>
            <w:r w:rsidR="00936966" w:rsidRPr="001F71D1">
              <w:rPr>
                <w:sz w:val="12"/>
                <w:szCs w:val="12"/>
                <w:lang w:val="en-US" w:eastAsia="sl-SI"/>
              </w:rPr>
              <w:t>συνδυασμό</w:t>
            </w:r>
            <w:r w:rsidR="00936966" w:rsidRPr="001F71D1">
              <w:rPr>
                <w:sz w:val="12"/>
                <w:szCs w:val="12"/>
                <w:lang w:eastAsia="sl-SI"/>
              </w:rPr>
              <w:t xml:space="preserve"> </w:t>
            </w:r>
            <w:r w:rsidR="00936966" w:rsidRPr="001F71D1">
              <w:rPr>
                <w:sz w:val="12"/>
                <w:szCs w:val="12"/>
                <w:lang w:val="en-US" w:eastAsia="sl-SI"/>
              </w:rPr>
              <w:t>με</w:t>
            </w:r>
            <w:r w:rsidR="00936966" w:rsidRPr="001F71D1">
              <w:rPr>
                <w:sz w:val="12"/>
                <w:szCs w:val="12"/>
                <w:lang w:eastAsia="sl-SI"/>
              </w:rPr>
              <w:t xml:space="preserve"> </w:t>
            </w:r>
            <w:r w:rsidR="00936966" w:rsidRPr="001F71D1">
              <w:rPr>
                <w:sz w:val="12"/>
                <w:szCs w:val="12"/>
                <w:lang w:val="en-US" w:eastAsia="sl-SI"/>
              </w:rPr>
              <w:t>κατάλληλο</w:t>
            </w:r>
            <w:r w:rsidR="00936966" w:rsidRPr="001F71D1">
              <w:rPr>
                <w:sz w:val="12"/>
                <w:szCs w:val="12"/>
                <w:lang w:eastAsia="sl-SI"/>
              </w:rPr>
              <w:t xml:space="preserve"> </w:t>
            </w:r>
            <w:r w:rsidR="00936966" w:rsidRPr="001F71D1">
              <w:rPr>
                <w:sz w:val="12"/>
                <w:szCs w:val="12"/>
                <w:lang w:val="en-US" w:eastAsia="sl-SI"/>
              </w:rPr>
              <w:t>χρονικό</w:t>
            </w:r>
            <w:r w:rsidR="00936966" w:rsidRPr="001F71D1">
              <w:rPr>
                <w:sz w:val="12"/>
                <w:szCs w:val="12"/>
                <w:lang w:eastAsia="sl-SI"/>
              </w:rPr>
              <w:t xml:space="preserve"> </w:t>
            </w:r>
            <w:r w:rsidR="00936966" w:rsidRPr="001F71D1">
              <w:rPr>
                <w:sz w:val="12"/>
                <w:szCs w:val="12"/>
                <w:lang w:val="en-US" w:eastAsia="sl-SI"/>
              </w:rPr>
              <w:t>διάστημα·</w:t>
            </w:r>
            <w:r w:rsidR="00936966" w:rsidRPr="001F71D1">
              <w:rPr>
                <w:sz w:val="12"/>
                <w:szCs w:val="12"/>
                <w:lang w:eastAsia="sl-SI"/>
              </w:rPr>
              <w:t>]</w:t>
            </w:r>
          </w:p>
          <w:p w:rsidR="00F55D48" w:rsidRPr="001F71D1" w:rsidRDefault="00F55D48" w:rsidP="005C5A1F">
            <w:pPr>
              <w:ind w:left="527"/>
              <w:jc w:val="both"/>
              <w:rPr>
                <w:sz w:val="12"/>
                <w:szCs w:val="12"/>
                <w:lang w:eastAsia="sl-SI"/>
              </w:rPr>
            </w:pPr>
          </w:p>
          <w:p w:rsidR="00F55D48" w:rsidRPr="001F71D1" w:rsidRDefault="00F55D48" w:rsidP="00936966">
            <w:pPr>
              <w:ind w:left="527"/>
              <w:jc w:val="both"/>
              <w:rPr>
                <w:sz w:val="12"/>
                <w:szCs w:val="12"/>
                <w:lang w:eastAsia="sl-SI"/>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 xml:space="preserve">) ili / or </w:t>
            </w:r>
            <w:r w:rsidRPr="001F71D1">
              <w:rPr>
                <w:sz w:val="12"/>
                <w:szCs w:val="12"/>
                <w:lang w:eastAsia="sl-SI"/>
              </w:rPr>
              <w:t>[postupkom kratkotrajne pasterizacije na visokoj temperaturi (HTST) od 72°C u trajanju od 15 sekundi ili postupkom s jednakovrijednim pasterizacijskim efektom, primijenjenim na mlijeko, s postignutim pH nižim od 7,0, pri čemu se postigne, po potrebi, negativna reakcija na test alkalne fosfataze;] [a high temperature short time pasteurization treatment (HTST) at 72 °C for 15 seconds, or a treatment with an equivalent pasteurization effect, applied to milk with a pH lower than 7,0 achieving, where applicable, a negative reaction to a alkaline phosphatase test;]</w:t>
            </w:r>
            <w:r w:rsidR="00936966" w:rsidRPr="001F71D1">
              <w:rPr>
                <w:sz w:val="12"/>
                <w:szCs w:val="12"/>
                <w:lang w:eastAsia="sl-SI"/>
              </w:rPr>
              <w:t xml:space="preserve">/ είτε [σε σύντομης διάρκειας παστερίωση σε υψηλή θερμοκρασία (επεξεργασία HTST), 72 °C επί 15 δευτερόλεπτα, ή επεξεργασία με ισοδύναμο αποτέλεσμα παστερίωσης, που εφαρμόζεται σε γάλα με pH μικρότερο του 7,0 ώστε να επιτυγχάνεται, κατά περίπτωση, αρνητική αντίδραση σε δοκιμασία αλκαλικής φωσφατάσης] </w:t>
            </w:r>
          </w:p>
          <w:p w:rsidR="00F55D48" w:rsidRPr="001F71D1" w:rsidRDefault="00F55D48" w:rsidP="00936966">
            <w:pPr>
              <w:ind w:left="527"/>
              <w:jc w:val="both"/>
              <w:rPr>
                <w:sz w:val="12"/>
                <w:szCs w:val="12"/>
                <w:lang w:eastAsia="sl-SI"/>
              </w:rPr>
            </w:pPr>
          </w:p>
          <w:p w:rsidR="00F55D48" w:rsidRPr="001F71D1" w:rsidRDefault="00F55D48" w:rsidP="00936966">
            <w:pPr>
              <w:ind w:left="527"/>
              <w:jc w:val="both"/>
              <w:rPr>
                <w:sz w:val="12"/>
                <w:szCs w:val="12"/>
                <w:lang w:eastAsia="sl-SI"/>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 xml:space="preserve">) ili / or </w:t>
            </w:r>
            <w:r w:rsidRPr="001F71D1">
              <w:rPr>
                <w:sz w:val="12"/>
                <w:szCs w:val="12"/>
                <w:lang w:eastAsia="sl-SI"/>
              </w:rPr>
              <w:t>[dvokratnom postupku kratkotrajne pasterizacije na visokoj temperaturi (HTST) od 72°C kroz 15 sekundi ili postupkom s jednakovrijednim pasterizacijskim efektom, primjenjenim na mlijeku s pH jednakim ili višim od 7.0 te je po potrebi postignuta negativna reakcija na test alkalne fosfataze nakon čega slijedi / [a high temperature short time pasteurization treatment (HTST) at 72 °C for 15 seconds, or a treatment with an equivalent pasteurization effect, applied twice to milk with a pH equal to or greater than 7,0 achieving, where applicable, a negative reaction to a alkaline phosphatase test, immediately followed by</w:t>
            </w:r>
            <w:r w:rsidR="00936966" w:rsidRPr="001F71D1">
              <w:rPr>
                <w:sz w:val="12"/>
                <w:szCs w:val="12"/>
                <w:lang w:eastAsia="sl-SI"/>
              </w:rPr>
              <w:t>/ είτε [σε σύντομης διάρκειας παστερίωση σε υψηλή θερμοκρασία (επεξεργασία HTST), 72 °C επί 15 δευτερόλεπτα, ή επεξεργασία με ισοδύναμο αποτέλεσμα παστερίωσης, που εφαρμόζεται δύο φορές σε γάλα με pH ίσο ή μεγαλύτερο του 7,0 ώστε να επιτυγχάνεται, κατά περίπτωση, αρνητική αντίδραση σε δοκιμασία αλκαλικής φωσφατάσης αμέσως μετά τη θερμική επεξεργασία</w:t>
            </w:r>
            <w:r w:rsidRPr="001F71D1">
              <w:rPr>
                <w:sz w:val="12"/>
                <w:szCs w:val="12"/>
                <w:lang w:eastAsia="sl-SI"/>
              </w:rPr>
              <w:t>:</w:t>
            </w:r>
          </w:p>
          <w:p w:rsidR="00F55D48" w:rsidRPr="001F71D1" w:rsidRDefault="00F55D48" w:rsidP="00FE06B8">
            <w:pPr>
              <w:ind w:left="527"/>
              <w:jc w:val="both"/>
              <w:rPr>
                <w:sz w:val="12"/>
                <w:szCs w:val="12"/>
                <w:lang w:eastAsia="sl-SI"/>
              </w:rPr>
            </w:pPr>
          </w:p>
          <w:p w:rsidR="00F55D48" w:rsidRPr="001F71D1" w:rsidRDefault="00F55D48" w:rsidP="005C5A1F">
            <w:pPr>
              <w:ind w:left="811"/>
              <w:jc w:val="both"/>
              <w:rPr>
                <w:sz w:val="12"/>
                <w:szCs w:val="12"/>
                <w:lang w:eastAsia="sl-SI"/>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 bilo / either</w:t>
            </w:r>
            <w:r w:rsidRPr="001F71D1">
              <w:rPr>
                <w:sz w:val="12"/>
                <w:szCs w:val="12"/>
                <w:lang w:eastAsia="sl-SI"/>
              </w:rPr>
              <w:t xml:space="preserve"> [snižavanje pH vrijednosti ispod 6 kroz sat vremena;] / [lowering the pH below 6 for 1 hour;]</w:t>
            </w:r>
            <w:r w:rsidR="00FE06B8" w:rsidRPr="001F71D1">
              <w:rPr>
                <w:sz w:val="12"/>
                <w:szCs w:val="12"/>
                <w:lang w:eastAsia="sl-SI"/>
              </w:rPr>
              <w:t xml:space="preserve"> </w:t>
            </w:r>
            <w:r w:rsidR="00FE06B8" w:rsidRPr="001F71D1">
              <w:rPr>
                <w:sz w:val="12"/>
                <w:szCs w:val="12"/>
                <w:lang w:val="en-US" w:eastAsia="sl-SI"/>
              </w:rPr>
              <w:t>είτε</w:t>
            </w:r>
            <w:r w:rsidR="00FE06B8" w:rsidRPr="001F71D1">
              <w:rPr>
                <w:sz w:val="12"/>
                <w:szCs w:val="12"/>
                <w:lang w:eastAsia="sl-SI"/>
              </w:rPr>
              <w:t xml:space="preserve"> [</w:t>
            </w:r>
            <w:r w:rsidR="00FE06B8" w:rsidRPr="001F71D1">
              <w:rPr>
                <w:sz w:val="12"/>
                <w:szCs w:val="12"/>
                <w:lang w:val="en-US" w:eastAsia="sl-SI"/>
              </w:rPr>
              <w:t>με</w:t>
            </w:r>
            <w:r w:rsidR="00FE06B8" w:rsidRPr="001F71D1">
              <w:rPr>
                <w:sz w:val="12"/>
                <w:szCs w:val="12"/>
                <w:lang w:eastAsia="sl-SI"/>
              </w:rPr>
              <w:t xml:space="preserve"> </w:t>
            </w:r>
            <w:r w:rsidR="00FE06B8" w:rsidRPr="001F71D1">
              <w:rPr>
                <w:sz w:val="12"/>
                <w:szCs w:val="12"/>
                <w:lang w:val="en-US" w:eastAsia="sl-SI"/>
              </w:rPr>
              <w:t>μείωση</w:t>
            </w:r>
            <w:r w:rsidR="00FE06B8" w:rsidRPr="001F71D1">
              <w:rPr>
                <w:sz w:val="12"/>
                <w:szCs w:val="12"/>
                <w:lang w:eastAsia="sl-SI"/>
              </w:rPr>
              <w:t xml:space="preserve"> </w:t>
            </w:r>
            <w:r w:rsidR="00FE06B8" w:rsidRPr="001F71D1">
              <w:rPr>
                <w:sz w:val="12"/>
                <w:szCs w:val="12"/>
                <w:lang w:val="en-US" w:eastAsia="sl-SI"/>
              </w:rPr>
              <w:t>του</w:t>
            </w:r>
            <w:r w:rsidR="00FE06B8" w:rsidRPr="001F71D1">
              <w:rPr>
                <w:sz w:val="12"/>
                <w:szCs w:val="12"/>
                <w:lang w:eastAsia="sl-SI"/>
              </w:rPr>
              <w:t xml:space="preserve"> </w:t>
            </w:r>
            <w:r w:rsidR="00FE06B8" w:rsidRPr="001F71D1">
              <w:rPr>
                <w:sz w:val="12"/>
                <w:szCs w:val="12"/>
                <w:lang w:val="en-US" w:eastAsia="sl-SI"/>
              </w:rPr>
              <w:t>pH</w:t>
            </w:r>
            <w:r w:rsidR="00FE06B8" w:rsidRPr="001F71D1">
              <w:rPr>
                <w:sz w:val="12"/>
                <w:szCs w:val="12"/>
                <w:lang w:eastAsia="sl-SI"/>
              </w:rPr>
              <w:t xml:space="preserve"> </w:t>
            </w:r>
            <w:r w:rsidR="00FE06B8" w:rsidRPr="001F71D1">
              <w:rPr>
                <w:sz w:val="12"/>
                <w:szCs w:val="12"/>
                <w:lang w:val="en-US" w:eastAsia="sl-SI"/>
              </w:rPr>
              <w:t>κάτω</w:t>
            </w:r>
            <w:r w:rsidR="00FE06B8" w:rsidRPr="001F71D1">
              <w:rPr>
                <w:sz w:val="12"/>
                <w:szCs w:val="12"/>
                <w:lang w:eastAsia="sl-SI"/>
              </w:rPr>
              <w:t xml:space="preserve"> </w:t>
            </w:r>
            <w:r w:rsidR="00FE06B8" w:rsidRPr="001F71D1">
              <w:rPr>
                <w:sz w:val="12"/>
                <w:szCs w:val="12"/>
                <w:lang w:val="en-US" w:eastAsia="sl-SI"/>
              </w:rPr>
              <w:t>του</w:t>
            </w:r>
            <w:r w:rsidR="00FE06B8" w:rsidRPr="001F71D1">
              <w:rPr>
                <w:sz w:val="12"/>
                <w:szCs w:val="12"/>
                <w:lang w:eastAsia="sl-SI"/>
              </w:rPr>
              <w:t xml:space="preserve"> 6 </w:t>
            </w:r>
            <w:r w:rsidR="00FE06B8" w:rsidRPr="001F71D1">
              <w:rPr>
                <w:sz w:val="12"/>
                <w:szCs w:val="12"/>
                <w:lang w:val="en-US" w:eastAsia="sl-SI"/>
              </w:rPr>
              <w:t>επί</w:t>
            </w:r>
            <w:r w:rsidR="00FE06B8" w:rsidRPr="001F71D1">
              <w:rPr>
                <w:sz w:val="12"/>
                <w:szCs w:val="12"/>
                <w:lang w:eastAsia="sl-SI"/>
              </w:rPr>
              <w:t xml:space="preserve"> </w:t>
            </w:r>
            <w:r w:rsidR="00FE06B8" w:rsidRPr="001F71D1">
              <w:rPr>
                <w:sz w:val="12"/>
                <w:szCs w:val="12"/>
                <w:lang w:val="en-US" w:eastAsia="sl-SI"/>
              </w:rPr>
              <w:t>μία</w:t>
            </w:r>
            <w:r w:rsidR="00FE06B8" w:rsidRPr="001F71D1">
              <w:rPr>
                <w:sz w:val="12"/>
                <w:szCs w:val="12"/>
                <w:lang w:eastAsia="sl-SI"/>
              </w:rPr>
              <w:t xml:space="preserve"> </w:t>
            </w:r>
            <w:r w:rsidR="00FE06B8" w:rsidRPr="001F71D1">
              <w:rPr>
                <w:sz w:val="12"/>
                <w:szCs w:val="12"/>
                <w:lang w:val="en-US" w:eastAsia="sl-SI"/>
              </w:rPr>
              <w:t>ώρα·</w:t>
            </w:r>
            <w:r w:rsidR="00FE06B8" w:rsidRPr="001F71D1">
              <w:rPr>
                <w:sz w:val="12"/>
                <w:szCs w:val="12"/>
                <w:lang w:eastAsia="sl-SI"/>
              </w:rPr>
              <w:t>]</w:t>
            </w:r>
            <w:r w:rsidR="00E31122" w:rsidRPr="001F71D1">
              <w:rPr>
                <w:sz w:val="12"/>
                <w:szCs w:val="12"/>
                <w:lang w:eastAsia="sl-SI"/>
              </w:rPr>
              <w:t xml:space="preserve"> </w:t>
            </w:r>
          </w:p>
          <w:p w:rsidR="00F55D48" w:rsidRPr="001F71D1" w:rsidRDefault="00F55D48" w:rsidP="005C5A1F">
            <w:pPr>
              <w:jc w:val="both"/>
              <w:rPr>
                <w:b/>
                <w:sz w:val="12"/>
                <w:szCs w:val="12"/>
                <w:lang w:eastAsia="sl-SI"/>
              </w:rPr>
            </w:pPr>
          </w:p>
          <w:p w:rsidR="00E31122" w:rsidRPr="001F71D1" w:rsidRDefault="00F55D48" w:rsidP="00E31122">
            <w:pPr>
              <w:ind w:left="811"/>
              <w:jc w:val="both"/>
              <w:rPr>
                <w:sz w:val="12"/>
                <w:szCs w:val="12"/>
                <w:lang w:eastAsia="sl-SI"/>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 xml:space="preserve">) ili /or </w:t>
            </w:r>
            <w:r w:rsidRPr="001F71D1">
              <w:rPr>
                <w:sz w:val="12"/>
                <w:szCs w:val="12"/>
                <w:lang w:eastAsia="sl-SI"/>
              </w:rPr>
              <w:t>[dodatno zagrijavanje na temperaturu od 72°C ili višu u kombinaciji sa sušenjem;]/ [additional heating equal to or greater than 72 °C, combined with desiccation;]</w:t>
            </w:r>
            <w:r w:rsidR="00E31122" w:rsidRPr="001F71D1">
              <w:rPr>
                <w:sz w:val="12"/>
                <w:szCs w:val="12"/>
                <w:lang w:eastAsia="sl-SI"/>
              </w:rPr>
              <w:t xml:space="preserve">/ </w:t>
            </w:r>
            <w:r w:rsidR="00E31122" w:rsidRPr="001F71D1">
              <w:rPr>
                <w:sz w:val="12"/>
                <w:szCs w:val="12"/>
                <w:lang w:val="el-GR" w:eastAsia="sl-SI"/>
              </w:rPr>
              <w:t>είτε</w:t>
            </w:r>
            <w:r w:rsidR="00E31122" w:rsidRPr="001F71D1">
              <w:rPr>
                <w:sz w:val="12"/>
                <w:szCs w:val="12"/>
                <w:lang w:eastAsia="sl-SI"/>
              </w:rPr>
              <w:t xml:space="preserve"> [</w:t>
            </w:r>
            <w:r w:rsidR="00E31122" w:rsidRPr="001F71D1">
              <w:rPr>
                <w:sz w:val="12"/>
                <w:szCs w:val="12"/>
                <w:lang w:val="el-GR" w:eastAsia="sl-SI"/>
              </w:rPr>
              <w:t>με</w:t>
            </w:r>
            <w:r w:rsidR="00E31122" w:rsidRPr="001F71D1">
              <w:rPr>
                <w:sz w:val="12"/>
                <w:szCs w:val="12"/>
                <w:lang w:eastAsia="sl-SI"/>
              </w:rPr>
              <w:t xml:space="preserve"> </w:t>
            </w:r>
            <w:r w:rsidR="00E31122" w:rsidRPr="001F71D1">
              <w:rPr>
                <w:sz w:val="12"/>
                <w:szCs w:val="12"/>
                <w:lang w:val="el-GR" w:eastAsia="sl-SI"/>
              </w:rPr>
              <w:t>πρόσθετη</w:t>
            </w:r>
            <w:r w:rsidR="00E31122" w:rsidRPr="001F71D1">
              <w:rPr>
                <w:sz w:val="12"/>
                <w:szCs w:val="12"/>
                <w:lang w:eastAsia="sl-SI"/>
              </w:rPr>
              <w:t xml:space="preserve"> </w:t>
            </w:r>
            <w:r w:rsidR="00E31122" w:rsidRPr="001F71D1">
              <w:rPr>
                <w:sz w:val="12"/>
                <w:szCs w:val="12"/>
                <w:lang w:val="el-GR" w:eastAsia="sl-SI"/>
              </w:rPr>
              <w:t>θέρμανση</w:t>
            </w:r>
            <w:r w:rsidR="00E31122" w:rsidRPr="001F71D1">
              <w:rPr>
                <w:sz w:val="12"/>
                <w:szCs w:val="12"/>
                <w:lang w:eastAsia="sl-SI"/>
              </w:rPr>
              <w:t xml:space="preserve"> </w:t>
            </w:r>
            <w:r w:rsidR="00E31122" w:rsidRPr="001F71D1">
              <w:rPr>
                <w:sz w:val="12"/>
                <w:szCs w:val="12"/>
                <w:lang w:val="el-GR" w:eastAsia="sl-SI"/>
              </w:rPr>
              <w:t>ίση</w:t>
            </w:r>
            <w:r w:rsidR="00E31122" w:rsidRPr="001F71D1">
              <w:rPr>
                <w:sz w:val="12"/>
                <w:szCs w:val="12"/>
                <w:lang w:eastAsia="sl-SI"/>
              </w:rPr>
              <w:t xml:space="preserve"> </w:t>
            </w:r>
            <w:r w:rsidR="00E31122" w:rsidRPr="001F71D1">
              <w:rPr>
                <w:sz w:val="12"/>
                <w:szCs w:val="12"/>
                <w:lang w:val="el-GR" w:eastAsia="sl-SI"/>
              </w:rPr>
              <w:t>ή</w:t>
            </w:r>
            <w:r w:rsidR="00E31122" w:rsidRPr="001F71D1">
              <w:rPr>
                <w:sz w:val="12"/>
                <w:szCs w:val="12"/>
                <w:lang w:eastAsia="sl-SI"/>
              </w:rPr>
              <w:t xml:space="preserve"> </w:t>
            </w:r>
            <w:r w:rsidR="00E31122" w:rsidRPr="001F71D1">
              <w:rPr>
                <w:sz w:val="12"/>
                <w:szCs w:val="12"/>
                <w:lang w:val="el-GR" w:eastAsia="sl-SI"/>
              </w:rPr>
              <w:t>μεγαλύτερη</w:t>
            </w:r>
            <w:r w:rsidR="00E31122" w:rsidRPr="001F71D1">
              <w:rPr>
                <w:sz w:val="12"/>
                <w:szCs w:val="12"/>
                <w:lang w:eastAsia="sl-SI"/>
              </w:rPr>
              <w:t xml:space="preserve"> </w:t>
            </w:r>
            <w:r w:rsidR="00E31122" w:rsidRPr="001F71D1">
              <w:rPr>
                <w:sz w:val="12"/>
                <w:szCs w:val="12"/>
                <w:lang w:val="el-GR" w:eastAsia="sl-SI"/>
              </w:rPr>
              <w:t>των</w:t>
            </w:r>
            <w:r w:rsidR="00E31122" w:rsidRPr="001F71D1">
              <w:rPr>
                <w:sz w:val="12"/>
                <w:szCs w:val="12"/>
                <w:lang w:eastAsia="sl-SI"/>
              </w:rPr>
              <w:t xml:space="preserve"> 72 °</w:t>
            </w:r>
            <w:r w:rsidR="00E31122" w:rsidRPr="001F71D1">
              <w:rPr>
                <w:sz w:val="12"/>
                <w:szCs w:val="12"/>
                <w:lang w:val="el-GR" w:eastAsia="sl-SI"/>
              </w:rPr>
              <w:t>C</w:t>
            </w:r>
            <w:r w:rsidR="00E31122" w:rsidRPr="001F71D1">
              <w:rPr>
                <w:sz w:val="12"/>
                <w:szCs w:val="12"/>
                <w:lang w:eastAsia="sl-SI"/>
              </w:rPr>
              <w:t xml:space="preserve">, </w:t>
            </w:r>
            <w:r w:rsidR="00E31122" w:rsidRPr="001F71D1">
              <w:rPr>
                <w:sz w:val="12"/>
                <w:szCs w:val="12"/>
                <w:lang w:val="el-GR" w:eastAsia="sl-SI"/>
              </w:rPr>
              <w:t>σε</w:t>
            </w:r>
            <w:r w:rsidR="00E31122" w:rsidRPr="001F71D1">
              <w:rPr>
                <w:sz w:val="12"/>
                <w:szCs w:val="12"/>
                <w:lang w:eastAsia="sl-SI"/>
              </w:rPr>
              <w:t xml:space="preserve"> </w:t>
            </w:r>
            <w:r w:rsidR="00E31122" w:rsidRPr="001F71D1">
              <w:rPr>
                <w:sz w:val="12"/>
                <w:szCs w:val="12"/>
                <w:lang w:val="el-GR" w:eastAsia="sl-SI"/>
              </w:rPr>
              <w:t>συνδυασμό</w:t>
            </w:r>
            <w:r w:rsidR="00E31122" w:rsidRPr="001F71D1">
              <w:rPr>
                <w:sz w:val="12"/>
                <w:szCs w:val="12"/>
                <w:lang w:eastAsia="sl-SI"/>
              </w:rPr>
              <w:t xml:space="preserve"> </w:t>
            </w:r>
            <w:r w:rsidR="00E31122" w:rsidRPr="001F71D1">
              <w:rPr>
                <w:sz w:val="12"/>
                <w:szCs w:val="12"/>
                <w:lang w:val="el-GR" w:eastAsia="sl-SI"/>
              </w:rPr>
              <w:t>με</w:t>
            </w:r>
            <w:r w:rsidR="00E31122" w:rsidRPr="001F71D1">
              <w:rPr>
                <w:sz w:val="12"/>
                <w:szCs w:val="12"/>
                <w:lang w:eastAsia="sl-SI"/>
              </w:rPr>
              <w:t xml:space="preserve"> </w:t>
            </w:r>
            <w:r w:rsidR="00E31122" w:rsidRPr="001F71D1">
              <w:rPr>
                <w:sz w:val="12"/>
                <w:szCs w:val="12"/>
                <w:lang w:val="el-GR" w:eastAsia="sl-SI"/>
              </w:rPr>
              <w:t>αποξήρανση·</w:t>
            </w:r>
            <w:r w:rsidR="00E31122" w:rsidRPr="001F71D1">
              <w:rPr>
                <w:sz w:val="12"/>
                <w:szCs w:val="12"/>
                <w:lang w:eastAsia="sl-SI"/>
              </w:rPr>
              <w:t xml:space="preserve">]  </w:t>
            </w:r>
          </w:p>
          <w:p w:rsidR="00F55D48" w:rsidRPr="001F71D1" w:rsidRDefault="00F55D48" w:rsidP="005C5A1F">
            <w:pPr>
              <w:pStyle w:val="aa"/>
              <w:rPr>
                <w:color w:val="auto"/>
                <w:sz w:val="12"/>
                <w:szCs w:val="12"/>
                <w:lang w:val="hr-HR" w:eastAsia="sl-SI"/>
              </w:rPr>
            </w:pPr>
          </w:p>
          <w:p w:rsidR="00E31122" w:rsidRPr="001F71D1" w:rsidRDefault="00F55D48" w:rsidP="00E31122">
            <w:pPr>
              <w:ind w:left="811"/>
              <w:jc w:val="both"/>
              <w:rPr>
                <w:sz w:val="12"/>
                <w:szCs w:val="12"/>
                <w:lang w:eastAsia="sl-SI"/>
              </w:rPr>
            </w:pPr>
            <w:r w:rsidRPr="001F71D1">
              <w:rPr>
                <w:b/>
                <w:bCs/>
                <w:sz w:val="12"/>
                <w:szCs w:val="12"/>
              </w:rPr>
              <w:t>(</w:t>
            </w:r>
            <w:r w:rsidRPr="001F71D1">
              <w:rPr>
                <w:b/>
                <w:bCs/>
                <w:sz w:val="12"/>
                <w:szCs w:val="12"/>
                <w:vertAlign w:val="superscript"/>
              </w:rPr>
              <w:t>1</w:t>
            </w:r>
            <w:r w:rsidRPr="001F71D1">
              <w:rPr>
                <w:b/>
                <w:bCs/>
                <w:sz w:val="12"/>
                <w:szCs w:val="12"/>
              </w:rPr>
              <w:t xml:space="preserve">) </w:t>
            </w:r>
            <w:r w:rsidRPr="001F71D1">
              <w:rPr>
                <w:b/>
                <w:sz w:val="12"/>
                <w:szCs w:val="12"/>
                <w:lang w:eastAsia="sl-SI"/>
              </w:rPr>
              <w:t xml:space="preserve">ili / or / </w:t>
            </w:r>
            <w:r w:rsidRPr="001F71D1">
              <w:rPr>
                <w:b/>
                <w:bCs/>
                <w:sz w:val="12"/>
                <w:szCs w:val="12"/>
              </w:rPr>
              <w:t xml:space="preserve"> </w:t>
            </w:r>
            <w:r w:rsidRPr="001F71D1">
              <w:rPr>
                <w:sz w:val="12"/>
                <w:szCs w:val="12"/>
                <w:lang w:eastAsia="sl-SI"/>
              </w:rPr>
              <w:t>[životinja, osim krava, ovaca, koza ili bivolica i prije izvoza na područje Crne Gore podvrgnuti su ili su proizvedeni od sirovog mlijeka koje je podvrgnuto: / [animals other than cows, ewes, goats or buffaloes and prior to import into the territory of Montenegro have undergone or been produced from raw milk which has undergone</w:t>
            </w:r>
            <w:r w:rsidR="00E31122" w:rsidRPr="001F71D1">
              <w:rPr>
                <w:sz w:val="12"/>
                <w:szCs w:val="12"/>
                <w:lang w:eastAsia="sl-SI"/>
              </w:rPr>
              <w:t xml:space="preserve">/ </w:t>
            </w:r>
            <w:r w:rsidR="00E31122" w:rsidRPr="001F71D1">
              <w:rPr>
                <w:sz w:val="12"/>
                <w:szCs w:val="12"/>
                <w:lang w:val="el-GR" w:eastAsia="sl-SI"/>
              </w:rPr>
              <w:t>είτε</w:t>
            </w:r>
            <w:r w:rsidR="00E31122" w:rsidRPr="001F71D1">
              <w:rPr>
                <w:sz w:val="12"/>
                <w:szCs w:val="12"/>
                <w:lang w:eastAsia="sl-SI"/>
              </w:rPr>
              <w:t xml:space="preserve"> [</w:t>
            </w:r>
            <w:r w:rsidR="00E31122" w:rsidRPr="001F71D1">
              <w:rPr>
                <w:sz w:val="12"/>
                <w:szCs w:val="12"/>
                <w:lang w:val="el-GR" w:eastAsia="sl-SI"/>
              </w:rPr>
              <w:t>ζώα</w:t>
            </w:r>
            <w:r w:rsidR="00E31122" w:rsidRPr="001F71D1">
              <w:rPr>
                <w:sz w:val="12"/>
                <w:szCs w:val="12"/>
                <w:lang w:eastAsia="sl-SI"/>
              </w:rPr>
              <w:t xml:space="preserve"> </w:t>
            </w:r>
            <w:r w:rsidR="00E31122" w:rsidRPr="001F71D1">
              <w:rPr>
                <w:sz w:val="12"/>
                <w:szCs w:val="12"/>
                <w:lang w:val="el-GR" w:eastAsia="sl-SI"/>
              </w:rPr>
              <w:t>άλλα</w:t>
            </w:r>
            <w:r w:rsidR="00E31122" w:rsidRPr="001F71D1">
              <w:rPr>
                <w:sz w:val="12"/>
                <w:szCs w:val="12"/>
                <w:lang w:eastAsia="sl-SI"/>
              </w:rPr>
              <w:t xml:space="preserve"> </w:t>
            </w:r>
            <w:r w:rsidR="00E31122" w:rsidRPr="001F71D1">
              <w:rPr>
                <w:sz w:val="12"/>
                <w:szCs w:val="12"/>
                <w:lang w:val="el-GR" w:eastAsia="sl-SI"/>
              </w:rPr>
              <w:t>από</w:t>
            </w:r>
            <w:r w:rsidR="00E31122" w:rsidRPr="001F71D1">
              <w:rPr>
                <w:sz w:val="12"/>
                <w:szCs w:val="12"/>
                <w:lang w:eastAsia="sl-SI"/>
              </w:rPr>
              <w:t xml:space="preserve"> </w:t>
            </w:r>
            <w:r w:rsidR="00E31122" w:rsidRPr="001F71D1">
              <w:rPr>
                <w:sz w:val="12"/>
                <w:szCs w:val="12"/>
                <w:lang w:val="el-GR" w:eastAsia="sl-SI"/>
              </w:rPr>
              <w:t>αγελάδες</w:t>
            </w:r>
            <w:r w:rsidR="00E31122" w:rsidRPr="001F71D1">
              <w:rPr>
                <w:sz w:val="12"/>
                <w:szCs w:val="12"/>
                <w:lang w:eastAsia="sl-SI"/>
              </w:rPr>
              <w:t xml:space="preserve">, </w:t>
            </w:r>
            <w:r w:rsidR="00E31122" w:rsidRPr="001F71D1">
              <w:rPr>
                <w:sz w:val="12"/>
                <w:szCs w:val="12"/>
                <w:lang w:val="el-GR" w:eastAsia="sl-SI"/>
              </w:rPr>
              <w:t>προβατίνες</w:t>
            </w:r>
            <w:r w:rsidR="00E31122" w:rsidRPr="001F71D1">
              <w:rPr>
                <w:sz w:val="12"/>
                <w:szCs w:val="12"/>
                <w:lang w:eastAsia="sl-SI"/>
              </w:rPr>
              <w:t xml:space="preserve">, </w:t>
            </w:r>
            <w:r w:rsidR="00E31122" w:rsidRPr="001F71D1">
              <w:rPr>
                <w:sz w:val="12"/>
                <w:szCs w:val="12"/>
                <w:lang w:val="el-GR" w:eastAsia="sl-SI"/>
              </w:rPr>
              <w:t>αίγες</w:t>
            </w:r>
            <w:r w:rsidR="00E31122" w:rsidRPr="001F71D1">
              <w:rPr>
                <w:sz w:val="12"/>
                <w:szCs w:val="12"/>
                <w:lang w:eastAsia="sl-SI"/>
              </w:rPr>
              <w:t xml:space="preserve"> </w:t>
            </w:r>
            <w:r w:rsidR="00E31122" w:rsidRPr="001F71D1">
              <w:rPr>
                <w:sz w:val="12"/>
                <w:szCs w:val="12"/>
                <w:lang w:val="el-GR" w:eastAsia="sl-SI"/>
              </w:rPr>
              <w:t>ή</w:t>
            </w:r>
            <w:r w:rsidR="00E31122" w:rsidRPr="001F71D1">
              <w:rPr>
                <w:sz w:val="12"/>
                <w:szCs w:val="12"/>
                <w:lang w:eastAsia="sl-SI"/>
              </w:rPr>
              <w:t xml:space="preserve"> </w:t>
            </w:r>
            <w:r w:rsidR="00E31122" w:rsidRPr="001F71D1">
              <w:rPr>
                <w:sz w:val="12"/>
                <w:szCs w:val="12"/>
                <w:lang w:val="el-GR" w:eastAsia="sl-SI"/>
              </w:rPr>
              <w:t>βουβαλίδες</w:t>
            </w:r>
            <w:r w:rsidR="00E31122" w:rsidRPr="001F71D1">
              <w:rPr>
                <w:sz w:val="12"/>
                <w:szCs w:val="12"/>
                <w:lang w:eastAsia="sl-SI"/>
              </w:rPr>
              <w:t xml:space="preserve"> </w:t>
            </w:r>
            <w:r w:rsidR="00E31122" w:rsidRPr="001F71D1">
              <w:rPr>
                <w:sz w:val="12"/>
                <w:szCs w:val="12"/>
                <w:lang w:val="el-GR" w:eastAsia="sl-SI"/>
              </w:rPr>
              <w:t>και</w:t>
            </w:r>
            <w:r w:rsidR="00E31122" w:rsidRPr="001F71D1">
              <w:rPr>
                <w:sz w:val="12"/>
                <w:szCs w:val="12"/>
                <w:lang w:eastAsia="sl-SI"/>
              </w:rPr>
              <w:t xml:space="preserve"> </w:t>
            </w:r>
            <w:r w:rsidR="00E31122" w:rsidRPr="001F71D1">
              <w:rPr>
                <w:sz w:val="12"/>
                <w:szCs w:val="12"/>
                <w:lang w:val="el-GR" w:eastAsia="sl-SI"/>
              </w:rPr>
              <w:t>πριν</w:t>
            </w:r>
            <w:r w:rsidR="00E31122" w:rsidRPr="001F71D1">
              <w:rPr>
                <w:sz w:val="12"/>
                <w:szCs w:val="12"/>
                <w:lang w:eastAsia="sl-SI"/>
              </w:rPr>
              <w:t xml:space="preserve"> </w:t>
            </w:r>
            <w:r w:rsidR="00E31122" w:rsidRPr="001F71D1">
              <w:rPr>
                <w:sz w:val="12"/>
                <w:szCs w:val="12"/>
                <w:lang w:val="el-GR" w:eastAsia="sl-SI"/>
              </w:rPr>
              <w:t>από</w:t>
            </w:r>
            <w:r w:rsidR="00E31122" w:rsidRPr="001F71D1">
              <w:rPr>
                <w:sz w:val="12"/>
                <w:szCs w:val="12"/>
                <w:lang w:eastAsia="sl-SI"/>
              </w:rPr>
              <w:t xml:space="preserve"> </w:t>
            </w:r>
            <w:r w:rsidR="00E31122" w:rsidRPr="001F71D1">
              <w:rPr>
                <w:sz w:val="12"/>
                <w:szCs w:val="12"/>
                <w:lang w:val="el-GR" w:eastAsia="sl-SI"/>
              </w:rPr>
              <w:t>την</w:t>
            </w:r>
            <w:r w:rsidR="00E31122" w:rsidRPr="001F71D1">
              <w:rPr>
                <w:sz w:val="12"/>
                <w:szCs w:val="12"/>
                <w:lang w:eastAsia="sl-SI"/>
              </w:rPr>
              <w:t xml:space="preserve"> </w:t>
            </w:r>
            <w:r w:rsidR="00E31122" w:rsidRPr="001F71D1">
              <w:rPr>
                <w:sz w:val="12"/>
                <w:szCs w:val="12"/>
                <w:lang w:val="el-GR" w:eastAsia="sl-SI"/>
              </w:rPr>
              <w:t>εισαγωγή</w:t>
            </w:r>
            <w:r w:rsidR="00E31122" w:rsidRPr="001F71D1">
              <w:rPr>
                <w:sz w:val="12"/>
                <w:szCs w:val="12"/>
                <w:lang w:eastAsia="sl-SI"/>
              </w:rPr>
              <w:t xml:space="preserve"> </w:t>
            </w:r>
            <w:r w:rsidR="00E31122" w:rsidRPr="001F71D1">
              <w:rPr>
                <w:sz w:val="12"/>
                <w:szCs w:val="12"/>
                <w:lang w:val="el-GR" w:eastAsia="sl-SI"/>
              </w:rPr>
              <w:t>στο</w:t>
            </w:r>
            <w:r w:rsidR="00E31122" w:rsidRPr="001F71D1">
              <w:rPr>
                <w:sz w:val="12"/>
                <w:szCs w:val="12"/>
                <w:lang w:eastAsia="sl-SI"/>
              </w:rPr>
              <w:t xml:space="preserve"> </w:t>
            </w:r>
            <w:r w:rsidR="00E31122" w:rsidRPr="001F71D1">
              <w:rPr>
                <w:sz w:val="12"/>
                <w:szCs w:val="12"/>
                <w:lang w:val="el-GR" w:eastAsia="sl-SI"/>
              </w:rPr>
              <w:t>έδαφος</w:t>
            </w:r>
            <w:r w:rsidR="00E31122" w:rsidRPr="001F71D1">
              <w:rPr>
                <w:sz w:val="12"/>
                <w:szCs w:val="12"/>
                <w:lang w:eastAsia="sl-SI"/>
              </w:rPr>
              <w:t xml:space="preserve"> </w:t>
            </w:r>
            <w:r w:rsidR="00E31122" w:rsidRPr="001F71D1">
              <w:rPr>
                <w:sz w:val="12"/>
                <w:szCs w:val="12"/>
                <w:lang w:val="el-GR" w:eastAsia="sl-SI"/>
              </w:rPr>
              <w:t>του</w:t>
            </w:r>
            <w:r w:rsidR="00E31122" w:rsidRPr="001F71D1">
              <w:rPr>
                <w:sz w:val="12"/>
                <w:szCs w:val="12"/>
                <w:lang w:eastAsia="sl-SI"/>
              </w:rPr>
              <w:t xml:space="preserve"> </w:t>
            </w:r>
            <w:r w:rsidR="00E31122" w:rsidRPr="001F71D1">
              <w:rPr>
                <w:sz w:val="12"/>
                <w:szCs w:val="12"/>
                <w:lang w:val="el-GR" w:eastAsia="sl-SI"/>
              </w:rPr>
              <w:t>Μαυροβουνίου</w:t>
            </w:r>
            <w:r w:rsidR="00E31122" w:rsidRPr="001F71D1">
              <w:rPr>
                <w:sz w:val="12"/>
                <w:szCs w:val="12"/>
                <w:lang w:eastAsia="sl-SI"/>
              </w:rPr>
              <w:t xml:space="preserve"> </w:t>
            </w:r>
            <w:r w:rsidR="00E31122" w:rsidRPr="001F71D1">
              <w:rPr>
                <w:sz w:val="12"/>
                <w:szCs w:val="12"/>
                <w:lang w:val="el-GR" w:eastAsia="sl-SI"/>
              </w:rPr>
              <w:t>έχουν</w:t>
            </w:r>
            <w:r w:rsidR="00E31122" w:rsidRPr="001F71D1">
              <w:rPr>
                <w:sz w:val="12"/>
                <w:szCs w:val="12"/>
                <w:lang w:eastAsia="sl-SI"/>
              </w:rPr>
              <w:t xml:space="preserve"> </w:t>
            </w:r>
            <w:r w:rsidR="00E31122" w:rsidRPr="001F71D1">
              <w:rPr>
                <w:sz w:val="12"/>
                <w:szCs w:val="12"/>
                <w:lang w:val="el-GR" w:eastAsia="sl-SI"/>
              </w:rPr>
              <w:t>υποβληθεί</w:t>
            </w:r>
            <w:r w:rsidR="00E31122" w:rsidRPr="001F71D1">
              <w:rPr>
                <w:sz w:val="12"/>
                <w:szCs w:val="12"/>
                <w:lang w:eastAsia="sl-SI"/>
              </w:rPr>
              <w:t xml:space="preserve"> </w:t>
            </w:r>
            <w:r w:rsidR="00E31122" w:rsidRPr="001F71D1">
              <w:rPr>
                <w:sz w:val="12"/>
                <w:szCs w:val="12"/>
                <w:lang w:val="el-GR" w:eastAsia="sl-SI"/>
              </w:rPr>
              <w:t>ή</w:t>
            </w:r>
            <w:r w:rsidR="00E31122" w:rsidRPr="001F71D1">
              <w:rPr>
                <w:sz w:val="12"/>
                <w:szCs w:val="12"/>
                <w:lang w:eastAsia="sl-SI"/>
              </w:rPr>
              <w:t xml:space="preserve"> </w:t>
            </w:r>
            <w:r w:rsidR="00E31122" w:rsidRPr="001F71D1">
              <w:rPr>
                <w:sz w:val="12"/>
                <w:szCs w:val="12"/>
                <w:lang w:val="el-GR" w:eastAsia="sl-SI"/>
              </w:rPr>
              <w:t>έχουν</w:t>
            </w:r>
            <w:r w:rsidR="00E31122" w:rsidRPr="001F71D1">
              <w:rPr>
                <w:sz w:val="12"/>
                <w:szCs w:val="12"/>
                <w:lang w:eastAsia="sl-SI"/>
              </w:rPr>
              <w:t xml:space="preserve"> </w:t>
            </w:r>
            <w:r w:rsidR="00E31122" w:rsidRPr="001F71D1">
              <w:rPr>
                <w:sz w:val="12"/>
                <w:szCs w:val="12"/>
                <w:lang w:val="el-GR" w:eastAsia="sl-SI"/>
              </w:rPr>
              <w:t>παραχθεί</w:t>
            </w:r>
            <w:r w:rsidR="00E31122" w:rsidRPr="001F71D1">
              <w:rPr>
                <w:sz w:val="12"/>
                <w:szCs w:val="12"/>
                <w:lang w:eastAsia="sl-SI"/>
              </w:rPr>
              <w:t xml:space="preserve"> </w:t>
            </w:r>
            <w:r w:rsidR="00E31122" w:rsidRPr="001F71D1">
              <w:rPr>
                <w:sz w:val="12"/>
                <w:szCs w:val="12"/>
                <w:lang w:val="el-GR" w:eastAsia="sl-SI"/>
              </w:rPr>
              <w:t>από</w:t>
            </w:r>
            <w:r w:rsidR="00E31122" w:rsidRPr="001F71D1">
              <w:rPr>
                <w:sz w:val="12"/>
                <w:szCs w:val="12"/>
                <w:lang w:eastAsia="sl-SI"/>
              </w:rPr>
              <w:t xml:space="preserve"> </w:t>
            </w:r>
            <w:r w:rsidR="00E31122" w:rsidRPr="001F71D1">
              <w:rPr>
                <w:sz w:val="12"/>
                <w:szCs w:val="12"/>
                <w:lang w:val="el-GR" w:eastAsia="sl-SI"/>
              </w:rPr>
              <w:t>νωπό</w:t>
            </w:r>
            <w:r w:rsidR="00E31122" w:rsidRPr="001F71D1">
              <w:rPr>
                <w:sz w:val="12"/>
                <w:szCs w:val="12"/>
                <w:lang w:eastAsia="sl-SI"/>
              </w:rPr>
              <w:t xml:space="preserve"> </w:t>
            </w:r>
            <w:r w:rsidR="00E31122" w:rsidRPr="001F71D1">
              <w:rPr>
                <w:sz w:val="12"/>
                <w:szCs w:val="12"/>
                <w:lang w:val="el-GR" w:eastAsia="sl-SI"/>
              </w:rPr>
              <w:t>γάλα</w:t>
            </w:r>
            <w:r w:rsidR="00E31122" w:rsidRPr="001F71D1">
              <w:rPr>
                <w:sz w:val="12"/>
                <w:szCs w:val="12"/>
                <w:lang w:eastAsia="sl-SI"/>
              </w:rPr>
              <w:t xml:space="preserve"> </w:t>
            </w:r>
            <w:r w:rsidR="00E31122" w:rsidRPr="001F71D1">
              <w:rPr>
                <w:sz w:val="12"/>
                <w:szCs w:val="12"/>
                <w:lang w:val="el-GR" w:eastAsia="sl-SI"/>
              </w:rPr>
              <w:t>το</w:t>
            </w:r>
            <w:r w:rsidR="00E31122" w:rsidRPr="001F71D1">
              <w:rPr>
                <w:sz w:val="12"/>
                <w:szCs w:val="12"/>
                <w:lang w:eastAsia="sl-SI"/>
              </w:rPr>
              <w:t xml:space="preserve"> </w:t>
            </w:r>
            <w:r w:rsidR="00E31122" w:rsidRPr="001F71D1">
              <w:rPr>
                <w:sz w:val="12"/>
                <w:szCs w:val="12"/>
                <w:lang w:val="el-GR" w:eastAsia="sl-SI"/>
              </w:rPr>
              <w:t>οποίο</w:t>
            </w:r>
            <w:r w:rsidR="00E31122" w:rsidRPr="001F71D1">
              <w:rPr>
                <w:sz w:val="12"/>
                <w:szCs w:val="12"/>
                <w:lang w:eastAsia="sl-SI"/>
              </w:rPr>
              <w:t xml:space="preserve"> </w:t>
            </w:r>
            <w:r w:rsidR="00E31122" w:rsidRPr="001F71D1">
              <w:rPr>
                <w:sz w:val="12"/>
                <w:szCs w:val="12"/>
                <w:lang w:val="el-GR" w:eastAsia="sl-SI"/>
              </w:rPr>
              <w:t>έχει</w:t>
            </w:r>
            <w:r w:rsidR="00E31122" w:rsidRPr="001F71D1">
              <w:rPr>
                <w:sz w:val="12"/>
                <w:szCs w:val="12"/>
                <w:lang w:eastAsia="sl-SI"/>
              </w:rPr>
              <w:t xml:space="preserve"> </w:t>
            </w:r>
            <w:r w:rsidR="00E31122" w:rsidRPr="001F71D1">
              <w:rPr>
                <w:sz w:val="12"/>
                <w:szCs w:val="12"/>
                <w:lang w:val="el-GR" w:eastAsia="sl-SI"/>
              </w:rPr>
              <w:t>υποβληθεί</w:t>
            </w:r>
          </w:p>
          <w:p w:rsidR="00F55D48" w:rsidRPr="001F71D1" w:rsidRDefault="00F55D48" w:rsidP="005C5A1F">
            <w:pPr>
              <w:ind w:left="244"/>
              <w:jc w:val="both"/>
              <w:rPr>
                <w:sz w:val="12"/>
                <w:szCs w:val="12"/>
                <w:lang w:eastAsia="sl-SI"/>
              </w:rPr>
            </w:pPr>
            <w:r w:rsidRPr="001F71D1">
              <w:rPr>
                <w:sz w:val="12"/>
                <w:szCs w:val="12"/>
                <w:lang w:eastAsia="sl-SI"/>
              </w:rPr>
              <w:t>.</w:t>
            </w:r>
          </w:p>
          <w:p w:rsidR="00F55D48" w:rsidRPr="001F71D1" w:rsidRDefault="00F55D48" w:rsidP="005C5A1F">
            <w:pPr>
              <w:ind w:left="244"/>
              <w:jc w:val="both"/>
              <w:rPr>
                <w:b/>
                <w:sz w:val="12"/>
                <w:szCs w:val="12"/>
                <w:lang w:eastAsia="sl-SI"/>
              </w:rPr>
            </w:pPr>
          </w:p>
          <w:p w:rsidR="00F55D48" w:rsidRPr="001F71D1" w:rsidRDefault="00F55D48" w:rsidP="005C5A1F">
            <w:pPr>
              <w:pStyle w:val="aa"/>
              <w:ind w:left="527"/>
              <w:jc w:val="both"/>
              <w:rPr>
                <w:sz w:val="12"/>
                <w:szCs w:val="12"/>
                <w:lang w:val="hr-HR"/>
              </w:rPr>
            </w:pPr>
            <w:r w:rsidRPr="001F71D1">
              <w:rPr>
                <w:b/>
                <w:sz w:val="12"/>
                <w:szCs w:val="12"/>
                <w:lang w:val="hr-HR" w:eastAsia="sl-SI"/>
              </w:rPr>
              <w:t>(</w:t>
            </w:r>
            <w:r w:rsidRPr="001F71D1">
              <w:rPr>
                <w:b/>
                <w:sz w:val="12"/>
                <w:szCs w:val="12"/>
                <w:vertAlign w:val="superscript"/>
                <w:lang w:val="hr-HR" w:eastAsia="sl-SI"/>
              </w:rPr>
              <w:t>1</w:t>
            </w:r>
            <w:r w:rsidRPr="001F71D1">
              <w:rPr>
                <w:b/>
                <w:sz w:val="12"/>
                <w:szCs w:val="12"/>
                <w:lang w:val="hr-HR" w:eastAsia="sl-SI"/>
              </w:rPr>
              <w:t xml:space="preserve">) </w:t>
            </w:r>
            <w:r w:rsidRPr="001F71D1">
              <w:rPr>
                <w:b/>
                <w:sz w:val="12"/>
                <w:szCs w:val="12"/>
                <w:lang w:eastAsia="sl-SI"/>
              </w:rPr>
              <w:t>bilo</w:t>
            </w:r>
            <w:r w:rsidRPr="001F71D1">
              <w:rPr>
                <w:b/>
                <w:sz w:val="12"/>
                <w:szCs w:val="12"/>
                <w:lang w:val="hr-HR" w:eastAsia="sl-SI"/>
              </w:rPr>
              <w:t xml:space="preserve"> / </w:t>
            </w:r>
            <w:r w:rsidRPr="001F71D1">
              <w:rPr>
                <w:b/>
                <w:sz w:val="12"/>
                <w:szCs w:val="12"/>
                <w:lang w:eastAsia="sl-SI"/>
              </w:rPr>
              <w:t>either</w:t>
            </w:r>
            <w:r w:rsidRPr="001F71D1">
              <w:rPr>
                <w:sz w:val="12"/>
                <w:szCs w:val="12"/>
                <w:lang w:val="hr-HR" w:eastAsia="sl-SI"/>
              </w:rPr>
              <w:t xml:space="preserve"> </w:t>
            </w:r>
            <w:r w:rsidRPr="001F71D1">
              <w:rPr>
                <w:rFonts w:eastAsia="Times New Roman"/>
                <w:sz w:val="12"/>
                <w:szCs w:val="12"/>
                <w:lang w:val="mk-MK" w:eastAsia="it-IT"/>
              </w:rPr>
              <w:t>[</w:t>
            </w:r>
            <w:r w:rsidRPr="001F71D1">
              <w:rPr>
                <w:rFonts w:eastAsia="Times New Roman"/>
                <w:bCs/>
                <w:sz w:val="12"/>
                <w:szCs w:val="12"/>
                <w:lang w:eastAsia="hr-HR"/>
              </w:rPr>
              <w:t>postupku</w:t>
            </w:r>
            <w:r w:rsidRPr="001F71D1">
              <w:rPr>
                <w:rFonts w:eastAsia="Times New Roman"/>
                <w:bCs/>
                <w:sz w:val="12"/>
                <w:szCs w:val="12"/>
                <w:lang w:val="hr-HR" w:eastAsia="hr-HR"/>
              </w:rPr>
              <w:t xml:space="preserve"> </w:t>
            </w:r>
            <w:r w:rsidRPr="001F71D1">
              <w:rPr>
                <w:rFonts w:eastAsia="Times New Roman"/>
                <w:bCs/>
                <w:sz w:val="12"/>
                <w:szCs w:val="12"/>
                <w:lang w:eastAsia="hr-HR"/>
              </w:rPr>
              <w:t>steriliza</w:t>
            </w:r>
            <w:r w:rsidRPr="001F71D1">
              <w:rPr>
                <w:color w:val="auto"/>
                <w:sz w:val="12"/>
                <w:szCs w:val="12"/>
                <w:lang w:val="hr-HR" w:eastAsia="sl-SI"/>
              </w:rPr>
              <w:t>cije, kako bi se postigla F0 vrijednost jednaka ili viša od tri;] / [a sterilization process, to achieve an F0 value equal to or greater than three;]</w:t>
            </w:r>
            <w:r w:rsidR="001F273C" w:rsidRPr="001F71D1">
              <w:rPr>
                <w:color w:val="auto"/>
                <w:sz w:val="12"/>
                <w:szCs w:val="12"/>
                <w:lang w:val="hr-HR" w:eastAsia="sl-SI"/>
              </w:rPr>
              <w:t>/</w:t>
            </w:r>
            <w:r w:rsidR="001F273C" w:rsidRPr="001F71D1">
              <w:rPr>
                <w:sz w:val="12"/>
                <w:szCs w:val="12"/>
                <w:lang w:val="hr-HR"/>
              </w:rPr>
              <w:t xml:space="preserve"> </w:t>
            </w:r>
            <w:r w:rsidR="001F273C" w:rsidRPr="001F71D1">
              <w:rPr>
                <w:color w:val="auto"/>
                <w:sz w:val="12"/>
                <w:szCs w:val="12"/>
                <w:lang w:eastAsia="sl-SI"/>
              </w:rPr>
              <w:t>είτε</w:t>
            </w:r>
            <w:r w:rsidR="001F273C" w:rsidRPr="001F71D1">
              <w:rPr>
                <w:color w:val="auto"/>
                <w:sz w:val="12"/>
                <w:szCs w:val="12"/>
                <w:lang w:val="hr-HR" w:eastAsia="sl-SI"/>
              </w:rPr>
              <w:t xml:space="preserve"> [</w:t>
            </w:r>
            <w:r w:rsidR="001F273C" w:rsidRPr="001F71D1">
              <w:rPr>
                <w:color w:val="auto"/>
                <w:sz w:val="12"/>
                <w:szCs w:val="12"/>
                <w:lang w:eastAsia="sl-SI"/>
              </w:rPr>
              <w:t>σε</w:t>
            </w:r>
            <w:r w:rsidR="001F273C" w:rsidRPr="001F71D1">
              <w:rPr>
                <w:color w:val="auto"/>
                <w:sz w:val="12"/>
                <w:szCs w:val="12"/>
                <w:lang w:val="hr-HR" w:eastAsia="sl-SI"/>
              </w:rPr>
              <w:t xml:space="preserve"> </w:t>
            </w:r>
            <w:r w:rsidR="001F273C" w:rsidRPr="001F71D1">
              <w:rPr>
                <w:color w:val="auto"/>
                <w:sz w:val="12"/>
                <w:szCs w:val="12"/>
                <w:lang w:eastAsia="sl-SI"/>
              </w:rPr>
              <w:t>διαδικασία</w:t>
            </w:r>
            <w:r w:rsidR="001F273C" w:rsidRPr="001F71D1">
              <w:rPr>
                <w:color w:val="auto"/>
                <w:sz w:val="12"/>
                <w:szCs w:val="12"/>
                <w:lang w:val="hr-HR" w:eastAsia="sl-SI"/>
              </w:rPr>
              <w:t xml:space="preserve"> </w:t>
            </w:r>
            <w:r w:rsidR="001F273C" w:rsidRPr="001F71D1">
              <w:rPr>
                <w:color w:val="auto"/>
                <w:sz w:val="12"/>
                <w:szCs w:val="12"/>
                <w:lang w:eastAsia="sl-SI"/>
              </w:rPr>
              <w:t>αποστείρωσης</w:t>
            </w:r>
            <w:r w:rsidR="001F273C" w:rsidRPr="001F71D1">
              <w:rPr>
                <w:color w:val="auto"/>
                <w:sz w:val="12"/>
                <w:szCs w:val="12"/>
                <w:lang w:val="hr-HR" w:eastAsia="sl-SI"/>
              </w:rPr>
              <w:t xml:space="preserve">, </w:t>
            </w:r>
            <w:r w:rsidR="001F273C" w:rsidRPr="001F71D1">
              <w:rPr>
                <w:color w:val="auto"/>
                <w:sz w:val="12"/>
                <w:szCs w:val="12"/>
                <w:lang w:eastAsia="sl-SI"/>
              </w:rPr>
              <w:t>με</w:t>
            </w:r>
            <w:r w:rsidR="001F273C" w:rsidRPr="001F71D1">
              <w:rPr>
                <w:color w:val="auto"/>
                <w:sz w:val="12"/>
                <w:szCs w:val="12"/>
                <w:lang w:val="hr-HR" w:eastAsia="sl-SI"/>
              </w:rPr>
              <w:t xml:space="preserve"> </w:t>
            </w:r>
            <w:r w:rsidR="001F273C" w:rsidRPr="001F71D1">
              <w:rPr>
                <w:color w:val="auto"/>
                <w:sz w:val="12"/>
                <w:szCs w:val="12"/>
                <w:lang w:eastAsia="sl-SI"/>
              </w:rPr>
              <w:t>την</w:t>
            </w:r>
            <w:r w:rsidR="001F273C" w:rsidRPr="001F71D1">
              <w:rPr>
                <w:color w:val="auto"/>
                <w:sz w:val="12"/>
                <w:szCs w:val="12"/>
                <w:lang w:val="hr-HR" w:eastAsia="sl-SI"/>
              </w:rPr>
              <w:t xml:space="preserve"> </w:t>
            </w:r>
            <w:r w:rsidR="001F273C" w:rsidRPr="001F71D1">
              <w:rPr>
                <w:color w:val="auto"/>
                <w:sz w:val="12"/>
                <w:szCs w:val="12"/>
                <w:lang w:eastAsia="sl-SI"/>
              </w:rPr>
              <w:t>οποία</w:t>
            </w:r>
            <w:r w:rsidR="001F273C" w:rsidRPr="001F71D1">
              <w:rPr>
                <w:color w:val="auto"/>
                <w:sz w:val="12"/>
                <w:szCs w:val="12"/>
                <w:lang w:val="hr-HR" w:eastAsia="sl-SI"/>
              </w:rPr>
              <w:t xml:space="preserve"> </w:t>
            </w:r>
            <w:r w:rsidR="001F273C" w:rsidRPr="001F71D1">
              <w:rPr>
                <w:color w:val="auto"/>
                <w:sz w:val="12"/>
                <w:szCs w:val="12"/>
                <w:lang w:eastAsia="sl-SI"/>
              </w:rPr>
              <w:t>επιτυγχάνεται</w:t>
            </w:r>
            <w:r w:rsidR="001F273C" w:rsidRPr="001F71D1">
              <w:rPr>
                <w:color w:val="auto"/>
                <w:sz w:val="12"/>
                <w:szCs w:val="12"/>
                <w:lang w:val="hr-HR" w:eastAsia="sl-SI"/>
              </w:rPr>
              <w:t xml:space="preserve"> </w:t>
            </w:r>
            <w:r w:rsidR="001F273C" w:rsidRPr="001F71D1">
              <w:rPr>
                <w:color w:val="auto"/>
                <w:sz w:val="12"/>
                <w:szCs w:val="12"/>
                <w:lang w:eastAsia="sl-SI"/>
              </w:rPr>
              <w:t>τιμή</w:t>
            </w:r>
            <w:r w:rsidR="001F273C" w:rsidRPr="001F71D1">
              <w:rPr>
                <w:color w:val="auto"/>
                <w:sz w:val="12"/>
                <w:szCs w:val="12"/>
                <w:lang w:val="hr-HR" w:eastAsia="sl-SI"/>
              </w:rPr>
              <w:t xml:space="preserve"> </w:t>
            </w:r>
            <w:r w:rsidR="001F273C" w:rsidRPr="001F71D1">
              <w:rPr>
                <w:color w:val="auto"/>
                <w:sz w:val="12"/>
                <w:szCs w:val="12"/>
                <w:lang w:eastAsia="sl-SI"/>
              </w:rPr>
              <w:t>F</w:t>
            </w:r>
            <w:r w:rsidR="001F273C" w:rsidRPr="001F71D1">
              <w:rPr>
                <w:color w:val="auto"/>
                <w:sz w:val="12"/>
                <w:szCs w:val="12"/>
                <w:lang w:val="hr-HR" w:eastAsia="sl-SI"/>
              </w:rPr>
              <w:t xml:space="preserve">0 </w:t>
            </w:r>
            <w:r w:rsidR="001F273C" w:rsidRPr="001F71D1">
              <w:rPr>
                <w:color w:val="auto"/>
                <w:sz w:val="12"/>
                <w:szCs w:val="12"/>
                <w:lang w:eastAsia="sl-SI"/>
              </w:rPr>
              <w:t>ίση</w:t>
            </w:r>
            <w:r w:rsidR="001F273C" w:rsidRPr="001F71D1">
              <w:rPr>
                <w:color w:val="auto"/>
                <w:sz w:val="12"/>
                <w:szCs w:val="12"/>
                <w:lang w:val="hr-HR" w:eastAsia="sl-SI"/>
              </w:rPr>
              <w:t xml:space="preserve"> </w:t>
            </w:r>
            <w:r w:rsidR="001F273C" w:rsidRPr="001F71D1">
              <w:rPr>
                <w:color w:val="auto"/>
                <w:sz w:val="12"/>
                <w:szCs w:val="12"/>
                <w:lang w:eastAsia="sl-SI"/>
              </w:rPr>
              <w:t>ή</w:t>
            </w:r>
            <w:r w:rsidR="001F273C" w:rsidRPr="001F71D1">
              <w:rPr>
                <w:color w:val="auto"/>
                <w:sz w:val="12"/>
                <w:szCs w:val="12"/>
                <w:lang w:val="hr-HR" w:eastAsia="sl-SI"/>
              </w:rPr>
              <w:t xml:space="preserve"> </w:t>
            </w:r>
            <w:r w:rsidR="001F273C" w:rsidRPr="001F71D1">
              <w:rPr>
                <w:color w:val="auto"/>
                <w:sz w:val="12"/>
                <w:szCs w:val="12"/>
                <w:lang w:eastAsia="sl-SI"/>
              </w:rPr>
              <w:t>μεγαλύτερη</w:t>
            </w:r>
            <w:r w:rsidR="001F273C" w:rsidRPr="001F71D1">
              <w:rPr>
                <w:color w:val="auto"/>
                <w:sz w:val="12"/>
                <w:szCs w:val="12"/>
                <w:lang w:val="hr-HR" w:eastAsia="sl-SI"/>
              </w:rPr>
              <w:t xml:space="preserve"> </w:t>
            </w:r>
            <w:r w:rsidR="001F273C" w:rsidRPr="001F71D1">
              <w:rPr>
                <w:color w:val="auto"/>
                <w:sz w:val="12"/>
                <w:szCs w:val="12"/>
                <w:lang w:eastAsia="sl-SI"/>
              </w:rPr>
              <w:t>του</w:t>
            </w:r>
            <w:r w:rsidR="001F273C" w:rsidRPr="001F71D1">
              <w:rPr>
                <w:color w:val="auto"/>
                <w:sz w:val="12"/>
                <w:szCs w:val="12"/>
                <w:lang w:val="hr-HR" w:eastAsia="sl-SI"/>
              </w:rPr>
              <w:t xml:space="preserve"> </w:t>
            </w:r>
            <w:r w:rsidR="001F273C" w:rsidRPr="001F71D1">
              <w:rPr>
                <w:color w:val="auto"/>
                <w:sz w:val="12"/>
                <w:szCs w:val="12"/>
                <w:lang w:eastAsia="sl-SI"/>
              </w:rPr>
              <w:t>τρία·</w:t>
            </w:r>
            <w:r w:rsidR="001F273C" w:rsidRPr="001F71D1">
              <w:rPr>
                <w:color w:val="auto"/>
                <w:sz w:val="12"/>
                <w:szCs w:val="12"/>
                <w:lang w:val="hr-HR" w:eastAsia="sl-SI"/>
              </w:rPr>
              <w:t>]</w:t>
            </w:r>
          </w:p>
          <w:p w:rsidR="00F55D48" w:rsidRPr="00F45DB0" w:rsidRDefault="00F55D48" w:rsidP="005C5A1F">
            <w:pPr>
              <w:ind w:left="527"/>
              <w:rPr>
                <w:color w:val="000000"/>
                <w:sz w:val="12"/>
                <w:szCs w:val="12"/>
              </w:rPr>
            </w:pPr>
          </w:p>
          <w:p w:rsidR="00F55D48" w:rsidRPr="001F71D1" w:rsidRDefault="00F55D48" w:rsidP="001F273C">
            <w:pPr>
              <w:ind w:left="527"/>
              <w:jc w:val="both"/>
              <w:rPr>
                <w:b/>
                <w:color w:val="000000"/>
                <w:sz w:val="12"/>
                <w:szCs w:val="12"/>
                <w:lang w:val="sr-Latn-CS"/>
              </w:rPr>
            </w:pPr>
            <w:r w:rsidRPr="001F71D1">
              <w:rPr>
                <w:b/>
                <w:bCs/>
                <w:sz w:val="12"/>
                <w:szCs w:val="12"/>
              </w:rPr>
              <w:t>(</w:t>
            </w:r>
            <w:r w:rsidRPr="001F71D1">
              <w:rPr>
                <w:b/>
                <w:bCs/>
                <w:sz w:val="12"/>
                <w:szCs w:val="12"/>
                <w:vertAlign w:val="superscript"/>
              </w:rPr>
              <w:t>1</w:t>
            </w:r>
            <w:r w:rsidRPr="001F71D1">
              <w:rPr>
                <w:b/>
                <w:bCs/>
                <w:sz w:val="12"/>
                <w:szCs w:val="12"/>
              </w:rPr>
              <w:t xml:space="preserve">) </w:t>
            </w:r>
            <w:r w:rsidRPr="001F71D1">
              <w:rPr>
                <w:b/>
                <w:sz w:val="12"/>
                <w:szCs w:val="12"/>
                <w:lang w:eastAsia="sl-SI"/>
              </w:rPr>
              <w:t xml:space="preserve">ili / or / </w:t>
            </w:r>
            <w:r w:rsidRPr="001F71D1">
              <w:rPr>
                <w:b/>
                <w:bCs/>
                <w:sz w:val="12"/>
                <w:szCs w:val="12"/>
              </w:rPr>
              <w:t xml:space="preserve"> </w:t>
            </w:r>
            <w:r w:rsidRPr="001F71D1">
              <w:rPr>
                <w:color w:val="000000"/>
                <w:sz w:val="12"/>
                <w:szCs w:val="12"/>
                <w:lang w:val="mk-MK" w:eastAsia="it-IT"/>
              </w:rPr>
              <w:t>[obradi</w:t>
            </w:r>
            <w:r w:rsidRPr="001F71D1">
              <w:rPr>
                <w:bCs/>
                <w:color w:val="000000"/>
                <w:sz w:val="12"/>
                <w:szCs w:val="12"/>
                <w:lang w:val="sr-Latn-CS"/>
              </w:rPr>
              <w:t xml:space="preserve"> ultra visokom temperaturom (UHT) ne nižom od </w:t>
            </w:r>
            <w:r w:rsidRPr="001F71D1">
              <w:rPr>
                <w:sz w:val="12"/>
                <w:szCs w:val="12"/>
                <w:lang w:eastAsia="sl-SI"/>
              </w:rPr>
              <w:t>135°C u odgovarajućem vremenu trajanja;]] / [an ultra high temperature (UHT) treatment at not less than 135 °C in combination with a suitable holding time;]</w:t>
            </w:r>
            <w:r w:rsidR="001F273C" w:rsidRPr="001F71D1">
              <w:rPr>
                <w:sz w:val="12"/>
                <w:szCs w:val="12"/>
                <w:lang w:val="sr-Latn-CS" w:eastAsia="sl-SI"/>
              </w:rPr>
              <w:t xml:space="preserve">/ </w:t>
            </w:r>
            <w:r w:rsidR="001F273C" w:rsidRPr="001F71D1">
              <w:rPr>
                <w:sz w:val="12"/>
                <w:szCs w:val="12"/>
                <w:lang w:val="el-GR" w:eastAsia="sl-SI"/>
              </w:rPr>
              <w:t>είτε</w:t>
            </w:r>
            <w:r w:rsidR="001F273C" w:rsidRPr="001F71D1">
              <w:rPr>
                <w:sz w:val="12"/>
                <w:szCs w:val="12"/>
                <w:lang w:val="sr-Latn-CS" w:eastAsia="sl-SI"/>
              </w:rPr>
              <w:t xml:space="preserve"> [</w:t>
            </w:r>
            <w:r w:rsidR="001F273C" w:rsidRPr="001F71D1">
              <w:rPr>
                <w:sz w:val="12"/>
                <w:szCs w:val="12"/>
                <w:lang w:val="el-GR" w:eastAsia="sl-SI"/>
              </w:rPr>
              <w:t>σε</w:t>
            </w:r>
            <w:r w:rsidR="001F273C" w:rsidRPr="001F71D1">
              <w:rPr>
                <w:sz w:val="12"/>
                <w:szCs w:val="12"/>
                <w:lang w:val="sr-Latn-CS" w:eastAsia="sl-SI"/>
              </w:rPr>
              <w:t xml:space="preserve"> </w:t>
            </w:r>
            <w:r w:rsidR="001F273C" w:rsidRPr="001F71D1">
              <w:rPr>
                <w:sz w:val="12"/>
                <w:szCs w:val="12"/>
                <w:lang w:val="el-GR" w:eastAsia="sl-SI"/>
              </w:rPr>
              <w:t>επεξεργασία</w:t>
            </w:r>
            <w:r w:rsidR="001F273C" w:rsidRPr="001F71D1">
              <w:rPr>
                <w:sz w:val="12"/>
                <w:szCs w:val="12"/>
                <w:lang w:val="sr-Latn-CS" w:eastAsia="sl-SI"/>
              </w:rPr>
              <w:t xml:space="preserve"> </w:t>
            </w:r>
            <w:r w:rsidR="001F273C" w:rsidRPr="001F71D1">
              <w:rPr>
                <w:sz w:val="12"/>
                <w:szCs w:val="12"/>
                <w:lang w:val="el-GR" w:eastAsia="sl-SI"/>
              </w:rPr>
              <w:t>εξαιρετικά</w:t>
            </w:r>
            <w:r w:rsidR="001F273C" w:rsidRPr="001F71D1">
              <w:rPr>
                <w:sz w:val="12"/>
                <w:szCs w:val="12"/>
                <w:lang w:val="sr-Latn-CS" w:eastAsia="sl-SI"/>
              </w:rPr>
              <w:t xml:space="preserve"> </w:t>
            </w:r>
            <w:r w:rsidR="001F273C" w:rsidRPr="001F71D1">
              <w:rPr>
                <w:sz w:val="12"/>
                <w:szCs w:val="12"/>
                <w:lang w:val="el-GR" w:eastAsia="sl-SI"/>
              </w:rPr>
              <w:t>υψηλής</w:t>
            </w:r>
            <w:r w:rsidR="001F273C" w:rsidRPr="001F71D1">
              <w:rPr>
                <w:sz w:val="12"/>
                <w:szCs w:val="12"/>
                <w:lang w:val="sr-Latn-CS" w:eastAsia="sl-SI"/>
              </w:rPr>
              <w:t xml:space="preserve"> </w:t>
            </w:r>
            <w:r w:rsidR="001F273C" w:rsidRPr="001F71D1">
              <w:rPr>
                <w:sz w:val="12"/>
                <w:szCs w:val="12"/>
                <w:lang w:val="el-GR" w:eastAsia="sl-SI"/>
              </w:rPr>
              <w:t>θερμοκρασίας</w:t>
            </w:r>
            <w:r w:rsidR="001F273C" w:rsidRPr="001F71D1">
              <w:rPr>
                <w:sz w:val="12"/>
                <w:szCs w:val="12"/>
                <w:lang w:val="sr-Latn-CS" w:eastAsia="sl-SI"/>
              </w:rPr>
              <w:t xml:space="preserve"> (UHT) </w:t>
            </w:r>
            <w:r w:rsidR="001F273C" w:rsidRPr="001F71D1">
              <w:rPr>
                <w:sz w:val="12"/>
                <w:szCs w:val="12"/>
                <w:lang w:val="el-GR" w:eastAsia="sl-SI"/>
              </w:rPr>
              <w:t>άνω</w:t>
            </w:r>
            <w:r w:rsidR="001F273C" w:rsidRPr="001F71D1">
              <w:rPr>
                <w:sz w:val="12"/>
                <w:szCs w:val="12"/>
                <w:lang w:val="sr-Latn-CS" w:eastAsia="sl-SI"/>
              </w:rPr>
              <w:t xml:space="preserve"> </w:t>
            </w:r>
            <w:r w:rsidR="001F273C" w:rsidRPr="001F71D1">
              <w:rPr>
                <w:sz w:val="12"/>
                <w:szCs w:val="12"/>
                <w:lang w:val="el-GR" w:eastAsia="sl-SI"/>
              </w:rPr>
              <w:t>των</w:t>
            </w:r>
            <w:r w:rsidR="001F273C" w:rsidRPr="001F71D1">
              <w:rPr>
                <w:sz w:val="12"/>
                <w:szCs w:val="12"/>
                <w:lang w:val="sr-Latn-CS" w:eastAsia="sl-SI"/>
              </w:rPr>
              <w:t xml:space="preserve"> 135 °C </w:t>
            </w:r>
            <w:r w:rsidR="001F273C" w:rsidRPr="001F71D1">
              <w:rPr>
                <w:sz w:val="12"/>
                <w:szCs w:val="12"/>
                <w:lang w:val="el-GR" w:eastAsia="sl-SI"/>
              </w:rPr>
              <w:t>σε</w:t>
            </w:r>
            <w:r w:rsidR="001F273C" w:rsidRPr="001F71D1">
              <w:rPr>
                <w:sz w:val="12"/>
                <w:szCs w:val="12"/>
                <w:lang w:val="sr-Latn-CS" w:eastAsia="sl-SI"/>
              </w:rPr>
              <w:t xml:space="preserve"> </w:t>
            </w:r>
            <w:r w:rsidR="001F273C" w:rsidRPr="001F71D1">
              <w:rPr>
                <w:sz w:val="12"/>
                <w:szCs w:val="12"/>
                <w:lang w:val="el-GR" w:eastAsia="sl-SI"/>
              </w:rPr>
              <w:t>συνδυασμό</w:t>
            </w:r>
            <w:r w:rsidR="001F273C" w:rsidRPr="001F71D1">
              <w:rPr>
                <w:sz w:val="12"/>
                <w:szCs w:val="12"/>
                <w:lang w:val="sr-Latn-CS" w:eastAsia="sl-SI"/>
              </w:rPr>
              <w:t xml:space="preserve"> </w:t>
            </w:r>
            <w:r w:rsidR="001F273C" w:rsidRPr="001F71D1">
              <w:rPr>
                <w:sz w:val="12"/>
                <w:szCs w:val="12"/>
                <w:lang w:val="el-GR" w:eastAsia="sl-SI"/>
              </w:rPr>
              <w:t>με</w:t>
            </w:r>
            <w:r w:rsidR="001F273C" w:rsidRPr="001F71D1">
              <w:rPr>
                <w:sz w:val="12"/>
                <w:szCs w:val="12"/>
                <w:lang w:val="sr-Latn-CS" w:eastAsia="sl-SI"/>
              </w:rPr>
              <w:t xml:space="preserve"> </w:t>
            </w:r>
            <w:r w:rsidR="001F273C" w:rsidRPr="001F71D1">
              <w:rPr>
                <w:sz w:val="12"/>
                <w:szCs w:val="12"/>
                <w:lang w:val="el-GR" w:eastAsia="sl-SI"/>
              </w:rPr>
              <w:t>κατάλληλο</w:t>
            </w:r>
            <w:r w:rsidR="001F273C" w:rsidRPr="001F71D1">
              <w:rPr>
                <w:sz w:val="12"/>
                <w:szCs w:val="12"/>
                <w:lang w:val="sr-Latn-CS" w:eastAsia="sl-SI"/>
              </w:rPr>
              <w:t xml:space="preserve"> </w:t>
            </w:r>
            <w:r w:rsidR="001F273C" w:rsidRPr="001F71D1">
              <w:rPr>
                <w:sz w:val="12"/>
                <w:szCs w:val="12"/>
                <w:lang w:val="el-GR" w:eastAsia="sl-SI"/>
              </w:rPr>
              <w:t>χρονικό</w:t>
            </w:r>
            <w:r w:rsidR="001F273C" w:rsidRPr="001F71D1">
              <w:rPr>
                <w:sz w:val="12"/>
                <w:szCs w:val="12"/>
                <w:lang w:val="sr-Latn-CS" w:eastAsia="sl-SI"/>
              </w:rPr>
              <w:t xml:space="preserve"> </w:t>
            </w:r>
            <w:r w:rsidR="001F273C" w:rsidRPr="001F71D1">
              <w:rPr>
                <w:sz w:val="12"/>
                <w:szCs w:val="12"/>
                <w:lang w:val="el-GR" w:eastAsia="sl-SI"/>
              </w:rPr>
              <w:t>διάστημα·</w:t>
            </w:r>
            <w:r w:rsidR="001F273C" w:rsidRPr="001F71D1">
              <w:rPr>
                <w:sz w:val="12"/>
                <w:szCs w:val="12"/>
                <w:lang w:val="sr-Latn-CS" w:eastAsia="sl-SI"/>
              </w:rPr>
              <w:t xml:space="preserve">] </w:t>
            </w:r>
          </w:p>
          <w:p w:rsidR="00F55D48" w:rsidRPr="001F71D1" w:rsidRDefault="00F55D48" w:rsidP="005C5A1F">
            <w:pPr>
              <w:rPr>
                <w:color w:val="000000"/>
                <w:sz w:val="12"/>
                <w:szCs w:val="12"/>
                <w:lang w:val="sr-Latn-CS"/>
              </w:rPr>
            </w:pPr>
            <w:r w:rsidRPr="001F71D1">
              <w:rPr>
                <w:color w:val="000000"/>
                <w:sz w:val="12"/>
                <w:szCs w:val="12"/>
                <w:lang w:val="sr-Latn-CS"/>
              </w:rPr>
              <w:t xml:space="preserve">                                               </w:t>
            </w:r>
          </w:p>
          <w:p w:rsidR="00F55D48" w:rsidRPr="001F71D1" w:rsidRDefault="00F55D48" w:rsidP="005C5A1F">
            <w:pPr>
              <w:jc w:val="both"/>
              <w:rPr>
                <w:bCs/>
                <w:sz w:val="12"/>
                <w:szCs w:val="12"/>
                <w:lang w:val="en-US"/>
              </w:rPr>
            </w:pPr>
            <w:r w:rsidRPr="001F71D1">
              <w:rPr>
                <w:b/>
                <w:sz w:val="12"/>
                <w:szCs w:val="12"/>
                <w:lang w:eastAsia="sl-SI"/>
              </w:rPr>
              <w:t xml:space="preserve">(d) </w:t>
            </w:r>
            <w:r w:rsidRPr="001F71D1">
              <w:rPr>
                <w:color w:val="000000"/>
                <w:sz w:val="12"/>
                <w:szCs w:val="12"/>
                <w:lang w:val="mk-MK" w:eastAsia="it-IT"/>
              </w:rPr>
              <w:t>su proizvedeni dana ……………………………………………. ili između ……………………………………………. i ……………………………………… (</w:t>
            </w:r>
            <w:r w:rsidRPr="001F71D1">
              <w:rPr>
                <w:color w:val="000000"/>
                <w:sz w:val="12"/>
                <w:szCs w:val="12"/>
                <w:vertAlign w:val="superscript"/>
                <w:lang w:val="mk-MK" w:eastAsia="it-IT"/>
              </w:rPr>
              <w:t>7</w:t>
            </w:r>
            <w:r w:rsidRPr="001F71D1">
              <w:rPr>
                <w:color w:val="000000"/>
                <w:sz w:val="12"/>
                <w:szCs w:val="12"/>
                <w:lang w:val="mk-MK" w:eastAsia="it-IT"/>
              </w:rPr>
              <w:t>).] / were produced on ………………………….. or between ………………and …………………..(</w:t>
            </w:r>
            <w:r w:rsidRPr="001F71D1">
              <w:rPr>
                <w:color w:val="000000"/>
                <w:sz w:val="12"/>
                <w:szCs w:val="12"/>
                <w:vertAlign w:val="superscript"/>
                <w:lang w:val="mk-MK" w:eastAsia="it-IT"/>
              </w:rPr>
              <w:t>7</w:t>
            </w:r>
            <w:r w:rsidRPr="001F71D1">
              <w:rPr>
                <w:color w:val="000000"/>
                <w:sz w:val="12"/>
                <w:szCs w:val="12"/>
                <w:lang w:val="mk-MK" w:eastAsia="it-IT"/>
              </w:rPr>
              <w:t>).</w:t>
            </w:r>
            <w:r w:rsidR="001F273C" w:rsidRPr="001F71D1">
              <w:rPr>
                <w:color w:val="000000"/>
                <w:sz w:val="12"/>
                <w:szCs w:val="12"/>
                <w:lang w:val="en-US" w:eastAsia="it-IT"/>
              </w:rPr>
              <w:t xml:space="preserve">/ </w:t>
            </w:r>
            <w:r w:rsidR="001F273C" w:rsidRPr="001F71D1">
              <w:rPr>
                <w:color w:val="000000"/>
                <w:sz w:val="12"/>
                <w:szCs w:val="12"/>
                <w:lang w:val="el-GR" w:eastAsia="it-IT"/>
              </w:rPr>
              <w:t>παρήχθησαν</w:t>
            </w:r>
            <w:r w:rsidR="001F273C" w:rsidRPr="001F71D1">
              <w:rPr>
                <w:color w:val="000000"/>
                <w:sz w:val="12"/>
                <w:szCs w:val="12"/>
                <w:lang w:val="en-US" w:eastAsia="it-IT"/>
              </w:rPr>
              <w:t xml:space="preserve"> </w:t>
            </w:r>
            <w:r w:rsidR="001F273C" w:rsidRPr="001F71D1">
              <w:rPr>
                <w:color w:val="000000"/>
                <w:sz w:val="12"/>
                <w:szCs w:val="12"/>
                <w:lang w:val="el-GR" w:eastAsia="it-IT"/>
              </w:rPr>
              <w:t>στις</w:t>
            </w:r>
            <w:r w:rsidR="001F273C" w:rsidRPr="001F71D1">
              <w:rPr>
                <w:color w:val="000000"/>
                <w:sz w:val="12"/>
                <w:szCs w:val="12"/>
                <w:lang w:val="en-US" w:eastAsia="it-IT"/>
              </w:rPr>
              <w:t xml:space="preserve">………………… </w:t>
            </w:r>
            <w:r w:rsidR="001F273C" w:rsidRPr="001F71D1">
              <w:rPr>
                <w:color w:val="000000"/>
                <w:sz w:val="12"/>
                <w:szCs w:val="12"/>
                <w:lang w:val="el-GR" w:eastAsia="it-IT"/>
              </w:rPr>
              <w:t>ή</w:t>
            </w:r>
            <w:r w:rsidR="001F273C" w:rsidRPr="001F71D1">
              <w:rPr>
                <w:color w:val="000000"/>
                <w:sz w:val="12"/>
                <w:szCs w:val="12"/>
                <w:lang w:val="en-US" w:eastAsia="it-IT"/>
              </w:rPr>
              <w:t xml:space="preserve"> </w:t>
            </w:r>
            <w:r w:rsidR="001F273C" w:rsidRPr="001F71D1">
              <w:rPr>
                <w:color w:val="000000"/>
                <w:sz w:val="12"/>
                <w:szCs w:val="12"/>
                <w:lang w:val="el-GR" w:eastAsia="it-IT"/>
              </w:rPr>
              <w:t>μεταξύ</w:t>
            </w:r>
            <w:r w:rsidR="001F273C" w:rsidRPr="001F71D1">
              <w:rPr>
                <w:color w:val="000000"/>
                <w:sz w:val="12"/>
                <w:szCs w:val="12"/>
                <w:lang w:val="en-US" w:eastAsia="it-IT"/>
              </w:rPr>
              <w:t xml:space="preserve">……………….. </w:t>
            </w:r>
            <w:r w:rsidR="001F273C" w:rsidRPr="001F71D1">
              <w:rPr>
                <w:color w:val="000000"/>
                <w:sz w:val="12"/>
                <w:szCs w:val="12"/>
                <w:lang w:val="el-GR" w:eastAsia="it-IT"/>
              </w:rPr>
              <w:t>και</w:t>
            </w:r>
            <w:r w:rsidR="001F273C" w:rsidRPr="001F71D1">
              <w:rPr>
                <w:color w:val="000000"/>
                <w:sz w:val="12"/>
                <w:szCs w:val="12"/>
                <w:lang w:val="en-US" w:eastAsia="it-IT"/>
              </w:rPr>
              <w:t xml:space="preserve"> ……………….(</w:t>
            </w:r>
            <w:r w:rsidR="001F273C" w:rsidRPr="001F71D1">
              <w:rPr>
                <w:color w:val="000000"/>
                <w:sz w:val="12"/>
                <w:szCs w:val="12"/>
                <w:vertAlign w:val="superscript"/>
                <w:lang w:val="en-US" w:eastAsia="it-IT"/>
              </w:rPr>
              <w:t>7</w:t>
            </w:r>
            <w:r w:rsidR="001F273C" w:rsidRPr="001F71D1">
              <w:rPr>
                <w:color w:val="000000"/>
                <w:sz w:val="12"/>
                <w:szCs w:val="12"/>
                <w:lang w:val="en-US" w:eastAsia="it-IT"/>
              </w:rPr>
              <w:t>).</w:t>
            </w:r>
          </w:p>
          <w:p w:rsidR="00F55D48" w:rsidRPr="001F71D1" w:rsidRDefault="00F55D48" w:rsidP="005C5A1F">
            <w:pPr>
              <w:jc w:val="both"/>
              <w:rPr>
                <w:bCs/>
                <w:sz w:val="12"/>
                <w:szCs w:val="12"/>
              </w:rPr>
            </w:pPr>
          </w:p>
          <w:p w:rsidR="00F55D48" w:rsidRPr="001F71D1" w:rsidRDefault="00F55D48" w:rsidP="005C5A1F">
            <w:pPr>
              <w:jc w:val="both"/>
              <w:rPr>
                <w:bCs/>
                <w:sz w:val="12"/>
                <w:szCs w:val="12"/>
              </w:rPr>
            </w:pPr>
          </w:p>
          <w:p w:rsidR="00F55D48" w:rsidRDefault="001F71D1" w:rsidP="001F71D1">
            <w:pPr>
              <w:jc w:val="both"/>
              <w:rPr>
                <w:sz w:val="12"/>
                <w:szCs w:val="12"/>
                <w:lang w:val="el-GR" w:eastAsia="sl-SI"/>
              </w:rPr>
            </w:pPr>
            <w:r w:rsidRPr="001F71D1">
              <w:rPr>
                <w:b/>
                <w:bCs/>
                <w:sz w:val="12"/>
                <w:szCs w:val="12"/>
              </w:rPr>
              <w:t>(1</w:t>
            </w:r>
            <w:r>
              <w:rPr>
                <w:b/>
                <w:bCs/>
                <w:sz w:val="12"/>
                <w:szCs w:val="12"/>
              </w:rPr>
              <w:t xml:space="preserve">) </w:t>
            </w:r>
            <w:r w:rsidR="00F55D48" w:rsidRPr="001F71D1">
              <w:rPr>
                <w:b/>
                <w:bCs/>
                <w:sz w:val="12"/>
                <w:szCs w:val="12"/>
              </w:rPr>
              <w:t>i/ili /</w:t>
            </w:r>
            <w:r w:rsidR="00F55D48" w:rsidRPr="001F71D1">
              <w:rPr>
                <w:b/>
                <w:bCs/>
                <w:sz w:val="12"/>
                <w:szCs w:val="12"/>
                <w:lang w:val="en-US"/>
              </w:rPr>
              <w:t xml:space="preserve"> </w:t>
            </w:r>
            <w:r w:rsidR="00F55D48" w:rsidRPr="001F71D1">
              <w:rPr>
                <w:b/>
                <w:bCs/>
                <w:color w:val="000000"/>
                <w:sz w:val="12"/>
                <w:szCs w:val="12"/>
                <w:lang w:val="en-US"/>
              </w:rPr>
              <w:t>and/or</w:t>
            </w:r>
            <w:r w:rsidR="00713F5B" w:rsidRPr="001F71D1">
              <w:rPr>
                <w:b/>
                <w:bCs/>
                <w:color w:val="000000"/>
                <w:sz w:val="12"/>
                <w:szCs w:val="12"/>
                <w:lang w:val="en-US"/>
              </w:rPr>
              <w:t>/</w:t>
            </w:r>
            <w:r w:rsidR="00713F5B" w:rsidRPr="001F71D1">
              <w:rPr>
                <w:sz w:val="12"/>
                <w:szCs w:val="12"/>
              </w:rPr>
              <w:t xml:space="preserve"> </w:t>
            </w:r>
            <w:r w:rsidR="00713F5B" w:rsidRPr="001F71D1">
              <w:rPr>
                <w:b/>
                <w:bCs/>
                <w:color w:val="000000"/>
                <w:sz w:val="12"/>
                <w:szCs w:val="12"/>
                <w:lang w:val="el-GR"/>
              </w:rPr>
              <w:t>και</w:t>
            </w:r>
            <w:r w:rsidR="00713F5B" w:rsidRPr="001F71D1">
              <w:rPr>
                <w:b/>
                <w:bCs/>
                <w:color w:val="000000"/>
                <w:sz w:val="12"/>
                <w:szCs w:val="12"/>
                <w:lang w:val="en-US"/>
              </w:rPr>
              <w:t>/</w:t>
            </w:r>
            <w:r w:rsidR="00713F5B" w:rsidRPr="001F71D1">
              <w:rPr>
                <w:b/>
                <w:bCs/>
                <w:color w:val="000000"/>
                <w:sz w:val="12"/>
                <w:szCs w:val="12"/>
                <w:lang w:val="el-GR"/>
              </w:rPr>
              <w:t>ή</w:t>
            </w:r>
            <w:r w:rsidR="00F55D48" w:rsidRPr="001F71D1">
              <w:rPr>
                <w:b/>
                <w:bCs/>
                <w:sz w:val="12"/>
                <w:szCs w:val="12"/>
              </w:rPr>
              <w:t xml:space="preserve"> </w:t>
            </w:r>
            <w:r w:rsidR="00F55D48" w:rsidRPr="001F71D1">
              <w:rPr>
                <w:b/>
                <w:bCs/>
                <w:color w:val="000000"/>
                <w:sz w:val="12"/>
                <w:szCs w:val="12"/>
                <w:lang w:val="en-US"/>
              </w:rPr>
              <w:t xml:space="preserve">II.2.C </w:t>
            </w:r>
            <w:r w:rsidR="00F55D48" w:rsidRPr="001F71D1">
              <w:rPr>
                <w:b/>
                <w:bCs/>
                <w:sz w:val="12"/>
                <w:szCs w:val="12"/>
                <w:lang w:val="en-US"/>
              </w:rPr>
              <w:t>Prerađene proizvode ribarstva</w:t>
            </w:r>
            <w:r w:rsidR="00F55D48" w:rsidRPr="001F71D1">
              <w:rPr>
                <w:b/>
                <w:bCs/>
                <w:sz w:val="12"/>
                <w:szCs w:val="12"/>
              </w:rPr>
              <w:t xml:space="preserve"> </w:t>
            </w:r>
            <w:r w:rsidR="00F55D48" w:rsidRPr="001F71D1">
              <w:rPr>
                <w:bCs/>
                <w:sz w:val="12"/>
                <w:szCs w:val="12"/>
                <w:lang w:val="en-US"/>
              </w:rPr>
              <w:t xml:space="preserve">koji potiču </w:t>
            </w:r>
            <w:r w:rsidR="00F55D48" w:rsidRPr="001F71D1">
              <w:rPr>
                <w:sz w:val="12"/>
                <w:szCs w:val="12"/>
                <w:lang w:eastAsia="sl-SI"/>
              </w:rPr>
              <w:t>iz odobrenog objekta br. (</w:t>
            </w:r>
            <w:r w:rsidR="00F55D48" w:rsidRPr="001F71D1">
              <w:rPr>
                <w:sz w:val="12"/>
                <w:szCs w:val="12"/>
                <w:vertAlign w:val="superscript"/>
                <w:lang w:eastAsia="sl-SI"/>
              </w:rPr>
              <w:t>8</w:t>
            </w:r>
            <w:r w:rsidR="00F55D48" w:rsidRPr="001F71D1">
              <w:rPr>
                <w:sz w:val="12"/>
                <w:szCs w:val="12"/>
                <w:lang w:eastAsia="sl-SI"/>
              </w:rPr>
              <w:t>)</w:t>
            </w:r>
            <w:r w:rsidR="00CE6622" w:rsidRPr="001F71D1">
              <w:rPr>
                <w:sz w:val="12"/>
                <w:szCs w:val="12"/>
                <w:lang w:eastAsia="sl-SI"/>
              </w:rPr>
              <w:t xml:space="preserve"> </w:t>
            </w:r>
            <w:r w:rsidR="00F55D48" w:rsidRPr="001F71D1">
              <w:rPr>
                <w:sz w:val="12"/>
                <w:szCs w:val="12"/>
                <w:lang w:eastAsia="sl-SI"/>
              </w:rPr>
              <w:t>smiještenog u državi (</w:t>
            </w:r>
            <w:r w:rsidR="00F55D48" w:rsidRPr="001F71D1">
              <w:rPr>
                <w:sz w:val="12"/>
                <w:szCs w:val="12"/>
                <w:vertAlign w:val="superscript"/>
                <w:lang w:eastAsia="sl-SI"/>
              </w:rPr>
              <w:t>9</w:t>
            </w:r>
            <w:r w:rsidR="00CE6622" w:rsidRPr="001F71D1">
              <w:rPr>
                <w:sz w:val="12"/>
                <w:szCs w:val="12"/>
                <w:lang w:eastAsia="sl-SI"/>
              </w:rPr>
              <w:t>)</w:t>
            </w:r>
            <w:r w:rsidR="00F55D48" w:rsidRPr="001F71D1">
              <w:rPr>
                <w:sz w:val="12"/>
                <w:szCs w:val="12"/>
                <w:lang w:eastAsia="sl-SI"/>
              </w:rPr>
              <w:t xml:space="preserve"> / Processed fishery products that originate from the approved establishment No (</w:t>
            </w:r>
            <w:r w:rsidR="00F55D48" w:rsidRPr="001F71D1">
              <w:rPr>
                <w:sz w:val="12"/>
                <w:szCs w:val="12"/>
                <w:vertAlign w:val="superscript"/>
                <w:lang w:eastAsia="sl-SI"/>
              </w:rPr>
              <w:t>8</w:t>
            </w:r>
            <w:r w:rsidR="00F55D48" w:rsidRPr="001F71D1">
              <w:rPr>
                <w:sz w:val="12"/>
                <w:szCs w:val="12"/>
                <w:lang w:eastAsia="sl-SI"/>
              </w:rPr>
              <w:t>) situated in the country (</w:t>
            </w:r>
            <w:r w:rsidR="00F55D48" w:rsidRPr="001F71D1">
              <w:rPr>
                <w:sz w:val="12"/>
                <w:szCs w:val="12"/>
                <w:vertAlign w:val="superscript"/>
                <w:lang w:eastAsia="sl-SI"/>
              </w:rPr>
              <w:t>9</w:t>
            </w:r>
            <w:r w:rsidR="00F55D48" w:rsidRPr="001F71D1">
              <w:rPr>
                <w:sz w:val="12"/>
                <w:szCs w:val="12"/>
                <w:lang w:eastAsia="sl-SI"/>
              </w:rPr>
              <w:t xml:space="preserve">) </w:t>
            </w:r>
            <w:r w:rsidR="00713F5B" w:rsidRPr="001F71D1">
              <w:rPr>
                <w:sz w:val="12"/>
                <w:szCs w:val="12"/>
                <w:lang w:eastAsia="sl-SI"/>
              </w:rPr>
              <w:t xml:space="preserve">/ </w:t>
            </w:r>
            <w:r w:rsidR="00713F5B" w:rsidRPr="001F71D1">
              <w:rPr>
                <w:sz w:val="12"/>
                <w:szCs w:val="12"/>
                <w:lang w:val="el-GR" w:eastAsia="sl-SI"/>
              </w:rPr>
              <w:t>Μεταποιημένα</w:t>
            </w:r>
            <w:r w:rsidR="00713F5B" w:rsidRPr="001F71D1">
              <w:rPr>
                <w:sz w:val="12"/>
                <w:szCs w:val="12"/>
                <w:lang w:eastAsia="sl-SI"/>
              </w:rPr>
              <w:t xml:space="preserve"> </w:t>
            </w:r>
            <w:r w:rsidR="00713F5B" w:rsidRPr="001F71D1">
              <w:rPr>
                <w:sz w:val="12"/>
                <w:szCs w:val="12"/>
                <w:lang w:val="el-GR" w:eastAsia="sl-SI"/>
              </w:rPr>
              <w:t>αλιευτικά</w:t>
            </w:r>
            <w:r w:rsidR="00713F5B" w:rsidRPr="001F71D1">
              <w:rPr>
                <w:sz w:val="12"/>
                <w:szCs w:val="12"/>
                <w:lang w:eastAsia="sl-SI"/>
              </w:rPr>
              <w:t xml:space="preserve"> </w:t>
            </w:r>
            <w:r w:rsidR="00713F5B" w:rsidRPr="001F71D1">
              <w:rPr>
                <w:sz w:val="12"/>
                <w:szCs w:val="12"/>
                <w:lang w:val="el-GR" w:eastAsia="sl-SI"/>
              </w:rPr>
              <w:t>προϊόντα</w:t>
            </w:r>
            <w:r w:rsidR="00713F5B" w:rsidRPr="001F71D1">
              <w:rPr>
                <w:sz w:val="12"/>
                <w:szCs w:val="12"/>
                <w:lang w:eastAsia="sl-SI"/>
              </w:rPr>
              <w:t xml:space="preserve"> </w:t>
            </w:r>
            <w:r w:rsidR="00713F5B" w:rsidRPr="001F71D1">
              <w:rPr>
                <w:sz w:val="12"/>
                <w:szCs w:val="12"/>
                <w:lang w:val="el-GR" w:eastAsia="sl-SI"/>
              </w:rPr>
              <w:t>τα</w:t>
            </w:r>
            <w:r w:rsidR="00713F5B" w:rsidRPr="001F71D1">
              <w:rPr>
                <w:sz w:val="12"/>
                <w:szCs w:val="12"/>
                <w:lang w:eastAsia="sl-SI"/>
              </w:rPr>
              <w:t xml:space="preserve"> </w:t>
            </w:r>
            <w:r w:rsidR="00713F5B" w:rsidRPr="001F71D1">
              <w:rPr>
                <w:sz w:val="12"/>
                <w:szCs w:val="12"/>
                <w:lang w:val="el-GR" w:eastAsia="sl-SI"/>
              </w:rPr>
              <w:t>οποία</w:t>
            </w:r>
            <w:r w:rsidR="00713F5B" w:rsidRPr="001F71D1">
              <w:rPr>
                <w:sz w:val="12"/>
                <w:szCs w:val="12"/>
                <w:lang w:eastAsia="sl-SI"/>
              </w:rPr>
              <w:t xml:space="preserve"> </w:t>
            </w:r>
            <w:r w:rsidR="00713F5B" w:rsidRPr="001F71D1">
              <w:rPr>
                <w:sz w:val="12"/>
                <w:szCs w:val="12"/>
                <w:lang w:val="el-GR" w:eastAsia="sl-SI"/>
              </w:rPr>
              <w:t>προέρχονται</w:t>
            </w:r>
            <w:r w:rsidR="00713F5B" w:rsidRPr="001F71D1">
              <w:rPr>
                <w:sz w:val="12"/>
                <w:szCs w:val="12"/>
                <w:lang w:eastAsia="sl-SI"/>
              </w:rPr>
              <w:t xml:space="preserve"> </w:t>
            </w:r>
            <w:r w:rsidR="00713F5B" w:rsidRPr="001F71D1">
              <w:rPr>
                <w:sz w:val="12"/>
                <w:szCs w:val="12"/>
                <w:lang w:val="el-GR" w:eastAsia="sl-SI"/>
              </w:rPr>
              <w:t>από</w:t>
            </w:r>
            <w:r w:rsidR="00713F5B" w:rsidRPr="001F71D1">
              <w:rPr>
                <w:sz w:val="12"/>
                <w:szCs w:val="12"/>
                <w:lang w:eastAsia="sl-SI"/>
              </w:rPr>
              <w:t xml:space="preserve"> </w:t>
            </w:r>
            <w:r w:rsidR="00713F5B" w:rsidRPr="001F71D1">
              <w:rPr>
                <w:sz w:val="12"/>
                <w:szCs w:val="12"/>
                <w:lang w:val="el-GR" w:eastAsia="sl-SI"/>
              </w:rPr>
              <w:t>την</w:t>
            </w:r>
            <w:r w:rsidR="00713F5B" w:rsidRPr="001F71D1">
              <w:rPr>
                <w:sz w:val="12"/>
                <w:szCs w:val="12"/>
                <w:lang w:eastAsia="sl-SI"/>
              </w:rPr>
              <w:t xml:space="preserve"> </w:t>
            </w:r>
            <w:r w:rsidR="00713F5B" w:rsidRPr="001F71D1">
              <w:rPr>
                <w:sz w:val="12"/>
                <w:szCs w:val="12"/>
                <w:lang w:val="el-GR" w:eastAsia="sl-SI"/>
              </w:rPr>
              <w:t>εγκεκριμένη</w:t>
            </w:r>
            <w:r w:rsidR="00713F5B" w:rsidRPr="001F71D1">
              <w:rPr>
                <w:sz w:val="12"/>
                <w:szCs w:val="12"/>
                <w:lang w:eastAsia="sl-SI"/>
              </w:rPr>
              <w:t xml:space="preserve"> </w:t>
            </w:r>
            <w:r w:rsidR="00713F5B" w:rsidRPr="001F71D1">
              <w:rPr>
                <w:sz w:val="12"/>
                <w:szCs w:val="12"/>
                <w:lang w:val="el-GR" w:eastAsia="sl-SI"/>
              </w:rPr>
              <w:t>εγκατάσταση</w:t>
            </w:r>
            <w:r w:rsidR="00713F5B" w:rsidRPr="001F71D1">
              <w:rPr>
                <w:sz w:val="12"/>
                <w:szCs w:val="12"/>
                <w:lang w:eastAsia="sl-SI"/>
              </w:rPr>
              <w:t xml:space="preserve"> </w:t>
            </w:r>
            <w:r w:rsidR="00713F5B" w:rsidRPr="001F71D1">
              <w:rPr>
                <w:sz w:val="12"/>
                <w:szCs w:val="12"/>
                <w:lang w:val="el-GR" w:eastAsia="sl-SI"/>
              </w:rPr>
              <w:t>αριθ</w:t>
            </w:r>
            <w:r w:rsidR="00713F5B" w:rsidRPr="001F71D1">
              <w:rPr>
                <w:sz w:val="12"/>
                <w:szCs w:val="12"/>
                <w:lang w:eastAsia="sl-SI"/>
              </w:rPr>
              <w:t xml:space="preserve">. </w:t>
            </w:r>
            <w:r w:rsidR="00713F5B" w:rsidRPr="001F71D1">
              <w:rPr>
                <w:sz w:val="12"/>
                <w:szCs w:val="12"/>
                <w:lang w:val="en-US" w:eastAsia="sl-SI"/>
              </w:rPr>
              <w:t>(</w:t>
            </w:r>
            <w:r w:rsidR="00713F5B" w:rsidRPr="001F71D1">
              <w:rPr>
                <w:sz w:val="12"/>
                <w:szCs w:val="12"/>
                <w:vertAlign w:val="superscript"/>
                <w:lang w:val="en-US" w:eastAsia="sl-SI"/>
              </w:rPr>
              <w:t>8</w:t>
            </w:r>
            <w:r w:rsidR="00CE6622" w:rsidRPr="001F71D1">
              <w:rPr>
                <w:sz w:val="12"/>
                <w:szCs w:val="12"/>
                <w:lang w:val="en-US" w:eastAsia="sl-SI"/>
              </w:rPr>
              <w:t>)</w:t>
            </w:r>
            <w:r w:rsidR="00713F5B" w:rsidRPr="001F71D1">
              <w:rPr>
                <w:sz w:val="12"/>
                <w:szCs w:val="12"/>
                <w:lang w:val="en-US" w:eastAsia="sl-SI"/>
              </w:rPr>
              <w:t xml:space="preserve"> </w:t>
            </w:r>
            <w:r w:rsidR="00713F5B" w:rsidRPr="001F71D1">
              <w:rPr>
                <w:sz w:val="12"/>
                <w:szCs w:val="12"/>
                <w:lang w:val="el-GR" w:eastAsia="sl-SI"/>
              </w:rPr>
              <w:t>η</w:t>
            </w:r>
            <w:r w:rsidR="00713F5B" w:rsidRPr="001F71D1">
              <w:rPr>
                <w:sz w:val="12"/>
                <w:szCs w:val="12"/>
                <w:lang w:val="en-US" w:eastAsia="sl-SI"/>
              </w:rPr>
              <w:t xml:space="preserve"> </w:t>
            </w:r>
            <w:r w:rsidR="00713F5B" w:rsidRPr="001F71D1">
              <w:rPr>
                <w:sz w:val="12"/>
                <w:szCs w:val="12"/>
                <w:lang w:val="el-GR" w:eastAsia="sl-SI"/>
              </w:rPr>
              <w:t>οποία</w:t>
            </w:r>
            <w:r w:rsidR="00713F5B" w:rsidRPr="001F71D1">
              <w:rPr>
                <w:sz w:val="12"/>
                <w:szCs w:val="12"/>
                <w:lang w:val="en-US" w:eastAsia="sl-SI"/>
              </w:rPr>
              <w:t xml:space="preserve"> </w:t>
            </w:r>
            <w:r w:rsidR="00713F5B" w:rsidRPr="001F71D1">
              <w:rPr>
                <w:sz w:val="12"/>
                <w:szCs w:val="12"/>
                <w:lang w:val="el-GR" w:eastAsia="sl-SI"/>
              </w:rPr>
              <w:t>βρίσκεται</w:t>
            </w:r>
            <w:r w:rsidR="00713F5B" w:rsidRPr="001F71D1">
              <w:rPr>
                <w:sz w:val="12"/>
                <w:szCs w:val="12"/>
                <w:lang w:val="en-US" w:eastAsia="sl-SI"/>
              </w:rPr>
              <w:t xml:space="preserve"> </w:t>
            </w:r>
            <w:r w:rsidR="00713F5B" w:rsidRPr="001F71D1">
              <w:rPr>
                <w:sz w:val="12"/>
                <w:szCs w:val="12"/>
                <w:lang w:val="el-GR" w:eastAsia="sl-SI"/>
              </w:rPr>
              <w:t>στη</w:t>
            </w:r>
            <w:r w:rsidR="00713F5B" w:rsidRPr="001F71D1">
              <w:rPr>
                <w:sz w:val="12"/>
                <w:szCs w:val="12"/>
                <w:lang w:val="en-US" w:eastAsia="sl-SI"/>
              </w:rPr>
              <w:t xml:space="preserve"> </w:t>
            </w:r>
            <w:r w:rsidR="00713F5B" w:rsidRPr="001F71D1">
              <w:rPr>
                <w:sz w:val="12"/>
                <w:szCs w:val="12"/>
                <w:lang w:val="el-GR" w:eastAsia="sl-SI"/>
              </w:rPr>
              <w:t>χώρα</w:t>
            </w:r>
            <w:r w:rsidR="00713F5B" w:rsidRPr="001F71D1">
              <w:rPr>
                <w:sz w:val="12"/>
                <w:szCs w:val="12"/>
                <w:lang w:val="en-US" w:eastAsia="sl-SI"/>
              </w:rPr>
              <w:t xml:space="preserve"> (</w:t>
            </w:r>
            <w:r w:rsidR="00713F5B" w:rsidRPr="001F71D1">
              <w:rPr>
                <w:sz w:val="12"/>
                <w:szCs w:val="12"/>
                <w:vertAlign w:val="superscript"/>
                <w:lang w:val="en-US" w:eastAsia="sl-SI"/>
              </w:rPr>
              <w:t>9</w:t>
            </w:r>
            <w:r w:rsidR="00713F5B" w:rsidRPr="001F71D1">
              <w:rPr>
                <w:sz w:val="12"/>
                <w:szCs w:val="12"/>
                <w:lang w:val="en-US" w:eastAsia="sl-SI"/>
              </w:rPr>
              <w:t>) ]</w:t>
            </w:r>
          </w:p>
          <w:p w:rsidR="001F71D1" w:rsidRPr="001F71D1" w:rsidRDefault="001F71D1" w:rsidP="001F71D1">
            <w:pPr>
              <w:jc w:val="both"/>
              <w:rPr>
                <w:sz w:val="12"/>
                <w:szCs w:val="12"/>
                <w:lang w:val="el-GR" w:eastAsia="sl-SI"/>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22"/>
              <w:gridCol w:w="4723"/>
            </w:tblGrid>
            <w:tr w:rsidR="00CE6622" w:rsidRPr="001F71D1" w:rsidTr="00F45DB0">
              <w:tc>
                <w:tcPr>
                  <w:tcW w:w="4722" w:type="dxa"/>
                </w:tcPr>
                <w:p w:rsidR="00CE6622" w:rsidRPr="001F71D1" w:rsidRDefault="00CE6622" w:rsidP="00F45DB0">
                  <w:pPr>
                    <w:spacing w:line="168" w:lineRule="exact"/>
                    <w:ind w:right="102"/>
                    <w:jc w:val="center"/>
                    <w:rPr>
                      <w:color w:val="000000"/>
                      <w:sz w:val="12"/>
                      <w:szCs w:val="12"/>
                      <w:lang w:val="el-GR" w:eastAsia="sl-SI"/>
                    </w:rPr>
                  </w:pPr>
                  <w:r w:rsidRPr="001F71D1">
                    <w:rPr>
                      <w:color w:val="000000"/>
                      <w:sz w:val="12"/>
                      <w:szCs w:val="12"/>
                      <w:lang w:val="en-US" w:eastAsia="sl-SI"/>
                    </w:rPr>
                    <w:t>Odobreni</w:t>
                  </w:r>
                  <w:r w:rsidRPr="001F71D1">
                    <w:rPr>
                      <w:color w:val="000000"/>
                      <w:sz w:val="12"/>
                      <w:szCs w:val="12"/>
                      <w:lang w:val="el-GR" w:eastAsia="sl-SI"/>
                    </w:rPr>
                    <w:t xml:space="preserve"> </w:t>
                  </w:r>
                  <w:r w:rsidRPr="001F71D1">
                    <w:rPr>
                      <w:color w:val="000000"/>
                      <w:sz w:val="12"/>
                      <w:szCs w:val="12"/>
                      <w:lang w:val="en-US" w:eastAsia="sl-SI"/>
                    </w:rPr>
                    <w:t>objekat</w:t>
                  </w:r>
                  <w:r w:rsidRPr="001F71D1">
                    <w:rPr>
                      <w:color w:val="000000"/>
                      <w:sz w:val="12"/>
                      <w:szCs w:val="12"/>
                      <w:lang w:val="el-GR" w:eastAsia="sl-SI"/>
                    </w:rPr>
                    <w:t xml:space="preserve">/ </w:t>
                  </w:r>
                  <w:r w:rsidRPr="001F71D1">
                    <w:rPr>
                      <w:color w:val="000000"/>
                      <w:sz w:val="12"/>
                      <w:szCs w:val="12"/>
                      <w:lang w:val="en-US" w:eastAsia="sl-SI"/>
                    </w:rPr>
                    <w:t>Approved</w:t>
                  </w:r>
                  <w:r w:rsidRPr="001F71D1">
                    <w:rPr>
                      <w:color w:val="000000"/>
                      <w:sz w:val="12"/>
                      <w:szCs w:val="12"/>
                      <w:lang w:val="el-GR" w:eastAsia="sl-SI"/>
                    </w:rPr>
                    <w:t xml:space="preserve"> </w:t>
                  </w:r>
                  <w:r w:rsidRPr="001F71D1">
                    <w:rPr>
                      <w:color w:val="000000"/>
                      <w:sz w:val="12"/>
                      <w:szCs w:val="12"/>
                      <w:lang w:val="en-US" w:eastAsia="sl-SI"/>
                    </w:rPr>
                    <w:t>establishment</w:t>
                  </w:r>
                  <w:r w:rsidRPr="001F71D1">
                    <w:rPr>
                      <w:color w:val="000000"/>
                      <w:sz w:val="12"/>
                      <w:szCs w:val="12"/>
                      <w:lang w:val="el-GR" w:eastAsia="sl-SI"/>
                    </w:rPr>
                    <w:t xml:space="preserve"> / </w:t>
                  </w:r>
                  <w:r w:rsidRPr="001F71D1">
                    <w:rPr>
                      <w:iCs/>
                      <w:color w:val="000000"/>
                      <w:sz w:val="12"/>
                      <w:szCs w:val="12"/>
                      <w:lang w:val="el-GR"/>
                    </w:rPr>
                    <w:t xml:space="preserve"> Εγκεκριμένη (-ες) εγκατασταση (-εις) </w:t>
                  </w:r>
                </w:p>
              </w:tc>
              <w:tc>
                <w:tcPr>
                  <w:tcW w:w="4723" w:type="dxa"/>
                </w:tcPr>
                <w:p w:rsidR="00CE6622" w:rsidRPr="001F71D1" w:rsidRDefault="00CE6622" w:rsidP="00F45DB0">
                  <w:pPr>
                    <w:spacing w:line="168" w:lineRule="exact"/>
                    <w:ind w:right="102"/>
                    <w:jc w:val="center"/>
                    <w:rPr>
                      <w:color w:val="000000"/>
                      <w:sz w:val="12"/>
                      <w:szCs w:val="12"/>
                      <w:lang w:val="en-US" w:eastAsia="sl-SI"/>
                    </w:rPr>
                  </w:pPr>
                  <w:r w:rsidRPr="001F71D1">
                    <w:rPr>
                      <w:color w:val="000000"/>
                      <w:sz w:val="12"/>
                      <w:szCs w:val="12"/>
                      <w:lang w:val="en-US" w:eastAsia="sl-SI"/>
                    </w:rPr>
                    <w:t xml:space="preserve">Zemlja porijekla /Country of origin / </w:t>
                  </w:r>
                  <w:r w:rsidRPr="001F71D1">
                    <w:rPr>
                      <w:color w:val="000000"/>
                      <w:sz w:val="12"/>
                      <w:szCs w:val="12"/>
                      <w:lang w:val="el-GR" w:eastAsia="sl-SI"/>
                    </w:rPr>
                    <w:t>Χώρα</w:t>
                  </w:r>
                  <w:r w:rsidRPr="001F71D1">
                    <w:rPr>
                      <w:color w:val="000000"/>
                      <w:sz w:val="12"/>
                      <w:szCs w:val="12"/>
                      <w:lang w:val="en-US" w:eastAsia="sl-SI"/>
                    </w:rPr>
                    <w:t xml:space="preserve"> </w:t>
                  </w:r>
                  <w:r w:rsidRPr="001F71D1">
                    <w:rPr>
                      <w:color w:val="000000"/>
                      <w:sz w:val="12"/>
                      <w:szCs w:val="12"/>
                      <w:lang w:val="el-GR" w:eastAsia="sl-SI"/>
                    </w:rPr>
                    <w:t>προέλευσης</w:t>
                  </w:r>
                </w:p>
              </w:tc>
            </w:tr>
            <w:tr w:rsidR="00CE6622" w:rsidRPr="001F71D1" w:rsidTr="00F45DB0">
              <w:tc>
                <w:tcPr>
                  <w:tcW w:w="4722" w:type="dxa"/>
                </w:tcPr>
                <w:p w:rsidR="00CE6622" w:rsidRPr="001F71D1" w:rsidRDefault="00CE6622" w:rsidP="00F45DB0">
                  <w:pPr>
                    <w:spacing w:line="168" w:lineRule="exact"/>
                    <w:ind w:right="102"/>
                    <w:jc w:val="both"/>
                    <w:rPr>
                      <w:spacing w:val="-5"/>
                      <w:sz w:val="12"/>
                      <w:szCs w:val="12"/>
                    </w:rPr>
                  </w:pPr>
                </w:p>
              </w:tc>
              <w:tc>
                <w:tcPr>
                  <w:tcW w:w="4723" w:type="dxa"/>
                </w:tcPr>
                <w:p w:rsidR="00CE6622" w:rsidRPr="001F71D1" w:rsidRDefault="00CE6622" w:rsidP="00F45DB0">
                  <w:pPr>
                    <w:spacing w:line="168" w:lineRule="exact"/>
                    <w:ind w:right="102"/>
                    <w:jc w:val="both"/>
                    <w:rPr>
                      <w:spacing w:val="-5"/>
                      <w:sz w:val="12"/>
                      <w:szCs w:val="12"/>
                    </w:rPr>
                  </w:pPr>
                </w:p>
              </w:tc>
            </w:tr>
            <w:tr w:rsidR="00CE6622" w:rsidRPr="001F71D1" w:rsidTr="00F45DB0">
              <w:tc>
                <w:tcPr>
                  <w:tcW w:w="4722" w:type="dxa"/>
                </w:tcPr>
                <w:p w:rsidR="00CE6622" w:rsidRPr="001F71D1" w:rsidRDefault="00CE6622" w:rsidP="00F45DB0">
                  <w:pPr>
                    <w:spacing w:line="168" w:lineRule="exact"/>
                    <w:ind w:right="102"/>
                    <w:jc w:val="both"/>
                    <w:rPr>
                      <w:spacing w:val="-5"/>
                      <w:sz w:val="12"/>
                      <w:szCs w:val="12"/>
                    </w:rPr>
                  </w:pPr>
                </w:p>
              </w:tc>
              <w:tc>
                <w:tcPr>
                  <w:tcW w:w="4723" w:type="dxa"/>
                </w:tcPr>
                <w:p w:rsidR="00CE6622" w:rsidRPr="001F71D1" w:rsidRDefault="00CE6622" w:rsidP="00F45DB0">
                  <w:pPr>
                    <w:spacing w:line="168" w:lineRule="exact"/>
                    <w:ind w:right="102"/>
                    <w:jc w:val="both"/>
                    <w:rPr>
                      <w:spacing w:val="-5"/>
                      <w:sz w:val="12"/>
                      <w:szCs w:val="12"/>
                    </w:rPr>
                  </w:pPr>
                </w:p>
              </w:tc>
            </w:tr>
            <w:tr w:rsidR="00CE6622" w:rsidRPr="001F71D1" w:rsidTr="00F45DB0">
              <w:tc>
                <w:tcPr>
                  <w:tcW w:w="4722" w:type="dxa"/>
                </w:tcPr>
                <w:p w:rsidR="00CE6622" w:rsidRPr="001F71D1" w:rsidRDefault="00CE6622" w:rsidP="00F45DB0">
                  <w:pPr>
                    <w:spacing w:line="168" w:lineRule="exact"/>
                    <w:ind w:right="102"/>
                    <w:jc w:val="both"/>
                    <w:rPr>
                      <w:spacing w:val="-5"/>
                      <w:sz w:val="12"/>
                      <w:szCs w:val="12"/>
                    </w:rPr>
                  </w:pPr>
                </w:p>
              </w:tc>
              <w:tc>
                <w:tcPr>
                  <w:tcW w:w="4723" w:type="dxa"/>
                </w:tcPr>
                <w:p w:rsidR="00CE6622" w:rsidRPr="001F71D1" w:rsidRDefault="00CE6622" w:rsidP="00F45DB0">
                  <w:pPr>
                    <w:spacing w:line="168" w:lineRule="exact"/>
                    <w:ind w:right="102"/>
                    <w:jc w:val="both"/>
                    <w:rPr>
                      <w:spacing w:val="-5"/>
                      <w:sz w:val="12"/>
                      <w:szCs w:val="12"/>
                    </w:rPr>
                  </w:pPr>
                </w:p>
              </w:tc>
            </w:tr>
            <w:tr w:rsidR="00CE6622" w:rsidRPr="001F71D1" w:rsidTr="00F45DB0">
              <w:tc>
                <w:tcPr>
                  <w:tcW w:w="4722" w:type="dxa"/>
                </w:tcPr>
                <w:p w:rsidR="00CE6622" w:rsidRPr="001F71D1" w:rsidRDefault="00CE6622" w:rsidP="00F45DB0">
                  <w:pPr>
                    <w:spacing w:line="168" w:lineRule="exact"/>
                    <w:ind w:right="102"/>
                    <w:jc w:val="both"/>
                    <w:rPr>
                      <w:spacing w:val="-5"/>
                      <w:sz w:val="12"/>
                      <w:szCs w:val="12"/>
                    </w:rPr>
                  </w:pPr>
                </w:p>
              </w:tc>
              <w:tc>
                <w:tcPr>
                  <w:tcW w:w="4723" w:type="dxa"/>
                </w:tcPr>
                <w:p w:rsidR="00CE6622" w:rsidRPr="001F71D1" w:rsidRDefault="00CE6622" w:rsidP="00F45DB0">
                  <w:pPr>
                    <w:spacing w:line="168" w:lineRule="exact"/>
                    <w:ind w:right="102"/>
                    <w:jc w:val="both"/>
                    <w:rPr>
                      <w:spacing w:val="-5"/>
                      <w:sz w:val="12"/>
                      <w:szCs w:val="12"/>
                    </w:rPr>
                  </w:pPr>
                </w:p>
              </w:tc>
            </w:tr>
            <w:tr w:rsidR="00CE6622" w:rsidRPr="001F71D1" w:rsidTr="00F45DB0">
              <w:tc>
                <w:tcPr>
                  <w:tcW w:w="4722" w:type="dxa"/>
                </w:tcPr>
                <w:p w:rsidR="00CE6622" w:rsidRPr="001F71D1" w:rsidRDefault="00CE6622" w:rsidP="00F45DB0">
                  <w:pPr>
                    <w:spacing w:line="168" w:lineRule="exact"/>
                    <w:ind w:right="102"/>
                    <w:jc w:val="both"/>
                    <w:rPr>
                      <w:spacing w:val="-5"/>
                      <w:sz w:val="12"/>
                      <w:szCs w:val="12"/>
                    </w:rPr>
                  </w:pPr>
                </w:p>
              </w:tc>
              <w:tc>
                <w:tcPr>
                  <w:tcW w:w="4723" w:type="dxa"/>
                </w:tcPr>
                <w:p w:rsidR="00CE6622" w:rsidRPr="001F71D1" w:rsidRDefault="00CE6622" w:rsidP="00F45DB0">
                  <w:pPr>
                    <w:spacing w:line="168" w:lineRule="exact"/>
                    <w:ind w:right="102"/>
                    <w:jc w:val="both"/>
                    <w:rPr>
                      <w:spacing w:val="-5"/>
                      <w:sz w:val="12"/>
                      <w:szCs w:val="12"/>
                    </w:rPr>
                  </w:pPr>
                </w:p>
              </w:tc>
            </w:tr>
            <w:tr w:rsidR="00CE6622" w:rsidRPr="001F71D1" w:rsidTr="00F45DB0">
              <w:tc>
                <w:tcPr>
                  <w:tcW w:w="4722" w:type="dxa"/>
                </w:tcPr>
                <w:p w:rsidR="00CE6622" w:rsidRPr="001F71D1" w:rsidRDefault="00CE6622" w:rsidP="00F45DB0">
                  <w:pPr>
                    <w:spacing w:line="168" w:lineRule="exact"/>
                    <w:ind w:right="102"/>
                    <w:jc w:val="both"/>
                    <w:rPr>
                      <w:spacing w:val="-5"/>
                      <w:sz w:val="12"/>
                      <w:szCs w:val="12"/>
                    </w:rPr>
                  </w:pPr>
                </w:p>
              </w:tc>
              <w:tc>
                <w:tcPr>
                  <w:tcW w:w="4723" w:type="dxa"/>
                </w:tcPr>
                <w:p w:rsidR="00CE6622" w:rsidRPr="001F71D1" w:rsidRDefault="00CE6622" w:rsidP="00F45DB0">
                  <w:pPr>
                    <w:spacing w:line="168" w:lineRule="exact"/>
                    <w:ind w:right="102"/>
                    <w:jc w:val="both"/>
                    <w:rPr>
                      <w:spacing w:val="-5"/>
                      <w:sz w:val="12"/>
                      <w:szCs w:val="12"/>
                    </w:rPr>
                  </w:pPr>
                </w:p>
              </w:tc>
            </w:tr>
          </w:tbl>
          <w:p w:rsidR="00F55D48" w:rsidRPr="001F71D1" w:rsidRDefault="00F55D48" w:rsidP="005C5A1F">
            <w:pPr>
              <w:jc w:val="both"/>
              <w:rPr>
                <w:bCs/>
                <w:sz w:val="12"/>
                <w:szCs w:val="12"/>
                <w:lang w:val="en-US"/>
              </w:rPr>
            </w:pPr>
          </w:p>
          <w:p w:rsidR="00F55D48" w:rsidRPr="001F71D1" w:rsidRDefault="00F55D48" w:rsidP="005C5A1F">
            <w:pPr>
              <w:pStyle w:val="aa"/>
              <w:jc w:val="both"/>
              <w:rPr>
                <w:rFonts w:eastAsia="Times New Roman"/>
                <w:bCs/>
                <w:color w:val="auto"/>
                <w:sz w:val="12"/>
                <w:szCs w:val="12"/>
                <w:lang w:eastAsia="hr-HR"/>
              </w:rPr>
            </w:pPr>
            <w:r w:rsidRPr="001F71D1">
              <w:rPr>
                <w:rFonts w:eastAsia="Times New Roman"/>
                <w:b/>
                <w:bCs/>
                <w:sz w:val="12"/>
                <w:szCs w:val="12"/>
                <w:lang w:eastAsia="hr-HR"/>
              </w:rPr>
              <w:t>(</w:t>
            </w:r>
            <w:r w:rsidRPr="001F71D1">
              <w:rPr>
                <w:rFonts w:eastAsia="Times New Roman"/>
                <w:b/>
                <w:bCs/>
                <w:sz w:val="12"/>
                <w:szCs w:val="12"/>
                <w:vertAlign w:val="superscript"/>
                <w:lang w:eastAsia="hr-HR"/>
              </w:rPr>
              <w:t>1</w:t>
            </w:r>
            <w:r w:rsidRPr="001F71D1">
              <w:rPr>
                <w:rFonts w:eastAsia="Times New Roman"/>
                <w:b/>
                <w:bCs/>
                <w:sz w:val="12"/>
                <w:szCs w:val="12"/>
                <w:lang w:eastAsia="hr-HR"/>
              </w:rPr>
              <w:t>) i/ili / i/ili/ and/or</w:t>
            </w:r>
            <w:r w:rsidR="00713F5B" w:rsidRPr="001F71D1">
              <w:rPr>
                <w:rFonts w:eastAsia="Times New Roman"/>
                <w:b/>
                <w:bCs/>
                <w:sz w:val="12"/>
                <w:szCs w:val="12"/>
                <w:lang w:eastAsia="hr-HR"/>
              </w:rPr>
              <w:t xml:space="preserve">/ </w:t>
            </w:r>
            <w:r w:rsidR="00713F5B" w:rsidRPr="001F71D1">
              <w:rPr>
                <w:rFonts w:eastAsia="Times New Roman"/>
                <w:b/>
                <w:bCs/>
                <w:sz w:val="12"/>
                <w:szCs w:val="12"/>
                <w:lang w:val="el-GR" w:eastAsia="hr-HR"/>
              </w:rPr>
              <w:t>και</w:t>
            </w:r>
            <w:r w:rsidR="00713F5B" w:rsidRPr="001F71D1">
              <w:rPr>
                <w:rFonts w:eastAsia="Times New Roman"/>
                <w:b/>
                <w:bCs/>
                <w:sz w:val="12"/>
                <w:szCs w:val="12"/>
                <w:lang w:eastAsia="hr-HR"/>
              </w:rPr>
              <w:t>/</w:t>
            </w:r>
            <w:r w:rsidR="00713F5B" w:rsidRPr="001F71D1">
              <w:rPr>
                <w:rFonts w:eastAsia="Times New Roman"/>
                <w:b/>
                <w:bCs/>
                <w:sz w:val="12"/>
                <w:szCs w:val="12"/>
                <w:lang w:val="el-GR" w:eastAsia="hr-HR"/>
              </w:rPr>
              <w:t>ή</w:t>
            </w:r>
            <w:r w:rsidRPr="001F71D1">
              <w:rPr>
                <w:rFonts w:eastAsia="Times New Roman"/>
                <w:b/>
                <w:bCs/>
                <w:sz w:val="12"/>
                <w:szCs w:val="12"/>
                <w:lang w:eastAsia="hr-HR"/>
              </w:rPr>
              <w:t xml:space="preserve"> [II.2.D Prerađene proizvode od jaja</w:t>
            </w:r>
            <w:r w:rsidRPr="001F71D1">
              <w:rPr>
                <w:rFonts w:eastAsia="Times New Roman"/>
                <w:bCs/>
                <w:sz w:val="12"/>
                <w:szCs w:val="12"/>
                <w:lang w:val="mk-MK" w:eastAsia="hr-HR"/>
              </w:rPr>
              <w:t xml:space="preserve"> </w:t>
            </w:r>
            <w:r w:rsidRPr="001F71D1">
              <w:rPr>
                <w:rFonts w:eastAsia="Times New Roman"/>
                <w:bCs/>
                <w:sz w:val="12"/>
                <w:szCs w:val="12"/>
                <w:lang w:eastAsia="hr-HR"/>
              </w:rPr>
              <w:t>koji potiču iz odob</w:t>
            </w:r>
            <w:r w:rsidRPr="001F71D1">
              <w:rPr>
                <w:rFonts w:eastAsia="Times New Roman"/>
                <w:bCs/>
                <w:color w:val="auto"/>
                <w:sz w:val="12"/>
                <w:szCs w:val="12"/>
                <w:lang w:eastAsia="hr-HR"/>
              </w:rPr>
              <w:t>rene države (</w:t>
            </w:r>
            <w:r w:rsidRPr="001F71D1">
              <w:rPr>
                <w:rFonts w:eastAsia="Times New Roman"/>
                <w:bCs/>
                <w:color w:val="auto"/>
                <w:sz w:val="12"/>
                <w:szCs w:val="12"/>
                <w:vertAlign w:val="superscript"/>
                <w:lang w:eastAsia="hr-HR"/>
              </w:rPr>
              <w:t>9</w:t>
            </w:r>
            <w:r w:rsidRPr="001F71D1">
              <w:rPr>
                <w:rFonts w:eastAsia="Times New Roman"/>
                <w:bCs/>
                <w:color w:val="auto"/>
                <w:sz w:val="12"/>
                <w:szCs w:val="12"/>
                <w:lang w:eastAsia="hr-HR"/>
              </w:rPr>
              <w:t>) ……………………………………….......... /  Processed egg products that originate from the approved country (</w:t>
            </w:r>
            <w:r w:rsidRPr="001F71D1">
              <w:rPr>
                <w:rFonts w:eastAsia="Times New Roman"/>
                <w:bCs/>
                <w:color w:val="auto"/>
                <w:sz w:val="12"/>
                <w:szCs w:val="12"/>
                <w:vertAlign w:val="superscript"/>
                <w:lang w:eastAsia="hr-HR"/>
              </w:rPr>
              <w:t>9</w:t>
            </w:r>
            <w:r w:rsidRPr="001F71D1">
              <w:rPr>
                <w:rFonts w:eastAsia="Times New Roman"/>
                <w:bCs/>
                <w:color w:val="auto"/>
                <w:sz w:val="12"/>
                <w:szCs w:val="12"/>
                <w:lang w:eastAsia="hr-HR"/>
              </w:rPr>
              <w:t xml:space="preserve">) ……………………….] </w:t>
            </w:r>
            <w:r w:rsidR="00713F5B" w:rsidRPr="001F71D1">
              <w:rPr>
                <w:rFonts w:eastAsia="Times New Roman"/>
                <w:bCs/>
                <w:color w:val="auto"/>
                <w:sz w:val="12"/>
                <w:szCs w:val="12"/>
                <w:lang w:eastAsia="hr-HR"/>
              </w:rPr>
              <w:t xml:space="preserve">/ </w:t>
            </w:r>
            <w:r w:rsidR="00713F5B" w:rsidRPr="001F71D1">
              <w:rPr>
                <w:rFonts w:eastAsia="Times New Roman"/>
                <w:bCs/>
                <w:color w:val="auto"/>
                <w:sz w:val="12"/>
                <w:szCs w:val="12"/>
                <w:lang w:val="el-GR" w:eastAsia="hr-HR"/>
              </w:rPr>
              <w:t>Μεταποιημένα</w:t>
            </w:r>
            <w:r w:rsidR="00713F5B" w:rsidRPr="001F71D1">
              <w:rPr>
                <w:rFonts w:eastAsia="Times New Roman"/>
                <w:bCs/>
                <w:color w:val="auto"/>
                <w:sz w:val="12"/>
                <w:szCs w:val="12"/>
                <w:lang w:eastAsia="hr-HR"/>
              </w:rPr>
              <w:t xml:space="preserve"> </w:t>
            </w:r>
            <w:r w:rsidR="00713F5B" w:rsidRPr="001F71D1">
              <w:rPr>
                <w:rFonts w:eastAsia="Times New Roman"/>
                <w:bCs/>
                <w:color w:val="auto"/>
                <w:sz w:val="12"/>
                <w:szCs w:val="12"/>
                <w:lang w:val="el-GR" w:eastAsia="hr-HR"/>
              </w:rPr>
              <w:t>προϊόντα</w:t>
            </w:r>
            <w:r w:rsidR="00713F5B" w:rsidRPr="001F71D1">
              <w:rPr>
                <w:rFonts w:eastAsia="Times New Roman"/>
                <w:bCs/>
                <w:color w:val="auto"/>
                <w:sz w:val="12"/>
                <w:szCs w:val="12"/>
                <w:lang w:eastAsia="hr-HR"/>
              </w:rPr>
              <w:t xml:space="preserve"> </w:t>
            </w:r>
            <w:r w:rsidR="00713F5B" w:rsidRPr="001F71D1">
              <w:rPr>
                <w:rFonts w:eastAsia="Times New Roman"/>
                <w:bCs/>
                <w:color w:val="auto"/>
                <w:sz w:val="12"/>
                <w:szCs w:val="12"/>
                <w:lang w:val="el-GR" w:eastAsia="hr-HR"/>
              </w:rPr>
              <w:t>αυγών</w:t>
            </w:r>
            <w:r w:rsidR="00713F5B" w:rsidRPr="001F71D1">
              <w:rPr>
                <w:rFonts w:eastAsia="Times New Roman"/>
                <w:bCs/>
                <w:color w:val="auto"/>
                <w:sz w:val="12"/>
                <w:szCs w:val="12"/>
                <w:lang w:eastAsia="hr-HR"/>
              </w:rPr>
              <w:t xml:space="preserve"> </w:t>
            </w:r>
            <w:r w:rsidR="00713F5B" w:rsidRPr="001F71D1">
              <w:rPr>
                <w:rFonts w:eastAsia="Times New Roman"/>
                <w:bCs/>
                <w:color w:val="auto"/>
                <w:sz w:val="12"/>
                <w:szCs w:val="12"/>
                <w:lang w:val="el-GR" w:eastAsia="hr-HR"/>
              </w:rPr>
              <w:t>τα</w:t>
            </w:r>
            <w:r w:rsidR="00713F5B" w:rsidRPr="001F71D1">
              <w:rPr>
                <w:rFonts w:eastAsia="Times New Roman"/>
                <w:bCs/>
                <w:color w:val="auto"/>
                <w:sz w:val="12"/>
                <w:szCs w:val="12"/>
                <w:lang w:eastAsia="hr-HR"/>
              </w:rPr>
              <w:t xml:space="preserve"> </w:t>
            </w:r>
            <w:r w:rsidR="00713F5B" w:rsidRPr="001F71D1">
              <w:rPr>
                <w:rFonts w:eastAsia="Times New Roman"/>
                <w:bCs/>
                <w:color w:val="auto"/>
                <w:sz w:val="12"/>
                <w:szCs w:val="12"/>
                <w:lang w:val="el-GR" w:eastAsia="hr-HR"/>
              </w:rPr>
              <w:t>οποία</w:t>
            </w:r>
            <w:r w:rsidR="00713F5B" w:rsidRPr="001F71D1">
              <w:rPr>
                <w:rFonts w:eastAsia="Times New Roman"/>
                <w:bCs/>
                <w:color w:val="auto"/>
                <w:sz w:val="12"/>
                <w:szCs w:val="12"/>
                <w:lang w:eastAsia="hr-HR"/>
              </w:rPr>
              <w:t xml:space="preserve"> </w:t>
            </w:r>
            <w:r w:rsidR="00713F5B" w:rsidRPr="001F71D1">
              <w:rPr>
                <w:rFonts w:eastAsia="Times New Roman"/>
                <w:bCs/>
                <w:color w:val="auto"/>
                <w:sz w:val="12"/>
                <w:szCs w:val="12"/>
                <w:lang w:val="el-GR" w:eastAsia="hr-HR"/>
              </w:rPr>
              <w:t>κατάγονται</w:t>
            </w:r>
            <w:r w:rsidR="00713F5B" w:rsidRPr="001F71D1">
              <w:rPr>
                <w:rFonts w:eastAsia="Times New Roman"/>
                <w:bCs/>
                <w:color w:val="auto"/>
                <w:sz w:val="12"/>
                <w:szCs w:val="12"/>
                <w:lang w:eastAsia="hr-HR"/>
              </w:rPr>
              <w:t xml:space="preserve"> </w:t>
            </w:r>
            <w:r w:rsidR="00713F5B" w:rsidRPr="001F71D1">
              <w:rPr>
                <w:rFonts w:eastAsia="Times New Roman"/>
                <w:bCs/>
                <w:color w:val="auto"/>
                <w:sz w:val="12"/>
                <w:szCs w:val="12"/>
                <w:lang w:val="el-GR" w:eastAsia="hr-HR"/>
              </w:rPr>
              <w:t>από</w:t>
            </w:r>
            <w:r w:rsidR="00713F5B" w:rsidRPr="001F71D1">
              <w:rPr>
                <w:rFonts w:eastAsia="Times New Roman"/>
                <w:bCs/>
                <w:color w:val="auto"/>
                <w:sz w:val="12"/>
                <w:szCs w:val="12"/>
                <w:lang w:eastAsia="hr-HR"/>
              </w:rPr>
              <w:t xml:space="preserve"> </w:t>
            </w:r>
            <w:r w:rsidR="00713F5B" w:rsidRPr="001F71D1">
              <w:rPr>
                <w:rFonts w:eastAsia="Times New Roman"/>
                <w:bCs/>
                <w:color w:val="auto"/>
                <w:sz w:val="12"/>
                <w:szCs w:val="12"/>
                <w:lang w:val="el-GR" w:eastAsia="hr-HR"/>
              </w:rPr>
              <w:t>την</w:t>
            </w:r>
            <w:r w:rsidR="00713F5B" w:rsidRPr="001F71D1">
              <w:rPr>
                <w:rFonts w:eastAsia="Times New Roman"/>
                <w:bCs/>
                <w:color w:val="auto"/>
                <w:sz w:val="12"/>
                <w:szCs w:val="12"/>
                <w:lang w:eastAsia="hr-HR"/>
              </w:rPr>
              <w:t xml:space="preserve"> </w:t>
            </w:r>
            <w:r w:rsidR="00713F5B" w:rsidRPr="001F71D1">
              <w:rPr>
                <w:rFonts w:eastAsia="Times New Roman"/>
                <w:bCs/>
                <w:color w:val="auto"/>
                <w:sz w:val="12"/>
                <w:szCs w:val="12"/>
                <w:lang w:val="el-GR" w:eastAsia="hr-HR"/>
              </w:rPr>
              <w:t>εγκεκριμένη</w:t>
            </w:r>
            <w:r w:rsidR="00713F5B" w:rsidRPr="001F71D1">
              <w:rPr>
                <w:rFonts w:eastAsia="Times New Roman"/>
                <w:bCs/>
                <w:color w:val="auto"/>
                <w:sz w:val="12"/>
                <w:szCs w:val="12"/>
                <w:lang w:eastAsia="hr-HR"/>
              </w:rPr>
              <w:t xml:space="preserve"> </w:t>
            </w:r>
            <w:r w:rsidR="00713F5B" w:rsidRPr="001F71D1">
              <w:rPr>
                <w:rFonts w:eastAsia="Times New Roman"/>
                <w:bCs/>
                <w:color w:val="auto"/>
                <w:sz w:val="12"/>
                <w:szCs w:val="12"/>
                <w:lang w:val="el-GR" w:eastAsia="hr-HR"/>
              </w:rPr>
              <w:t>χώρα</w:t>
            </w:r>
            <w:r w:rsidR="00713F5B" w:rsidRPr="001F71D1">
              <w:rPr>
                <w:rFonts w:eastAsia="Times New Roman"/>
                <w:bCs/>
                <w:color w:val="auto"/>
                <w:sz w:val="12"/>
                <w:szCs w:val="12"/>
                <w:lang w:eastAsia="hr-HR"/>
              </w:rPr>
              <w:t xml:space="preserve"> (</w:t>
            </w:r>
            <w:r w:rsidR="00713F5B" w:rsidRPr="001F71D1">
              <w:rPr>
                <w:rFonts w:eastAsia="Times New Roman"/>
                <w:bCs/>
                <w:color w:val="auto"/>
                <w:sz w:val="12"/>
                <w:szCs w:val="12"/>
                <w:vertAlign w:val="superscript"/>
                <w:lang w:eastAsia="hr-HR"/>
              </w:rPr>
              <w:t>9</w:t>
            </w:r>
            <w:r w:rsidR="00713F5B" w:rsidRPr="001F71D1">
              <w:rPr>
                <w:rFonts w:eastAsia="Times New Roman"/>
                <w:bCs/>
                <w:color w:val="auto"/>
                <w:sz w:val="12"/>
                <w:szCs w:val="12"/>
                <w:lang w:eastAsia="hr-HR"/>
              </w:rPr>
              <w:t>)………………. ]</w:t>
            </w:r>
          </w:p>
          <w:p w:rsidR="00F55D48" w:rsidRPr="001F71D1" w:rsidRDefault="00F55D48" w:rsidP="005C5A1F">
            <w:pPr>
              <w:jc w:val="both"/>
              <w:rPr>
                <w:sz w:val="12"/>
                <w:szCs w:val="12"/>
                <w:lang w:val="en-US" w:eastAsia="sl-SI"/>
              </w:rPr>
            </w:pPr>
          </w:p>
          <w:p w:rsidR="00F55D48" w:rsidRPr="00F45DB0" w:rsidRDefault="00F55D48" w:rsidP="00713F5B">
            <w:pPr>
              <w:jc w:val="both"/>
              <w:rPr>
                <w:bCs/>
                <w:color w:val="000000"/>
                <w:sz w:val="12"/>
                <w:szCs w:val="12"/>
                <w:lang w:val="en-US"/>
              </w:rPr>
            </w:pPr>
            <w:r w:rsidRPr="001F71D1">
              <w:rPr>
                <w:bCs/>
                <w:color w:val="000000"/>
                <w:sz w:val="12"/>
                <w:szCs w:val="12"/>
                <w:lang w:val="en-US"/>
              </w:rPr>
              <w:t>su</w:t>
            </w:r>
            <w:r w:rsidRPr="001F71D1">
              <w:rPr>
                <w:bCs/>
                <w:color w:val="000000"/>
                <w:sz w:val="12"/>
                <w:szCs w:val="12"/>
              </w:rPr>
              <w:t xml:space="preserve"> </w:t>
            </w:r>
            <w:r w:rsidRPr="001F71D1">
              <w:rPr>
                <w:bCs/>
                <w:color w:val="000000"/>
                <w:sz w:val="12"/>
                <w:szCs w:val="12"/>
                <w:lang w:val="en-US"/>
              </w:rPr>
              <w:t>proizvedeni</w:t>
            </w:r>
            <w:r w:rsidRPr="001F71D1">
              <w:rPr>
                <w:bCs/>
                <w:color w:val="000000"/>
                <w:sz w:val="12"/>
                <w:szCs w:val="12"/>
              </w:rPr>
              <w:t xml:space="preserve"> </w:t>
            </w:r>
            <w:r w:rsidRPr="001F71D1">
              <w:rPr>
                <w:bCs/>
                <w:color w:val="000000"/>
                <w:sz w:val="12"/>
                <w:szCs w:val="12"/>
                <w:lang w:val="en-US"/>
              </w:rPr>
              <w:t>od</w:t>
            </w:r>
            <w:r w:rsidRPr="001F71D1">
              <w:rPr>
                <w:bCs/>
                <w:color w:val="000000"/>
                <w:sz w:val="12"/>
                <w:szCs w:val="12"/>
              </w:rPr>
              <w:t xml:space="preserve"> </w:t>
            </w:r>
            <w:r w:rsidRPr="001F71D1">
              <w:rPr>
                <w:bCs/>
                <w:color w:val="000000"/>
                <w:sz w:val="12"/>
                <w:szCs w:val="12"/>
                <w:lang w:val="en-US"/>
              </w:rPr>
              <w:t>jaja</w:t>
            </w:r>
            <w:r w:rsidRPr="001F71D1">
              <w:rPr>
                <w:bCs/>
                <w:color w:val="000000"/>
                <w:sz w:val="12"/>
                <w:szCs w:val="12"/>
              </w:rPr>
              <w:t xml:space="preserve"> </w:t>
            </w:r>
            <w:r w:rsidRPr="001F71D1">
              <w:rPr>
                <w:bCs/>
                <w:color w:val="000000"/>
                <w:sz w:val="12"/>
                <w:szCs w:val="12"/>
                <w:lang w:val="en-US"/>
              </w:rPr>
              <w:t>koja</w:t>
            </w:r>
            <w:r w:rsidRPr="001F71D1">
              <w:rPr>
                <w:bCs/>
                <w:color w:val="000000"/>
                <w:sz w:val="12"/>
                <w:szCs w:val="12"/>
              </w:rPr>
              <w:t xml:space="preserve"> </w:t>
            </w:r>
            <w:r w:rsidRPr="001F71D1">
              <w:rPr>
                <w:bCs/>
                <w:color w:val="000000"/>
                <w:sz w:val="12"/>
                <w:szCs w:val="12"/>
                <w:lang w:val="en-US"/>
              </w:rPr>
              <w:t>poti</w:t>
            </w:r>
            <w:r w:rsidRPr="001F71D1">
              <w:rPr>
                <w:bCs/>
                <w:color w:val="000000"/>
                <w:sz w:val="12"/>
                <w:szCs w:val="12"/>
              </w:rPr>
              <w:t>č</w:t>
            </w:r>
            <w:r w:rsidRPr="001F71D1">
              <w:rPr>
                <w:bCs/>
                <w:color w:val="000000"/>
                <w:sz w:val="12"/>
                <w:szCs w:val="12"/>
                <w:lang w:val="en-US"/>
              </w:rPr>
              <w:t>u</w:t>
            </w:r>
            <w:r w:rsidRPr="001F71D1">
              <w:rPr>
                <w:bCs/>
                <w:color w:val="000000"/>
                <w:sz w:val="12"/>
                <w:szCs w:val="12"/>
              </w:rPr>
              <w:t xml:space="preserve"> </w:t>
            </w:r>
            <w:r w:rsidRPr="001F71D1">
              <w:rPr>
                <w:bCs/>
                <w:color w:val="000000"/>
                <w:sz w:val="12"/>
                <w:szCs w:val="12"/>
                <w:lang w:val="en-US"/>
              </w:rPr>
              <w:t>iz</w:t>
            </w:r>
            <w:r w:rsidRPr="001F71D1">
              <w:rPr>
                <w:bCs/>
                <w:color w:val="000000"/>
                <w:sz w:val="12"/>
                <w:szCs w:val="12"/>
              </w:rPr>
              <w:t xml:space="preserve"> </w:t>
            </w:r>
            <w:r w:rsidRPr="001F71D1">
              <w:rPr>
                <w:bCs/>
                <w:color w:val="000000"/>
                <w:sz w:val="12"/>
                <w:szCs w:val="12"/>
                <w:lang w:val="en-US"/>
              </w:rPr>
              <w:t>objekta</w:t>
            </w:r>
            <w:r w:rsidRPr="001F71D1">
              <w:rPr>
                <w:bCs/>
                <w:color w:val="000000"/>
                <w:sz w:val="12"/>
                <w:szCs w:val="12"/>
              </w:rPr>
              <w:t xml:space="preserve"> </w:t>
            </w:r>
            <w:r w:rsidRPr="001F71D1">
              <w:rPr>
                <w:bCs/>
                <w:color w:val="000000"/>
                <w:sz w:val="12"/>
                <w:szCs w:val="12"/>
                <w:lang w:val="en-US"/>
              </w:rPr>
              <w:t>koji</w:t>
            </w:r>
            <w:r w:rsidRPr="001F71D1">
              <w:rPr>
                <w:bCs/>
                <w:color w:val="000000"/>
                <w:sz w:val="12"/>
                <w:szCs w:val="12"/>
              </w:rPr>
              <w:t xml:space="preserve"> </w:t>
            </w:r>
            <w:r w:rsidRPr="001F71D1">
              <w:rPr>
                <w:bCs/>
                <w:color w:val="000000"/>
                <w:sz w:val="12"/>
                <w:szCs w:val="12"/>
                <w:lang w:val="en-US"/>
              </w:rPr>
              <w:t>ispunjava</w:t>
            </w:r>
            <w:r w:rsidRPr="001F71D1">
              <w:rPr>
                <w:bCs/>
                <w:color w:val="000000"/>
                <w:sz w:val="12"/>
                <w:szCs w:val="12"/>
              </w:rPr>
              <w:t xml:space="preserve"> </w:t>
            </w:r>
            <w:r w:rsidRPr="001F71D1">
              <w:rPr>
                <w:bCs/>
                <w:color w:val="000000"/>
                <w:sz w:val="12"/>
                <w:szCs w:val="12"/>
                <w:lang w:val="en-US"/>
              </w:rPr>
              <w:t>zahtjevima</w:t>
            </w:r>
            <w:r w:rsidRPr="001F71D1">
              <w:rPr>
                <w:bCs/>
                <w:color w:val="000000"/>
                <w:sz w:val="12"/>
                <w:szCs w:val="12"/>
              </w:rPr>
              <w:t xml:space="preserve"> </w:t>
            </w:r>
            <w:r w:rsidRPr="001F71D1">
              <w:rPr>
                <w:bCs/>
                <w:color w:val="000000"/>
                <w:sz w:val="12"/>
                <w:szCs w:val="12"/>
                <w:lang w:val="en-US"/>
              </w:rPr>
              <w:t>propisanim</w:t>
            </w:r>
            <w:r w:rsidRPr="001F71D1">
              <w:rPr>
                <w:bCs/>
                <w:color w:val="000000"/>
                <w:sz w:val="12"/>
                <w:szCs w:val="12"/>
              </w:rPr>
              <w:t xml:space="preserve"> </w:t>
            </w:r>
            <w:r w:rsidRPr="001F71D1">
              <w:rPr>
                <w:bCs/>
                <w:color w:val="000000"/>
                <w:sz w:val="12"/>
                <w:szCs w:val="12"/>
                <w:lang w:val="en-US"/>
              </w:rPr>
              <w:t>u</w:t>
            </w:r>
            <w:r w:rsidRPr="001F71D1">
              <w:rPr>
                <w:bCs/>
                <w:color w:val="000000"/>
                <w:sz w:val="12"/>
                <w:szCs w:val="12"/>
              </w:rPr>
              <w:t xml:space="preserve"> </w:t>
            </w:r>
            <w:r w:rsidRPr="001F71D1">
              <w:rPr>
                <w:bCs/>
                <w:color w:val="000000"/>
                <w:sz w:val="12"/>
                <w:szCs w:val="12"/>
                <w:lang w:val="en-US"/>
              </w:rPr>
              <w:t>Odjeljku</w:t>
            </w:r>
            <w:r w:rsidRPr="001F71D1">
              <w:rPr>
                <w:bCs/>
                <w:color w:val="000000"/>
                <w:sz w:val="12"/>
                <w:szCs w:val="12"/>
              </w:rPr>
              <w:t xml:space="preserve"> </w:t>
            </w:r>
            <w:r w:rsidRPr="001F71D1">
              <w:rPr>
                <w:bCs/>
                <w:color w:val="000000"/>
                <w:sz w:val="12"/>
                <w:szCs w:val="12"/>
                <w:lang w:val="en-US"/>
              </w:rPr>
              <w:t>X</w:t>
            </w:r>
            <w:r w:rsidRPr="001F71D1">
              <w:rPr>
                <w:bCs/>
                <w:color w:val="000000"/>
                <w:sz w:val="12"/>
                <w:szCs w:val="12"/>
              </w:rPr>
              <w:t xml:space="preserve">. </w:t>
            </w:r>
            <w:r w:rsidRPr="001F71D1">
              <w:rPr>
                <w:bCs/>
                <w:color w:val="000000"/>
                <w:sz w:val="12"/>
                <w:szCs w:val="12"/>
                <w:lang w:val="en-US"/>
              </w:rPr>
              <w:t>Dodatka</w:t>
            </w:r>
            <w:r w:rsidRPr="001F71D1">
              <w:rPr>
                <w:bCs/>
                <w:color w:val="000000"/>
                <w:sz w:val="12"/>
                <w:szCs w:val="12"/>
              </w:rPr>
              <w:t xml:space="preserve"> </w:t>
            </w:r>
            <w:r w:rsidRPr="001F71D1">
              <w:rPr>
                <w:bCs/>
                <w:color w:val="000000"/>
                <w:sz w:val="12"/>
                <w:szCs w:val="12"/>
                <w:lang w:val="en-US"/>
              </w:rPr>
              <w:t>III</w:t>
            </w:r>
            <w:r w:rsidRPr="001F71D1">
              <w:rPr>
                <w:bCs/>
                <w:color w:val="000000"/>
                <w:sz w:val="12"/>
                <w:szCs w:val="12"/>
              </w:rPr>
              <w:t xml:space="preserve">. </w:t>
            </w:r>
            <w:r w:rsidRPr="001F71D1">
              <w:rPr>
                <w:bCs/>
                <w:color w:val="000000"/>
                <w:sz w:val="12"/>
                <w:szCs w:val="12"/>
                <w:lang w:val="en-US"/>
              </w:rPr>
              <w:t>Uredbe (EZ) br. 853/2004, a koji je na dan izdavanja ovoga sertifikata bio slobodan od visokopatogene influence ptica kako je propisano Uredbom (EZ) br. 798/2008 i / Were produced  from eggs coming from an establishment which satisfies the requirements of Section X of Annex III to Regulation (EC) No 853/2004  which at the date of issue of the certificate is free from highly pathogenic avian influenza as defined in Regulation (EC) No 798/2008 and</w:t>
            </w:r>
            <w:r w:rsidR="00713F5B" w:rsidRPr="001F71D1">
              <w:rPr>
                <w:bCs/>
                <w:color w:val="000000"/>
                <w:sz w:val="12"/>
                <w:szCs w:val="12"/>
                <w:lang w:val="en-US"/>
              </w:rPr>
              <w:t xml:space="preserve">/ Παρήχθησαν από αυγά που προέρχονται από εγκατάσταση η οποία πληροί τις απαιτήσεις του Τμήματος X του Παραρτήματος </w:t>
            </w:r>
            <w:r w:rsidR="00713F5B" w:rsidRPr="001F71D1">
              <w:rPr>
                <w:bCs/>
                <w:color w:val="000000"/>
                <w:sz w:val="12"/>
                <w:szCs w:val="12"/>
                <w:lang w:val="el-GR"/>
              </w:rPr>
              <w:t>ΙΙΙ</w:t>
            </w:r>
            <w:r w:rsidR="00713F5B" w:rsidRPr="001F71D1">
              <w:rPr>
                <w:bCs/>
                <w:color w:val="000000"/>
                <w:sz w:val="12"/>
                <w:szCs w:val="12"/>
                <w:lang w:val="en-US"/>
              </w:rPr>
              <w:t xml:space="preserve"> του </w:t>
            </w:r>
            <w:r w:rsidR="00713F5B" w:rsidRPr="001F71D1">
              <w:rPr>
                <w:bCs/>
                <w:color w:val="000000"/>
                <w:sz w:val="12"/>
                <w:szCs w:val="12"/>
                <w:lang w:val="el-GR"/>
              </w:rPr>
              <w:t>Κανονισμού</w:t>
            </w:r>
            <w:r w:rsidR="00713F5B" w:rsidRPr="001F71D1">
              <w:rPr>
                <w:bCs/>
                <w:color w:val="000000"/>
                <w:sz w:val="12"/>
                <w:szCs w:val="12"/>
                <w:lang w:val="en-US"/>
              </w:rPr>
              <w:t xml:space="preserve"> (</w:t>
            </w:r>
            <w:r w:rsidR="00713F5B" w:rsidRPr="001F71D1">
              <w:rPr>
                <w:bCs/>
                <w:color w:val="000000"/>
                <w:sz w:val="12"/>
                <w:szCs w:val="12"/>
                <w:lang w:val="el-GR"/>
              </w:rPr>
              <w:t>ΕΚ</w:t>
            </w:r>
            <w:r w:rsidR="00713F5B" w:rsidRPr="001F71D1">
              <w:rPr>
                <w:bCs/>
                <w:color w:val="000000"/>
                <w:sz w:val="12"/>
                <w:szCs w:val="12"/>
                <w:lang w:val="en-US"/>
              </w:rPr>
              <w:t xml:space="preserve">) </w:t>
            </w:r>
            <w:r w:rsidR="00713F5B" w:rsidRPr="001F71D1">
              <w:rPr>
                <w:bCs/>
                <w:color w:val="000000"/>
                <w:sz w:val="12"/>
                <w:szCs w:val="12"/>
                <w:lang w:val="el-GR"/>
              </w:rPr>
              <w:t>αριθ</w:t>
            </w:r>
            <w:r w:rsidR="00713F5B" w:rsidRPr="001F71D1">
              <w:rPr>
                <w:bCs/>
                <w:color w:val="000000"/>
                <w:sz w:val="12"/>
                <w:szCs w:val="12"/>
                <w:lang w:val="en-US"/>
              </w:rPr>
              <w:t xml:space="preserve">. </w:t>
            </w:r>
            <w:r w:rsidR="00713F5B" w:rsidRPr="001F71D1">
              <w:rPr>
                <w:bCs/>
                <w:color w:val="000000"/>
                <w:sz w:val="12"/>
                <w:szCs w:val="12"/>
                <w:lang w:val="el-GR"/>
              </w:rPr>
              <w:t xml:space="preserve">853/2004 η οποία κατά την ημερομηνία έκδοσης του πιστοποιητικού είναι απαλλαγμένη από τη γρίπη των πτηνών υψηλής παθογονικότητας όπως ορίζεται στον Κανονισμό (ΕΚ) αριθ. </w:t>
            </w:r>
            <w:r w:rsidR="00713F5B" w:rsidRPr="00F45DB0">
              <w:rPr>
                <w:bCs/>
                <w:color w:val="000000"/>
                <w:sz w:val="12"/>
                <w:szCs w:val="12"/>
                <w:lang w:val="en-US"/>
              </w:rPr>
              <w:t xml:space="preserve">798/2008 </w:t>
            </w:r>
            <w:r w:rsidR="00713F5B" w:rsidRPr="001F71D1">
              <w:rPr>
                <w:bCs/>
                <w:color w:val="000000"/>
                <w:sz w:val="12"/>
                <w:szCs w:val="12"/>
                <w:lang w:val="el-GR"/>
              </w:rPr>
              <w:t>και</w:t>
            </w:r>
          </w:p>
          <w:p w:rsidR="00F55D48" w:rsidRPr="001F71D1" w:rsidRDefault="00F55D48" w:rsidP="005C5A1F">
            <w:pPr>
              <w:jc w:val="both"/>
              <w:rPr>
                <w:sz w:val="12"/>
                <w:szCs w:val="12"/>
                <w:lang w:eastAsia="sl-SI"/>
              </w:rPr>
            </w:pPr>
          </w:p>
          <w:p w:rsidR="00F55D48" w:rsidRPr="001F71D1" w:rsidRDefault="00F55D48" w:rsidP="00713F5B">
            <w:pPr>
              <w:ind w:left="244"/>
              <w:jc w:val="both"/>
              <w:rPr>
                <w:color w:val="000000"/>
                <w:sz w:val="12"/>
                <w:szCs w:val="12"/>
                <w:lang w:val="el-GR"/>
              </w:rPr>
            </w:pPr>
            <w:r w:rsidRPr="001F71D1">
              <w:rPr>
                <w:b/>
                <w:bCs/>
                <w:sz w:val="12"/>
                <w:szCs w:val="12"/>
              </w:rPr>
              <w:t>(</w:t>
            </w:r>
            <w:r w:rsidRPr="001F71D1">
              <w:rPr>
                <w:b/>
                <w:bCs/>
                <w:sz w:val="12"/>
                <w:szCs w:val="12"/>
                <w:vertAlign w:val="superscript"/>
              </w:rPr>
              <w:t>1</w:t>
            </w:r>
            <w:r w:rsidRPr="001F71D1">
              <w:rPr>
                <w:b/>
                <w:bCs/>
                <w:sz w:val="12"/>
                <w:szCs w:val="12"/>
              </w:rPr>
              <w:t xml:space="preserve">) </w:t>
            </w:r>
            <w:r w:rsidRPr="001F71D1">
              <w:rPr>
                <w:b/>
                <w:sz w:val="12"/>
                <w:szCs w:val="12"/>
                <w:lang w:eastAsia="sl-SI"/>
              </w:rPr>
              <w:t>bilo / either</w:t>
            </w:r>
            <w:r w:rsidR="00713F5B" w:rsidRPr="001F71D1">
              <w:rPr>
                <w:b/>
                <w:sz w:val="12"/>
                <w:szCs w:val="12"/>
                <w:lang w:val="en-US" w:eastAsia="sl-SI"/>
              </w:rPr>
              <w:t xml:space="preserve">/ </w:t>
            </w:r>
            <w:r w:rsidR="00713F5B" w:rsidRPr="001F71D1">
              <w:rPr>
                <w:b/>
                <w:sz w:val="12"/>
                <w:szCs w:val="12"/>
                <w:lang w:val="el-GR" w:eastAsia="sl-SI"/>
              </w:rPr>
              <w:t>είτε</w:t>
            </w:r>
            <w:r w:rsidRPr="001F71D1">
              <w:rPr>
                <w:sz w:val="12"/>
                <w:szCs w:val="12"/>
                <w:lang w:eastAsia="sl-SI"/>
              </w:rPr>
              <w:t xml:space="preserve"> [oko kojeg </w:t>
            </w:r>
            <w:r w:rsidRPr="001F71D1">
              <w:rPr>
                <w:bCs/>
                <w:color w:val="000000"/>
                <w:sz w:val="12"/>
                <w:szCs w:val="12"/>
                <w:lang w:val="en-US"/>
              </w:rPr>
              <w:t>u krugu prečnika od 10km, [uključujući, kad je to potrebno, područje susjedne države,] nije bilo pojave visokopoatogene influence ptica ili newcastleske bolesti najmanje posljednjih 30 dana.] / [within a 10 km radius of which [including, where appropriate, the territory of a neighbouring country,] there has been no outbreak of highly pathogenic avian influenza or Newcastle disease for at least the previous 30 days.]</w:t>
            </w:r>
            <w:r w:rsidR="00713F5B" w:rsidRPr="001F71D1">
              <w:rPr>
                <w:bCs/>
                <w:color w:val="000000"/>
                <w:sz w:val="12"/>
                <w:szCs w:val="12"/>
                <w:lang w:val="en-US"/>
              </w:rPr>
              <w:t xml:space="preserve">/ </w:t>
            </w:r>
            <w:r w:rsidR="00713F5B" w:rsidRPr="001F71D1">
              <w:rPr>
                <w:bCs/>
                <w:color w:val="000000"/>
                <w:sz w:val="12"/>
                <w:szCs w:val="12"/>
                <w:lang w:val="el-GR"/>
              </w:rPr>
              <w:t xml:space="preserve">[γύρω από την οποία σε ακτίνα 10 km, [συμπεριλαμβανομένης ενδεχομένως της επικράτειας γειτονικής χώρας], δεν εμφανίστηκαν εστίες γρίπης των πτηνών υψηλής παθογονικότητας ούτε εστίες ψευδοπανώλης των πτηνών, τις προηγούμενες 30 ημέρες τουλάχιστον.] </w:t>
            </w:r>
          </w:p>
          <w:p w:rsidR="00F55D48" w:rsidRPr="001F71D1" w:rsidRDefault="00F55D48" w:rsidP="005C5A1F">
            <w:pPr>
              <w:ind w:left="244"/>
              <w:jc w:val="both"/>
              <w:rPr>
                <w:sz w:val="12"/>
                <w:szCs w:val="12"/>
                <w:lang w:eastAsia="sl-SI"/>
              </w:rPr>
            </w:pPr>
          </w:p>
          <w:p w:rsidR="00F55D48" w:rsidRPr="001F71D1" w:rsidRDefault="00F55D48" w:rsidP="005C5A1F">
            <w:pPr>
              <w:spacing w:after="120"/>
              <w:ind w:left="244"/>
              <w:rPr>
                <w:sz w:val="12"/>
                <w:szCs w:val="12"/>
                <w:lang w:eastAsia="sl-SI"/>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 ili / or</w:t>
            </w:r>
            <w:r w:rsidR="00952F5D" w:rsidRPr="001F71D1">
              <w:rPr>
                <w:b/>
                <w:sz w:val="12"/>
                <w:szCs w:val="12"/>
                <w:lang w:eastAsia="sl-SI"/>
              </w:rPr>
              <w:t xml:space="preserve">/ </w:t>
            </w:r>
            <w:r w:rsidR="00952F5D" w:rsidRPr="001F71D1">
              <w:rPr>
                <w:b/>
                <w:sz w:val="12"/>
                <w:szCs w:val="12"/>
                <w:lang w:val="el-GR" w:eastAsia="sl-SI"/>
              </w:rPr>
              <w:t>ή</w:t>
            </w:r>
            <w:r w:rsidRPr="001F71D1">
              <w:rPr>
                <w:b/>
                <w:sz w:val="12"/>
                <w:szCs w:val="12"/>
                <w:lang w:eastAsia="sl-SI"/>
              </w:rPr>
              <w:t xml:space="preserve"> </w:t>
            </w:r>
            <w:r w:rsidRPr="001F71D1">
              <w:rPr>
                <w:sz w:val="12"/>
                <w:szCs w:val="12"/>
                <w:lang w:eastAsia="sl-SI"/>
              </w:rPr>
              <w:t>[su proizvodi od jaja obrađeni: / [the egg products were processed</w:t>
            </w:r>
            <w:r w:rsidR="00952F5D" w:rsidRPr="001F71D1">
              <w:rPr>
                <w:sz w:val="12"/>
                <w:szCs w:val="12"/>
                <w:lang w:eastAsia="sl-SI"/>
              </w:rPr>
              <w:t>/ [</w:t>
            </w:r>
            <w:r w:rsidR="00952F5D" w:rsidRPr="001F71D1">
              <w:rPr>
                <w:sz w:val="12"/>
                <w:szCs w:val="12"/>
                <w:lang w:val="en-US" w:eastAsia="sl-SI"/>
              </w:rPr>
              <w:t>τα</w:t>
            </w:r>
            <w:r w:rsidR="00952F5D" w:rsidRPr="001F71D1">
              <w:rPr>
                <w:sz w:val="12"/>
                <w:szCs w:val="12"/>
                <w:lang w:eastAsia="sl-SI"/>
              </w:rPr>
              <w:t xml:space="preserve"> </w:t>
            </w:r>
            <w:r w:rsidR="00952F5D" w:rsidRPr="001F71D1">
              <w:rPr>
                <w:sz w:val="12"/>
                <w:szCs w:val="12"/>
                <w:lang w:val="en-US" w:eastAsia="sl-SI"/>
              </w:rPr>
              <w:t>προϊόντα</w:t>
            </w:r>
            <w:r w:rsidR="00952F5D" w:rsidRPr="001F71D1">
              <w:rPr>
                <w:sz w:val="12"/>
                <w:szCs w:val="12"/>
                <w:lang w:eastAsia="sl-SI"/>
              </w:rPr>
              <w:t xml:space="preserve"> </w:t>
            </w:r>
            <w:r w:rsidR="00952F5D" w:rsidRPr="001F71D1">
              <w:rPr>
                <w:sz w:val="12"/>
                <w:szCs w:val="12"/>
                <w:lang w:val="en-US" w:eastAsia="sl-SI"/>
              </w:rPr>
              <w:t>αυγών</w:t>
            </w:r>
            <w:r w:rsidR="00952F5D" w:rsidRPr="001F71D1">
              <w:rPr>
                <w:sz w:val="12"/>
                <w:szCs w:val="12"/>
                <w:lang w:eastAsia="sl-SI"/>
              </w:rPr>
              <w:t xml:space="preserve"> </w:t>
            </w:r>
            <w:r w:rsidR="00952F5D" w:rsidRPr="001F71D1">
              <w:rPr>
                <w:sz w:val="12"/>
                <w:szCs w:val="12"/>
                <w:lang w:val="en-US" w:eastAsia="sl-SI"/>
              </w:rPr>
              <w:t>υπέστησαν</w:t>
            </w:r>
            <w:r w:rsidR="00952F5D" w:rsidRPr="001F71D1">
              <w:rPr>
                <w:sz w:val="12"/>
                <w:szCs w:val="12"/>
                <w:lang w:eastAsia="sl-SI"/>
              </w:rPr>
              <w:t xml:space="preserve"> </w:t>
            </w:r>
            <w:r w:rsidR="00952F5D" w:rsidRPr="001F71D1">
              <w:rPr>
                <w:sz w:val="12"/>
                <w:szCs w:val="12"/>
                <w:lang w:val="en-US" w:eastAsia="sl-SI"/>
              </w:rPr>
              <w:t>μεταποίηση</w:t>
            </w:r>
            <w:r w:rsidRPr="001F71D1">
              <w:rPr>
                <w:sz w:val="12"/>
                <w:szCs w:val="12"/>
                <w:lang w:eastAsia="sl-SI"/>
              </w:rPr>
              <w:t xml:space="preserve">: </w:t>
            </w:r>
          </w:p>
          <w:p w:rsidR="00F55D48" w:rsidRPr="001F71D1" w:rsidRDefault="00F55D48" w:rsidP="005C5A1F">
            <w:pPr>
              <w:ind w:left="669"/>
              <w:rPr>
                <w:sz w:val="12"/>
                <w:szCs w:val="12"/>
              </w:rPr>
            </w:pPr>
            <w:r w:rsidRPr="001F71D1">
              <w:rPr>
                <w:b/>
                <w:bCs/>
                <w:sz w:val="12"/>
                <w:szCs w:val="12"/>
              </w:rPr>
              <w:t>(</w:t>
            </w:r>
            <w:r w:rsidRPr="001F71D1">
              <w:rPr>
                <w:b/>
                <w:bCs/>
                <w:sz w:val="12"/>
                <w:szCs w:val="12"/>
                <w:vertAlign w:val="superscript"/>
              </w:rPr>
              <w:t>1</w:t>
            </w:r>
            <w:r w:rsidRPr="001F71D1">
              <w:rPr>
                <w:b/>
                <w:bCs/>
                <w:sz w:val="12"/>
                <w:szCs w:val="12"/>
              </w:rPr>
              <w:t xml:space="preserve">)  </w:t>
            </w:r>
            <w:r w:rsidRPr="001F71D1">
              <w:rPr>
                <w:b/>
                <w:sz w:val="12"/>
                <w:szCs w:val="12"/>
                <w:lang w:eastAsia="sl-SI"/>
              </w:rPr>
              <w:t>bilo / either</w:t>
            </w:r>
            <w:r w:rsidR="00952F5D" w:rsidRPr="001F71D1">
              <w:rPr>
                <w:b/>
                <w:sz w:val="12"/>
                <w:szCs w:val="12"/>
                <w:lang w:eastAsia="sl-SI"/>
              </w:rPr>
              <w:t xml:space="preserve">/ </w:t>
            </w:r>
            <w:r w:rsidR="00952F5D" w:rsidRPr="001F71D1">
              <w:rPr>
                <w:b/>
                <w:sz w:val="12"/>
                <w:szCs w:val="12"/>
                <w:lang w:val="el-GR" w:eastAsia="sl-SI"/>
              </w:rPr>
              <w:t>είτε</w:t>
            </w:r>
            <w:r w:rsidRPr="001F71D1">
              <w:rPr>
                <w:b/>
                <w:sz w:val="12"/>
                <w:szCs w:val="12"/>
                <w:lang w:eastAsia="sl-SI"/>
              </w:rPr>
              <w:t xml:space="preserve"> </w:t>
            </w:r>
            <w:r w:rsidRPr="001F71D1">
              <w:rPr>
                <w:sz w:val="12"/>
                <w:szCs w:val="12"/>
                <w:lang w:eastAsia="sl-SI"/>
              </w:rPr>
              <w:t>[tečno bjelance je tretirano: / [liquid egg white was treated</w:t>
            </w:r>
            <w:r w:rsidR="00952F5D" w:rsidRPr="001F71D1">
              <w:rPr>
                <w:sz w:val="12"/>
                <w:szCs w:val="12"/>
                <w:lang w:eastAsia="sl-SI"/>
              </w:rPr>
              <w:t xml:space="preserve">/ </w:t>
            </w:r>
            <w:r w:rsidR="00952F5D" w:rsidRPr="001F71D1">
              <w:rPr>
                <w:sz w:val="12"/>
                <w:szCs w:val="12"/>
                <w:lang w:val="el-GR" w:eastAsia="sl-SI"/>
              </w:rPr>
              <w:t>υγρό</w:t>
            </w:r>
            <w:r w:rsidR="00952F5D" w:rsidRPr="001F71D1">
              <w:rPr>
                <w:sz w:val="12"/>
                <w:szCs w:val="12"/>
                <w:lang w:eastAsia="sl-SI"/>
              </w:rPr>
              <w:t xml:space="preserve"> </w:t>
            </w:r>
            <w:r w:rsidR="00952F5D" w:rsidRPr="001F71D1">
              <w:rPr>
                <w:sz w:val="12"/>
                <w:szCs w:val="12"/>
                <w:lang w:val="el-GR" w:eastAsia="sl-SI"/>
              </w:rPr>
              <w:t>ασπράδι</w:t>
            </w:r>
            <w:r w:rsidR="00952F5D" w:rsidRPr="001F71D1">
              <w:rPr>
                <w:sz w:val="12"/>
                <w:szCs w:val="12"/>
                <w:lang w:eastAsia="sl-SI"/>
              </w:rPr>
              <w:t xml:space="preserve"> </w:t>
            </w:r>
            <w:r w:rsidR="00952F5D" w:rsidRPr="001F71D1">
              <w:rPr>
                <w:sz w:val="12"/>
                <w:szCs w:val="12"/>
                <w:lang w:val="el-GR" w:eastAsia="sl-SI"/>
              </w:rPr>
              <w:t>αυγού</w:t>
            </w:r>
            <w:r w:rsidR="00952F5D" w:rsidRPr="001F71D1">
              <w:rPr>
                <w:sz w:val="12"/>
                <w:szCs w:val="12"/>
                <w:lang w:eastAsia="sl-SI"/>
              </w:rPr>
              <w:t xml:space="preserve"> </w:t>
            </w:r>
            <w:r w:rsidR="00952F5D" w:rsidRPr="001F71D1">
              <w:rPr>
                <w:sz w:val="12"/>
                <w:szCs w:val="12"/>
                <w:lang w:val="el-GR" w:eastAsia="sl-SI"/>
              </w:rPr>
              <w:t>υπέστη</w:t>
            </w:r>
            <w:r w:rsidR="00952F5D" w:rsidRPr="001F71D1">
              <w:rPr>
                <w:sz w:val="12"/>
                <w:szCs w:val="12"/>
                <w:lang w:eastAsia="sl-SI"/>
              </w:rPr>
              <w:t xml:space="preserve"> </w:t>
            </w:r>
            <w:r w:rsidR="00952F5D" w:rsidRPr="001F71D1">
              <w:rPr>
                <w:sz w:val="12"/>
                <w:szCs w:val="12"/>
                <w:lang w:val="el-GR" w:eastAsia="sl-SI"/>
              </w:rPr>
              <w:t>επεξεργασία</w:t>
            </w:r>
            <w:r w:rsidRPr="001F71D1">
              <w:rPr>
                <w:sz w:val="12"/>
                <w:szCs w:val="12"/>
                <w:lang w:eastAsia="sl-SI"/>
              </w:rPr>
              <w:t xml:space="preserve">: </w:t>
            </w:r>
          </w:p>
          <w:p w:rsidR="00F55D48" w:rsidRPr="001F71D1" w:rsidRDefault="00F55D48" w:rsidP="005C5A1F">
            <w:pPr>
              <w:ind w:left="953"/>
              <w:rPr>
                <w:sz w:val="12"/>
                <w:szCs w:val="12"/>
                <w:lang w:eastAsia="sl-SI"/>
              </w:rPr>
            </w:pPr>
            <w:r w:rsidRPr="001F71D1">
              <w:rPr>
                <w:b/>
                <w:bCs/>
                <w:sz w:val="12"/>
                <w:szCs w:val="12"/>
              </w:rPr>
              <w:t>(</w:t>
            </w:r>
            <w:r w:rsidRPr="001F71D1">
              <w:rPr>
                <w:b/>
                <w:bCs/>
                <w:sz w:val="12"/>
                <w:szCs w:val="12"/>
                <w:vertAlign w:val="superscript"/>
              </w:rPr>
              <w:t>1</w:t>
            </w:r>
            <w:r w:rsidRPr="001F71D1">
              <w:rPr>
                <w:b/>
                <w:bCs/>
                <w:sz w:val="12"/>
                <w:szCs w:val="12"/>
              </w:rPr>
              <w:t xml:space="preserve">)  </w:t>
            </w:r>
            <w:r w:rsidRPr="001F71D1">
              <w:rPr>
                <w:b/>
                <w:sz w:val="12"/>
                <w:szCs w:val="12"/>
                <w:lang w:eastAsia="sl-SI"/>
              </w:rPr>
              <w:t>bilo / either</w:t>
            </w:r>
            <w:r w:rsidR="00952F5D" w:rsidRPr="001F71D1">
              <w:rPr>
                <w:b/>
                <w:sz w:val="12"/>
                <w:szCs w:val="12"/>
                <w:lang w:val="en-US" w:eastAsia="sl-SI"/>
              </w:rPr>
              <w:t xml:space="preserve">/ </w:t>
            </w:r>
            <w:r w:rsidR="00952F5D" w:rsidRPr="001F71D1">
              <w:rPr>
                <w:b/>
                <w:sz w:val="12"/>
                <w:szCs w:val="12"/>
                <w:lang w:val="el-GR" w:eastAsia="sl-SI"/>
              </w:rPr>
              <w:t>είτε</w:t>
            </w:r>
            <w:r w:rsidR="00952F5D" w:rsidRPr="001F71D1">
              <w:rPr>
                <w:b/>
                <w:sz w:val="12"/>
                <w:szCs w:val="12"/>
                <w:lang w:val="en-US" w:eastAsia="sl-SI"/>
              </w:rPr>
              <w:t xml:space="preserve"> </w:t>
            </w:r>
            <w:r w:rsidRPr="001F71D1">
              <w:rPr>
                <w:sz w:val="12"/>
                <w:szCs w:val="12"/>
                <w:lang w:eastAsia="sl-SI"/>
              </w:rPr>
              <w:t>[na 55,6 °C 870 sekundi.] / [with 55,6 °C for 870 seconds.]</w:t>
            </w:r>
            <w:r w:rsidR="00952F5D" w:rsidRPr="001F71D1">
              <w:rPr>
                <w:sz w:val="12"/>
                <w:szCs w:val="12"/>
                <w:lang w:val="en-US" w:eastAsia="sl-SI"/>
              </w:rPr>
              <w:t>/ [</w:t>
            </w:r>
            <w:r w:rsidR="00952F5D" w:rsidRPr="001F71D1">
              <w:rPr>
                <w:sz w:val="12"/>
                <w:szCs w:val="12"/>
                <w:lang w:val="el-GR" w:eastAsia="sl-SI"/>
              </w:rPr>
              <w:t>στους</w:t>
            </w:r>
            <w:r w:rsidR="00952F5D" w:rsidRPr="001F71D1">
              <w:rPr>
                <w:sz w:val="12"/>
                <w:szCs w:val="12"/>
                <w:lang w:val="en-US" w:eastAsia="sl-SI"/>
              </w:rPr>
              <w:t xml:space="preserve"> 55,6 °C </w:t>
            </w:r>
            <w:r w:rsidR="00952F5D" w:rsidRPr="001F71D1">
              <w:rPr>
                <w:sz w:val="12"/>
                <w:szCs w:val="12"/>
                <w:lang w:val="el-GR" w:eastAsia="sl-SI"/>
              </w:rPr>
              <w:t>για</w:t>
            </w:r>
            <w:r w:rsidR="00952F5D" w:rsidRPr="001F71D1">
              <w:rPr>
                <w:sz w:val="12"/>
                <w:szCs w:val="12"/>
                <w:lang w:val="en-US" w:eastAsia="sl-SI"/>
              </w:rPr>
              <w:t xml:space="preserve"> 870 </w:t>
            </w:r>
            <w:r w:rsidR="00952F5D" w:rsidRPr="001F71D1">
              <w:rPr>
                <w:sz w:val="12"/>
                <w:szCs w:val="12"/>
                <w:lang w:val="el-GR" w:eastAsia="sl-SI"/>
              </w:rPr>
              <w:t>δευτερόλεπτα</w:t>
            </w:r>
            <w:r w:rsidR="00952F5D" w:rsidRPr="001F71D1">
              <w:rPr>
                <w:sz w:val="12"/>
                <w:szCs w:val="12"/>
                <w:lang w:val="en-US" w:eastAsia="sl-SI"/>
              </w:rPr>
              <w:t>.]</w:t>
            </w:r>
            <w:r w:rsidRPr="001F71D1">
              <w:rPr>
                <w:sz w:val="12"/>
                <w:szCs w:val="12"/>
                <w:lang w:eastAsia="sl-SI"/>
              </w:rPr>
              <w:t xml:space="preserve"> </w:t>
            </w:r>
          </w:p>
          <w:p w:rsidR="00F55D48" w:rsidRPr="001F71D1" w:rsidRDefault="00F55D48" w:rsidP="005C5A1F">
            <w:pPr>
              <w:spacing w:after="120"/>
              <w:ind w:left="953"/>
              <w:rPr>
                <w:sz w:val="12"/>
                <w:szCs w:val="12"/>
                <w:lang w:eastAsia="sl-SI"/>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  ili / or</w:t>
            </w:r>
            <w:r w:rsidR="00952F5D" w:rsidRPr="001F71D1">
              <w:rPr>
                <w:b/>
                <w:sz w:val="12"/>
                <w:szCs w:val="12"/>
                <w:lang w:val="en-US" w:eastAsia="sl-SI"/>
              </w:rPr>
              <w:t xml:space="preserve">/ </w:t>
            </w:r>
            <w:r w:rsidR="00952F5D" w:rsidRPr="001F71D1">
              <w:rPr>
                <w:b/>
                <w:sz w:val="12"/>
                <w:szCs w:val="12"/>
                <w:lang w:val="el-GR" w:eastAsia="sl-SI"/>
              </w:rPr>
              <w:t>ή</w:t>
            </w:r>
            <w:r w:rsidRPr="001F71D1">
              <w:rPr>
                <w:b/>
                <w:sz w:val="12"/>
                <w:szCs w:val="12"/>
                <w:lang w:eastAsia="sl-SI"/>
              </w:rPr>
              <w:t xml:space="preserve"> </w:t>
            </w:r>
            <w:r w:rsidRPr="001F71D1">
              <w:rPr>
                <w:sz w:val="12"/>
                <w:szCs w:val="12"/>
                <w:lang w:eastAsia="sl-SI"/>
              </w:rPr>
              <w:t>[na 56,7 °C 232 sekundi.] / [with 56,7 °C for 232 seconds.]</w:t>
            </w:r>
            <w:r w:rsidR="00952F5D" w:rsidRPr="001F71D1">
              <w:rPr>
                <w:sz w:val="12"/>
                <w:szCs w:val="12"/>
                <w:lang w:val="en-US" w:eastAsia="sl-SI"/>
              </w:rPr>
              <w:t>/ [</w:t>
            </w:r>
            <w:r w:rsidR="00952F5D" w:rsidRPr="001F71D1">
              <w:rPr>
                <w:sz w:val="12"/>
                <w:szCs w:val="12"/>
                <w:lang w:val="el-GR" w:eastAsia="sl-SI"/>
              </w:rPr>
              <w:t>στους</w:t>
            </w:r>
            <w:r w:rsidR="00952F5D" w:rsidRPr="001F71D1">
              <w:rPr>
                <w:sz w:val="12"/>
                <w:szCs w:val="12"/>
                <w:lang w:val="en-US" w:eastAsia="sl-SI"/>
              </w:rPr>
              <w:t xml:space="preserve"> 56,7 °C </w:t>
            </w:r>
            <w:r w:rsidR="00952F5D" w:rsidRPr="001F71D1">
              <w:rPr>
                <w:sz w:val="12"/>
                <w:szCs w:val="12"/>
                <w:lang w:val="el-GR" w:eastAsia="sl-SI"/>
              </w:rPr>
              <w:t>για</w:t>
            </w:r>
            <w:r w:rsidR="00952F5D" w:rsidRPr="001F71D1">
              <w:rPr>
                <w:sz w:val="12"/>
                <w:szCs w:val="12"/>
                <w:lang w:val="en-US" w:eastAsia="sl-SI"/>
              </w:rPr>
              <w:t xml:space="preserve"> 232 </w:t>
            </w:r>
            <w:r w:rsidR="00952F5D" w:rsidRPr="001F71D1">
              <w:rPr>
                <w:sz w:val="12"/>
                <w:szCs w:val="12"/>
                <w:lang w:val="el-GR" w:eastAsia="sl-SI"/>
              </w:rPr>
              <w:t>δευτερόλεπτα</w:t>
            </w:r>
            <w:r w:rsidR="00952F5D" w:rsidRPr="001F71D1">
              <w:rPr>
                <w:sz w:val="12"/>
                <w:szCs w:val="12"/>
                <w:lang w:val="en-US" w:eastAsia="sl-SI"/>
              </w:rPr>
              <w:t>.]</w:t>
            </w:r>
            <w:r w:rsidRPr="001F71D1">
              <w:rPr>
                <w:sz w:val="12"/>
                <w:szCs w:val="12"/>
                <w:lang w:eastAsia="sl-SI"/>
              </w:rPr>
              <w:t xml:space="preserve"> </w:t>
            </w:r>
          </w:p>
          <w:p w:rsidR="00F55D48" w:rsidRPr="001F71D1" w:rsidRDefault="00F55D48" w:rsidP="005C5A1F">
            <w:pPr>
              <w:ind w:left="953" w:hanging="284"/>
              <w:jc w:val="both"/>
              <w:rPr>
                <w:sz w:val="12"/>
                <w:szCs w:val="12"/>
                <w:lang w:eastAsia="sl-SI"/>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  ili / or</w:t>
            </w:r>
            <w:r w:rsidR="00952F5D" w:rsidRPr="001F71D1">
              <w:rPr>
                <w:b/>
                <w:sz w:val="12"/>
                <w:szCs w:val="12"/>
                <w:lang w:val="en-US" w:eastAsia="sl-SI"/>
              </w:rPr>
              <w:t>/</w:t>
            </w:r>
            <w:r w:rsidR="00952F5D" w:rsidRPr="001F71D1">
              <w:rPr>
                <w:b/>
                <w:sz w:val="12"/>
                <w:szCs w:val="12"/>
                <w:lang w:val="el-GR" w:eastAsia="sl-SI"/>
              </w:rPr>
              <w:t>ή</w:t>
            </w:r>
            <w:r w:rsidR="00952F5D" w:rsidRPr="001F71D1">
              <w:rPr>
                <w:b/>
                <w:sz w:val="12"/>
                <w:szCs w:val="12"/>
                <w:lang w:val="en-US" w:eastAsia="sl-SI"/>
              </w:rPr>
              <w:t xml:space="preserve"> </w:t>
            </w:r>
            <w:r w:rsidRPr="001F71D1">
              <w:rPr>
                <w:b/>
                <w:sz w:val="12"/>
                <w:szCs w:val="12"/>
                <w:lang w:eastAsia="sl-SI"/>
              </w:rPr>
              <w:t xml:space="preserve"> </w:t>
            </w:r>
            <w:r w:rsidRPr="001F71D1">
              <w:rPr>
                <w:sz w:val="12"/>
                <w:szCs w:val="12"/>
                <w:lang w:eastAsia="sl-SI"/>
              </w:rPr>
              <w:t>[10% slani žumanac je tretiran 138 sekundi na 62,2 °C.] / [10 % salted yolk was treated with 62,2 °C for 138 seconds.]</w:t>
            </w:r>
            <w:r w:rsidR="00952F5D" w:rsidRPr="001F71D1">
              <w:rPr>
                <w:sz w:val="12"/>
                <w:szCs w:val="12"/>
                <w:lang w:val="en-US" w:eastAsia="sl-SI"/>
              </w:rPr>
              <w:t xml:space="preserve">/ </w:t>
            </w:r>
            <w:r w:rsidR="00952F5D" w:rsidRPr="001F71D1">
              <w:rPr>
                <w:sz w:val="12"/>
                <w:szCs w:val="12"/>
                <w:lang w:val="el-GR" w:eastAsia="sl-SI"/>
              </w:rPr>
              <w:t>[το 10 % του αλατισμένου κρόκου υπέστη επεξεργασία στους 62,2 °C για 138 δευτερόλεπτα.]</w:t>
            </w:r>
            <w:r w:rsidRPr="001F71D1">
              <w:rPr>
                <w:sz w:val="12"/>
                <w:szCs w:val="12"/>
                <w:lang w:eastAsia="sl-SI"/>
              </w:rPr>
              <w:t xml:space="preserve"> </w:t>
            </w:r>
          </w:p>
          <w:p w:rsidR="00F55D48" w:rsidRPr="001F71D1" w:rsidRDefault="00F55D48" w:rsidP="005C5A1F">
            <w:pPr>
              <w:jc w:val="both"/>
              <w:rPr>
                <w:sz w:val="12"/>
                <w:szCs w:val="12"/>
                <w:lang w:eastAsia="sl-SI"/>
              </w:rPr>
            </w:pPr>
          </w:p>
          <w:p w:rsidR="00F55D48" w:rsidRPr="001F71D1" w:rsidRDefault="00F55D48" w:rsidP="005C5A1F">
            <w:pPr>
              <w:ind w:left="669"/>
              <w:rPr>
                <w:sz w:val="12"/>
                <w:szCs w:val="12"/>
                <w:lang w:eastAsia="sl-SI"/>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  ili / or</w:t>
            </w:r>
            <w:r w:rsidR="00952F5D" w:rsidRPr="001F71D1">
              <w:rPr>
                <w:b/>
                <w:sz w:val="12"/>
                <w:szCs w:val="12"/>
                <w:lang w:eastAsia="sl-SI"/>
              </w:rPr>
              <w:t xml:space="preserve">/ </w:t>
            </w:r>
            <w:r w:rsidR="00952F5D" w:rsidRPr="001F71D1">
              <w:rPr>
                <w:b/>
                <w:sz w:val="12"/>
                <w:szCs w:val="12"/>
                <w:lang w:val="el-GR" w:eastAsia="sl-SI"/>
              </w:rPr>
              <w:t>ή</w:t>
            </w:r>
            <w:r w:rsidRPr="001F71D1">
              <w:rPr>
                <w:b/>
                <w:sz w:val="12"/>
                <w:szCs w:val="12"/>
                <w:lang w:eastAsia="sl-SI"/>
              </w:rPr>
              <w:t xml:space="preserve"> </w:t>
            </w:r>
            <w:r w:rsidRPr="001F71D1">
              <w:rPr>
                <w:sz w:val="12"/>
                <w:szCs w:val="12"/>
                <w:lang w:eastAsia="sl-SI"/>
              </w:rPr>
              <w:t>[sušeno bjelance je tretirano: / [dried egg white was treated</w:t>
            </w:r>
            <w:r w:rsidR="00952F5D" w:rsidRPr="001F71D1">
              <w:rPr>
                <w:sz w:val="12"/>
                <w:szCs w:val="12"/>
                <w:lang w:eastAsia="sl-SI"/>
              </w:rPr>
              <w:t>/ [</w:t>
            </w:r>
            <w:r w:rsidR="00952F5D" w:rsidRPr="001F71D1">
              <w:rPr>
                <w:sz w:val="12"/>
                <w:szCs w:val="12"/>
                <w:lang w:val="en-US" w:eastAsia="sl-SI"/>
              </w:rPr>
              <w:t>το</w:t>
            </w:r>
            <w:r w:rsidR="00952F5D" w:rsidRPr="001F71D1">
              <w:rPr>
                <w:sz w:val="12"/>
                <w:szCs w:val="12"/>
                <w:lang w:eastAsia="sl-SI"/>
              </w:rPr>
              <w:t xml:space="preserve"> </w:t>
            </w:r>
            <w:r w:rsidR="00952F5D" w:rsidRPr="001F71D1">
              <w:rPr>
                <w:sz w:val="12"/>
                <w:szCs w:val="12"/>
                <w:lang w:val="en-US" w:eastAsia="sl-SI"/>
              </w:rPr>
              <w:t>αποξηραμένο</w:t>
            </w:r>
            <w:r w:rsidR="00952F5D" w:rsidRPr="001F71D1">
              <w:rPr>
                <w:sz w:val="12"/>
                <w:szCs w:val="12"/>
                <w:lang w:eastAsia="sl-SI"/>
              </w:rPr>
              <w:t xml:space="preserve"> </w:t>
            </w:r>
            <w:r w:rsidR="00952F5D" w:rsidRPr="001F71D1">
              <w:rPr>
                <w:sz w:val="12"/>
                <w:szCs w:val="12"/>
                <w:lang w:val="en-US" w:eastAsia="sl-SI"/>
              </w:rPr>
              <w:t>ασπράδι</w:t>
            </w:r>
            <w:r w:rsidR="00952F5D" w:rsidRPr="001F71D1">
              <w:rPr>
                <w:sz w:val="12"/>
                <w:szCs w:val="12"/>
                <w:lang w:eastAsia="sl-SI"/>
              </w:rPr>
              <w:t xml:space="preserve"> </w:t>
            </w:r>
            <w:r w:rsidR="00952F5D" w:rsidRPr="001F71D1">
              <w:rPr>
                <w:sz w:val="12"/>
                <w:szCs w:val="12"/>
                <w:lang w:val="en-US" w:eastAsia="sl-SI"/>
              </w:rPr>
              <w:t>αυγού</w:t>
            </w:r>
            <w:r w:rsidR="00952F5D" w:rsidRPr="001F71D1">
              <w:rPr>
                <w:sz w:val="12"/>
                <w:szCs w:val="12"/>
                <w:lang w:eastAsia="sl-SI"/>
              </w:rPr>
              <w:t xml:space="preserve"> </w:t>
            </w:r>
            <w:r w:rsidR="00952F5D" w:rsidRPr="001F71D1">
              <w:rPr>
                <w:sz w:val="12"/>
                <w:szCs w:val="12"/>
                <w:lang w:val="en-US" w:eastAsia="sl-SI"/>
              </w:rPr>
              <w:t>υπέστη</w:t>
            </w:r>
            <w:r w:rsidR="00952F5D" w:rsidRPr="001F71D1">
              <w:rPr>
                <w:sz w:val="12"/>
                <w:szCs w:val="12"/>
                <w:lang w:eastAsia="sl-SI"/>
              </w:rPr>
              <w:t xml:space="preserve"> </w:t>
            </w:r>
            <w:r w:rsidR="00952F5D" w:rsidRPr="001F71D1">
              <w:rPr>
                <w:sz w:val="12"/>
                <w:szCs w:val="12"/>
                <w:lang w:val="en-US" w:eastAsia="sl-SI"/>
              </w:rPr>
              <w:t>επεξεργασία</w:t>
            </w:r>
            <w:r w:rsidRPr="001F71D1">
              <w:rPr>
                <w:sz w:val="12"/>
                <w:szCs w:val="12"/>
                <w:lang w:eastAsia="sl-SI"/>
              </w:rPr>
              <w:t xml:space="preserve">: </w:t>
            </w:r>
          </w:p>
          <w:p w:rsidR="00F55D48" w:rsidRPr="001F71D1" w:rsidRDefault="00F55D48" w:rsidP="005C5A1F">
            <w:pPr>
              <w:ind w:left="669"/>
              <w:rPr>
                <w:sz w:val="12"/>
                <w:szCs w:val="12"/>
                <w:lang w:eastAsia="sl-SI"/>
              </w:rPr>
            </w:pPr>
          </w:p>
          <w:p w:rsidR="00F55D48" w:rsidRPr="001F71D1" w:rsidRDefault="00F55D48" w:rsidP="005C5A1F">
            <w:pPr>
              <w:ind w:left="669"/>
              <w:rPr>
                <w:sz w:val="12"/>
                <w:szCs w:val="12"/>
                <w:lang w:eastAsia="sl-SI"/>
              </w:rPr>
            </w:pPr>
          </w:p>
        </w:tc>
      </w:tr>
    </w:tbl>
    <w:p w:rsidR="00F55D48" w:rsidRPr="001F71D1" w:rsidRDefault="00F55D48" w:rsidP="00AA6615">
      <w:pPr>
        <w:rPr>
          <w:sz w:val="13"/>
          <w:szCs w:val="13"/>
        </w:rPr>
      </w:pPr>
    </w:p>
    <w:p w:rsidR="002E10D6" w:rsidRPr="001F71D1" w:rsidRDefault="00F55D48" w:rsidP="002E10D6">
      <w:pPr>
        <w:shd w:val="clear" w:color="auto" w:fill="FFFFFF"/>
        <w:tabs>
          <w:tab w:val="left" w:pos="6096"/>
        </w:tabs>
        <w:ind w:right="83"/>
        <w:rPr>
          <w:sz w:val="13"/>
          <w:szCs w:val="13"/>
        </w:rPr>
      </w:pPr>
      <w:r w:rsidRPr="001F71D1">
        <w:rPr>
          <w:sz w:val="13"/>
          <w:szCs w:val="13"/>
        </w:rPr>
        <w:br w:type="page"/>
      </w:r>
    </w:p>
    <w:p w:rsidR="002E10D6" w:rsidRPr="001F71D1" w:rsidRDefault="002E10D6" w:rsidP="002E10D6">
      <w:pPr>
        <w:shd w:val="clear" w:color="auto" w:fill="FFFFFF"/>
        <w:tabs>
          <w:tab w:val="left" w:pos="6096"/>
        </w:tabs>
        <w:ind w:right="83"/>
        <w:rPr>
          <w:sz w:val="13"/>
          <w:szCs w:val="13"/>
          <w:lang w:val="en-US"/>
        </w:rPr>
      </w:pPr>
      <w:r w:rsidRPr="001F71D1">
        <w:rPr>
          <w:b/>
          <w:sz w:val="13"/>
          <w:szCs w:val="13"/>
        </w:rPr>
        <w:lastRenderedPageBreak/>
        <w:t>D</w:t>
      </w:r>
      <w:r w:rsidRPr="001F71D1">
        <w:rPr>
          <w:sz w:val="12"/>
          <w:szCs w:val="12"/>
        </w:rPr>
        <w:t xml:space="preserve">ržava / Country / Χώρα                                                                                     </w:t>
      </w:r>
      <w:r w:rsidRPr="001F71D1">
        <w:rPr>
          <w:sz w:val="12"/>
          <w:szCs w:val="12"/>
          <w:lang w:val="en-US"/>
        </w:rPr>
        <w:t xml:space="preserve">                           </w:t>
      </w:r>
      <w:r w:rsidRPr="001F71D1">
        <w:rPr>
          <w:sz w:val="12"/>
          <w:szCs w:val="12"/>
        </w:rPr>
        <w:t xml:space="preserve">  Kompozitni proizvodi za ishranu ljudi / Composite products intended for human consumption </w:t>
      </w:r>
    </w:p>
    <w:tbl>
      <w:tblPr>
        <w:tblW w:w="10206" w:type="dxa"/>
        <w:tblInd w:w="40" w:type="dxa"/>
        <w:tblLayout w:type="fixed"/>
        <w:tblCellMar>
          <w:left w:w="40" w:type="dxa"/>
          <w:right w:w="40" w:type="dxa"/>
        </w:tblCellMar>
        <w:tblLook w:val="0000"/>
      </w:tblPr>
      <w:tblGrid>
        <w:gridCol w:w="4987"/>
        <w:gridCol w:w="3518"/>
        <w:gridCol w:w="1701"/>
      </w:tblGrid>
      <w:tr w:rsidR="00F55D48" w:rsidRPr="001F71D1" w:rsidTr="005C5A1F">
        <w:trPr>
          <w:trHeight w:hRule="exact" w:val="565"/>
        </w:trPr>
        <w:tc>
          <w:tcPr>
            <w:tcW w:w="4987" w:type="dxa"/>
            <w:tcBorders>
              <w:top w:val="single" w:sz="6" w:space="0" w:color="auto"/>
              <w:left w:val="single" w:sz="4" w:space="0" w:color="auto"/>
              <w:right w:val="single" w:sz="6" w:space="0" w:color="auto"/>
            </w:tcBorders>
            <w:shd w:val="clear" w:color="auto" w:fill="FFFFFF"/>
          </w:tcPr>
          <w:p w:rsidR="00F55D48" w:rsidRPr="001F71D1" w:rsidRDefault="00F55D48" w:rsidP="005C5A1F">
            <w:pPr>
              <w:shd w:val="clear" w:color="auto" w:fill="FFFFFF"/>
              <w:rPr>
                <w:b/>
                <w:sz w:val="12"/>
                <w:szCs w:val="12"/>
                <w:lang w:val="en-US"/>
              </w:rPr>
            </w:pPr>
          </w:p>
          <w:p w:rsidR="00F55D48" w:rsidRPr="001F71D1" w:rsidRDefault="00F55D48" w:rsidP="005C5A1F">
            <w:pPr>
              <w:shd w:val="clear" w:color="auto" w:fill="FFFFFF"/>
              <w:rPr>
                <w:b/>
                <w:sz w:val="12"/>
                <w:szCs w:val="12"/>
              </w:rPr>
            </w:pPr>
          </w:p>
          <w:p w:rsidR="00F55D48" w:rsidRPr="001F71D1" w:rsidRDefault="00F55D48" w:rsidP="005C5A1F">
            <w:pPr>
              <w:shd w:val="clear" w:color="auto" w:fill="FFFFFF"/>
              <w:rPr>
                <w:b/>
                <w:sz w:val="12"/>
                <w:szCs w:val="12"/>
              </w:rPr>
            </w:pPr>
          </w:p>
        </w:tc>
        <w:tc>
          <w:tcPr>
            <w:tcW w:w="3518" w:type="dxa"/>
            <w:tcBorders>
              <w:top w:val="single" w:sz="6" w:space="0" w:color="auto"/>
              <w:left w:val="single" w:sz="6" w:space="0" w:color="auto"/>
              <w:bottom w:val="single" w:sz="4" w:space="0" w:color="auto"/>
              <w:right w:val="single" w:sz="4" w:space="0" w:color="auto"/>
            </w:tcBorders>
            <w:shd w:val="clear" w:color="auto" w:fill="FFFFFF"/>
          </w:tcPr>
          <w:p w:rsidR="00F55D48" w:rsidRPr="001F71D1" w:rsidRDefault="00F55D48" w:rsidP="005C5A1F">
            <w:pPr>
              <w:jc w:val="both"/>
              <w:rPr>
                <w:sz w:val="12"/>
                <w:szCs w:val="12"/>
                <w:lang w:val="en-US"/>
              </w:rPr>
            </w:pPr>
            <w:r w:rsidRPr="001F71D1">
              <w:rPr>
                <w:sz w:val="12"/>
                <w:szCs w:val="12"/>
                <w:lang w:val="sv-SE"/>
              </w:rPr>
              <w:t>II.a. Referetni broj sertifikata / Certificate reference number</w:t>
            </w:r>
            <w:r w:rsidR="00510F8E" w:rsidRPr="001F71D1">
              <w:rPr>
                <w:sz w:val="12"/>
                <w:szCs w:val="12"/>
                <w:lang w:val="en-US"/>
              </w:rPr>
              <w:t xml:space="preserve">/ </w:t>
            </w:r>
            <w:r w:rsidR="00510F8E" w:rsidRPr="001F71D1">
              <w:rPr>
                <w:sz w:val="12"/>
                <w:szCs w:val="12"/>
              </w:rPr>
              <w:t>Αριθμός αναφοράς πιστοποιητικού</w:t>
            </w:r>
            <w:r w:rsidR="00510F8E" w:rsidRPr="001F71D1">
              <w:rPr>
                <w:sz w:val="12"/>
                <w:szCs w:val="12"/>
                <w:lang w:val="en-US"/>
              </w:rPr>
              <w:t>:</w:t>
            </w:r>
          </w:p>
          <w:p w:rsidR="00F55D48" w:rsidRPr="001F71D1" w:rsidRDefault="00F55D48" w:rsidP="005C5A1F">
            <w:pPr>
              <w:rPr>
                <w:sz w:val="12"/>
                <w:szCs w:val="12"/>
              </w:rPr>
            </w:pPr>
          </w:p>
        </w:tc>
        <w:tc>
          <w:tcPr>
            <w:tcW w:w="1701" w:type="dxa"/>
            <w:tcBorders>
              <w:top w:val="single" w:sz="6" w:space="0" w:color="auto"/>
              <w:left w:val="single" w:sz="4" w:space="0" w:color="auto"/>
              <w:bottom w:val="single" w:sz="4" w:space="0" w:color="auto"/>
              <w:right w:val="single" w:sz="6" w:space="0" w:color="auto"/>
              <w:tr2bl w:val="single" w:sz="4" w:space="0" w:color="auto"/>
            </w:tcBorders>
            <w:shd w:val="clear" w:color="auto" w:fill="FFFFFF"/>
          </w:tcPr>
          <w:p w:rsidR="00F55D48" w:rsidRPr="001F71D1" w:rsidRDefault="00F55D48" w:rsidP="005C5A1F">
            <w:pPr>
              <w:shd w:val="clear" w:color="auto" w:fill="FFFFFF"/>
              <w:rPr>
                <w:sz w:val="12"/>
                <w:szCs w:val="12"/>
                <w:lang w:val="sv-SE"/>
              </w:rPr>
            </w:pPr>
            <w:r w:rsidRPr="001F71D1">
              <w:rPr>
                <w:sz w:val="12"/>
                <w:szCs w:val="12"/>
              </w:rPr>
              <w:t>lI.b.</w:t>
            </w:r>
            <w:r w:rsidRPr="001F71D1">
              <w:rPr>
                <w:sz w:val="12"/>
                <w:szCs w:val="12"/>
                <w:lang w:val="sv-SE"/>
              </w:rPr>
              <w:t xml:space="preserve"> </w:t>
            </w:r>
          </w:p>
        </w:tc>
      </w:tr>
      <w:tr w:rsidR="00F55D48" w:rsidRPr="001F71D1" w:rsidTr="005C5A1F">
        <w:trPr>
          <w:trHeight w:val="5369"/>
        </w:trPr>
        <w:tc>
          <w:tcPr>
            <w:tcW w:w="10206" w:type="dxa"/>
            <w:gridSpan w:val="3"/>
            <w:tcBorders>
              <w:left w:val="single" w:sz="4" w:space="0" w:color="auto"/>
              <w:bottom w:val="single" w:sz="4" w:space="0" w:color="auto"/>
              <w:right w:val="single" w:sz="4" w:space="0" w:color="auto"/>
            </w:tcBorders>
            <w:shd w:val="clear" w:color="auto" w:fill="FFFFFF"/>
          </w:tcPr>
          <w:p w:rsidR="00F55D48" w:rsidRPr="001F71D1" w:rsidRDefault="00F55D48" w:rsidP="005C5A1F">
            <w:pPr>
              <w:ind w:left="669"/>
              <w:jc w:val="both"/>
              <w:rPr>
                <w:b/>
                <w:sz w:val="12"/>
                <w:szCs w:val="12"/>
                <w:lang w:eastAsia="sl-SI"/>
              </w:rPr>
            </w:pPr>
          </w:p>
          <w:p w:rsidR="00F55D48" w:rsidRPr="001F71D1" w:rsidRDefault="00F55D48" w:rsidP="005C5A1F">
            <w:pPr>
              <w:ind w:left="669"/>
              <w:jc w:val="both"/>
              <w:rPr>
                <w:b/>
                <w:sz w:val="12"/>
                <w:szCs w:val="12"/>
                <w:lang w:val="en-US" w:eastAsia="sl-SI"/>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  bilo / either</w:t>
            </w:r>
            <w:r w:rsidR="00952F5D" w:rsidRPr="001F71D1">
              <w:rPr>
                <w:b/>
                <w:sz w:val="12"/>
                <w:szCs w:val="12"/>
                <w:lang w:val="en-US" w:eastAsia="sl-SI"/>
              </w:rPr>
              <w:t>/</w:t>
            </w:r>
            <w:r w:rsidR="00952F5D" w:rsidRPr="001F71D1">
              <w:rPr>
                <w:b/>
                <w:sz w:val="12"/>
                <w:szCs w:val="12"/>
                <w:lang w:val="el-GR" w:eastAsia="sl-SI"/>
              </w:rPr>
              <w:t>είτε</w:t>
            </w:r>
            <w:r w:rsidRPr="001F71D1">
              <w:rPr>
                <w:b/>
                <w:sz w:val="12"/>
                <w:szCs w:val="12"/>
                <w:lang w:eastAsia="sl-SI"/>
              </w:rPr>
              <w:t xml:space="preserve"> </w:t>
            </w:r>
            <w:r w:rsidRPr="001F71D1">
              <w:rPr>
                <w:rStyle w:val="FontStyle27"/>
                <w:sz w:val="12"/>
                <w:szCs w:val="12"/>
                <w:lang w:val="it-IT"/>
              </w:rPr>
              <w:t>[na 67 °C 20 sati</w:t>
            </w:r>
            <w:r w:rsidRPr="001F71D1">
              <w:rPr>
                <w:sz w:val="12"/>
                <w:szCs w:val="12"/>
                <w:lang w:eastAsia="sl-SI"/>
              </w:rPr>
              <w:t>.] / [with 67°C for 20 hours.]</w:t>
            </w:r>
            <w:r w:rsidR="00952F5D" w:rsidRPr="001F71D1">
              <w:rPr>
                <w:sz w:val="12"/>
                <w:szCs w:val="12"/>
                <w:lang w:val="en-US" w:eastAsia="sl-SI"/>
              </w:rPr>
              <w:t>/ [στους 67 °C για 20 ώρες.]</w:t>
            </w:r>
          </w:p>
          <w:p w:rsidR="00F55D48" w:rsidRPr="001F71D1" w:rsidRDefault="00F55D48" w:rsidP="005C5A1F">
            <w:pPr>
              <w:ind w:left="669"/>
              <w:jc w:val="both"/>
              <w:rPr>
                <w:b/>
                <w:sz w:val="12"/>
                <w:szCs w:val="12"/>
                <w:lang w:eastAsia="sl-SI"/>
              </w:rPr>
            </w:pPr>
          </w:p>
          <w:p w:rsidR="00F55D48" w:rsidRPr="001F71D1" w:rsidRDefault="00F55D48" w:rsidP="005C5A1F">
            <w:pPr>
              <w:ind w:left="669"/>
              <w:jc w:val="both"/>
              <w:rPr>
                <w:b/>
                <w:sz w:val="12"/>
                <w:szCs w:val="12"/>
                <w:lang w:val="en-US" w:eastAsia="sl-SI"/>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  ili / or</w:t>
            </w:r>
            <w:r w:rsidR="00952F5D" w:rsidRPr="001F71D1">
              <w:rPr>
                <w:b/>
                <w:sz w:val="12"/>
                <w:szCs w:val="12"/>
                <w:lang w:val="en-US" w:eastAsia="sl-SI"/>
              </w:rPr>
              <w:t xml:space="preserve">/ </w:t>
            </w:r>
            <w:r w:rsidR="00952F5D" w:rsidRPr="001F71D1">
              <w:rPr>
                <w:b/>
                <w:sz w:val="12"/>
                <w:szCs w:val="12"/>
                <w:lang w:val="el-GR" w:eastAsia="sl-SI"/>
              </w:rPr>
              <w:t>ή</w:t>
            </w:r>
            <w:r w:rsidRPr="001F71D1">
              <w:rPr>
                <w:b/>
                <w:sz w:val="12"/>
                <w:szCs w:val="12"/>
                <w:lang w:eastAsia="sl-SI"/>
              </w:rPr>
              <w:t xml:space="preserve"> </w:t>
            </w:r>
            <w:r w:rsidRPr="001F71D1">
              <w:rPr>
                <w:sz w:val="12"/>
                <w:szCs w:val="12"/>
                <w:lang w:eastAsia="sl-SI"/>
              </w:rPr>
              <w:t>[na 54.4 °C 513 sati.] / [with 54,4°C for 513 hours.]</w:t>
            </w:r>
            <w:r w:rsidR="00952F5D" w:rsidRPr="001F71D1">
              <w:rPr>
                <w:sz w:val="12"/>
                <w:szCs w:val="12"/>
                <w:lang w:val="en-US" w:eastAsia="sl-SI"/>
              </w:rPr>
              <w:t>/ [στους 54,4 °C για 513 ώρες.]</w:t>
            </w:r>
          </w:p>
          <w:p w:rsidR="00F55D48" w:rsidRPr="001F71D1" w:rsidRDefault="00F55D48" w:rsidP="005C5A1F">
            <w:pPr>
              <w:ind w:left="669"/>
              <w:jc w:val="both"/>
              <w:rPr>
                <w:b/>
                <w:sz w:val="12"/>
                <w:szCs w:val="12"/>
                <w:lang w:eastAsia="sl-SI"/>
              </w:rPr>
            </w:pPr>
          </w:p>
          <w:p w:rsidR="00F55D48" w:rsidRPr="001F71D1" w:rsidRDefault="00F55D48" w:rsidP="005C5A1F">
            <w:pPr>
              <w:ind w:left="669"/>
              <w:jc w:val="both"/>
              <w:rPr>
                <w:sz w:val="12"/>
                <w:szCs w:val="12"/>
                <w:lang w:eastAsia="sl-SI"/>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  ili / or</w:t>
            </w:r>
            <w:r w:rsidR="00952F5D" w:rsidRPr="001F71D1">
              <w:rPr>
                <w:b/>
                <w:sz w:val="12"/>
                <w:szCs w:val="12"/>
                <w:lang w:eastAsia="sl-SI"/>
              </w:rPr>
              <w:t xml:space="preserve">/ </w:t>
            </w:r>
            <w:r w:rsidR="00952F5D" w:rsidRPr="001F71D1">
              <w:rPr>
                <w:b/>
                <w:sz w:val="12"/>
                <w:szCs w:val="12"/>
                <w:lang w:val="el-GR" w:eastAsia="sl-SI"/>
              </w:rPr>
              <w:t>ή</w:t>
            </w:r>
            <w:r w:rsidRPr="001F71D1">
              <w:rPr>
                <w:b/>
                <w:sz w:val="12"/>
                <w:szCs w:val="12"/>
                <w:lang w:eastAsia="sl-SI"/>
              </w:rPr>
              <w:t xml:space="preserve"> </w:t>
            </w:r>
            <w:r w:rsidRPr="001F71D1">
              <w:rPr>
                <w:rStyle w:val="FontStyle27"/>
                <w:sz w:val="12"/>
                <w:szCs w:val="12"/>
                <w:lang w:val="it-IT"/>
              </w:rPr>
              <w:t xml:space="preserve">[cijela jaja su najmanje tretirani: / </w:t>
            </w:r>
            <w:r w:rsidRPr="001F71D1">
              <w:rPr>
                <w:sz w:val="12"/>
                <w:szCs w:val="12"/>
                <w:lang w:eastAsia="sl-SI"/>
              </w:rPr>
              <w:t xml:space="preserve"> [whole eggs were at least treated</w:t>
            </w:r>
            <w:r w:rsidR="00952F5D" w:rsidRPr="001F71D1">
              <w:rPr>
                <w:sz w:val="12"/>
                <w:szCs w:val="12"/>
                <w:lang w:eastAsia="sl-SI"/>
              </w:rPr>
              <w:t>/ [</w:t>
            </w:r>
            <w:r w:rsidR="00952F5D" w:rsidRPr="001F71D1">
              <w:rPr>
                <w:sz w:val="12"/>
                <w:szCs w:val="12"/>
                <w:lang w:val="en-US" w:eastAsia="sl-SI"/>
              </w:rPr>
              <w:t>ολόκληρα</w:t>
            </w:r>
            <w:r w:rsidR="00952F5D" w:rsidRPr="001F71D1">
              <w:rPr>
                <w:sz w:val="12"/>
                <w:szCs w:val="12"/>
                <w:lang w:eastAsia="sl-SI"/>
              </w:rPr>
              <w:t xml:space="preserve"> </w:t>
            </w:r>
            <w:r w:rsidR="00952F5D" w:rsidRPr="001F71D1">
              <w:rPr>
                <w:sz w:val="12"/>
                <w:szCs w:val="12"/>
                <w:lang w:val="en-US" w:eastAsia="sl-SI"/>
              </w:rPr>
              <w:t>αυγά</w:t>
            </w:r>
            <w:r w:rsidR="00952F5D" w:rsidRPr="001F71D1">
              <w:rPr>
                <w:sz w:val="12"/>
                <w:szCs w:val="12"/>
                <w:lang w:eastAsia="sl-SI"/>
              </w:rPr>
              <w:t xml:space="preserve"> </w:t>
            </w:r>
            <w:r w:rsidR="00952F5D" w:rsidRPr="001F71D1">
              <w:rPr>
                <w:sz w:val="12"/>
                <w:szCs w:val="12"/>
                <w:lang w:val="en-US" w:eastAsia="sl-SI"/>
              </w:rPr>
              <w:t>υπέστησαν</w:t>
            </w:r>
            <w:r w:rsidR="00952F5D" w:rsidRPr="001F71D1">
              <w:rPr>
                <w:sz w:val="12"/>
                <w:szCs w:val="12"/>
                <w:lang w:eastAsia="sl-SI"/>
              </w:rPr>
              <w:t xml:space="preserve"> </w:t>
            </w:r>
            <w:r w:rsidR="00952F5D" w:rsidRPr="001F71D1">
              <w:rPr>
                <w:sz w:val="12"/>
                <w:szCs w:val="12"/>
                <w:lang w:val="en-US" w:eastAsia="sl-SI"/>
              </w:rPr>
              <w:t>επεξεργασία</w:t>
            </w:r>
            <w:r w:rsidR="00952F5D" w:rsidRPr="001F71D1">
              <w:rPr>
                <w:sz w:val="12"/>
                <w:szCs w:val="12"/>
                <w:lang w:eastAsia="sl-SI"/>
              </w:rPr>
              <w:t xml:space="preserve"> </w:t>
            </w:r>
            <w:r w:rsidR="00952F5D" w:rsidRPr="001F71D1">
              <w:rPr>
                <w:sz w:val="12"/>
                <w:szCs w:val="12"/>
                <w:lang w:val="en-US" w:eastAsia="sl-SI"/>
              </w:rPr>
              <w:t>τουλάχιστον</w:t>
            </w:r>
            <w:r w:rsidRPr="001F71D1">
              <w:rPr>
                <w:sz w:val="12"/>
                <w:szCs w:val="12"/>
                <w:lang w:eastAsia="sl-SI"/>
              </w:rPr>
              <w:t>:</w:t>
            </w:r>
          </w:p>
          <w:p w:rsidR="00F55D48" w:rsidRPr="001F71D1" w:rsidRDefault="00F55D48" w:rsidP="005C5A1F">
            <w:pPr>
              <w:ind w:left="953"/>
              <w:jc w:val="both"/>
              <w:rPr>
                <w:b/>
                <w:bCs/>
                <w:sz w:val="12"/>
                <w:szCs w:val="12"/>
              </w:rPr>
            </w:pPr>
          </w:p>
          <w:p w:rsidR="00F55D48" w:rsidRPr="001F71D1" w:rsidRDefault="00F55D48" w:rsidP="005C5A1F">
            <w:pPr>
              <w:ind w:left="680"/>
              <w:rPr>
                <w:sz w:val="12"/>
                <w:szCs w:val="12"/>
                <w:lang w:val="en-US" w:eastAsia="sl-SI"/>
              </w:rPr>
            </w:pPr>
            <w:r w:rsidRPr="001F71D1">
              <w:rPr>
                <w:b/>
                <w:bCs/>
                <w:sz w:val="12"/>
                <w:szCs w:val="12"/>
              </w:rPr>
              <w:t>(</w:t>
            </w:r>
            <w:r w:rsidRPr="001F71D1">
              <w:rPr>
                <w:b/>
                <w:bCs/>
                <w:sz w:val="12"/>
                <w:szCs w:val="12"/>
                <w:vertAlign w:val="superscript"/>
              </w:rPr>
              <w:t>1</w:t>
            </w:r>
            <w:r w:rsidRPr="001F71D1">
              <w:rPr>
                <w:b/>
                <w:bCs/>
                <w:sz w:val="12"/>
                <w:szCs w:val="12"/>
              </w:rPr>
              <w:t xml:space="preserve">)  </w:t>
            </w:r>
            <w:r w:rsidRPr="001F71D1">
              <w:rPr>
                <w:b/>
                <w:sz w:val="12"/>
                <w:szCs w:val="12"/>
                <w:lang w:eastAsia="sl-SI"/>
              </w:rPr>
              <w:t>bilo / either</w:t>
            </w:r>
            <w:r w:rsidR="00952F5D" w:rsidRPr="001F71D1">
              <w:rPr>
                <w:b/>
                <w:sz w:val="12"/>
                <w:szCs w:val="12"/>
                <w:lang w:val="en-US" w:eastAsia="sl-SI"/>
              </w:rPr>
              <w:t xml:space="preserve">/ </w:t>
            </w:r>
            <w:r w:rsidR="00952F5D" w:rsidRPr="001F71D1">
              <w:rPr>
                <w:b/>
                <w:sz w:val="12"/>
                <w:szCs w:val="12"/>
                <w:lang w:val="el-GR" w:eastAsia="sl-SI"/>
              </w:rPr>
              <w:t>είτε</w:t>
            </w:r>
            <w:r w:rsidRPr="001F71D1">
              <w:rPr>
                <w:b/>
                <w:sz w:val="12"/>
                <w:szCs w:val="12"/>
                <w:lang w:eastAsia="sl-SI"/>
              </w:rPr>
              <w:t xml:space="preserve"> </w:t>
            </w:r>
            <w:r w:rsidRPr="001F71D1">
              <w:rPr>
                <w:rStyle w:val="FontStyle27"/>
                <w:sz w:val="12"/>
                <w:szCs w:val="12"/>
                <w:lang w:val="it-IT"/>
              </w:rPr>
              <w:t xml:space="preserve">[na 60°C 188 sekundi.] /  [with 60 °C for 188 seconds.] </w:t>
            </w:r>
            <w:r w:rsidR="00952F5D" w:rsidRPr="001F71D1">
              <w:rPr>
                <w:rStyle w:val="FontStyle27"/>
                <w:sz w:val="12"/>
                <w:szCs w:val="12"/>
                <w:lang w:val="en-US"/>
              </w:rPr>
              <w:t>/ [στους 60 °C για 188 δευτερόλεπτα.]</w:t>
            </w:r>
          </w:p>
          <w:p w:rsidR="00F55D48" w:rsidRPr="001F71D1" w:rsidRDefault="00F55D48" w:rsidP="005C5A1F">
            <w:pPr>
              <w:ind w:left="680"/>
              <w:rPr>
                <w:b/>
                <w:sz w:val="12"/>
                <w:szCs w:val="12"/>
                <w:lang w:eastAsia="sl-SI"/>
              </w:rPr>
            </w:pPr>
          </w:p>
          <w:p w:rsidR="00F55D48" w:rsidRPr="001F71D1" w:rsidRDefault="00F55D48" w:rsidP="005C5A1F">
            <w:pPr>
              <w:ind w:left="680"/>
              <w:rPr>
                <w:sz w:val="12"/>
                <w:szCs w:val="12"/>
                <w:lang w:val="en-US"/>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 xml:space="preserve">)  ili / or </w:t>
            </w:r>
            <w:r w:rsidR="00952F5D" w:rsidRPr="001F71D1">
              <w:rPr>
                <w:b/>
                <w:sz w:val="12"/>
                <w:szCs w:val="12"/>
                <w:lang w:val="en-US" w:eastAsia="sl-SI"/>
              </w:rPr>
              <w:t xml:space="preserve">/ </w:t>
            </w:r>
            <w:r w:rsidR="00952F5D" w:rsidRPr="001F71D1">
              <w:rPr>
                <w:b/>
                <w:sz w:val="12"/>
                <w:szCs w:val="12"/>
                <w:lang w:val="el-GR" w:eastAsia="sl-SI"/>
              </w:rPr>
              <w:t>ή</w:t>
            </w:r>
            <w:r w:rsidR="00952F5D" w:rsidRPr="001F71D1">
              <w:rPr>
                <w:rStyle w:val="FontStyle27"/>
                <w:sz w:val="12"/>
                <w:szCs w:val="12"/>
                <w:lang w:val="it-IT"/>
              </w:rPr>
              <w:t xml:space="preserve"> </w:t>
            </w:r>
            <w:r w:rsidRPr="001F71D1">
              <w:rPr>
                <w:rStyle w:val="FontStyle27"/>
                <w:sz w:val="12"/>
                <w:szCs w:val="12"/>
                <w:lang w:val="it-IT"/>
              </w:rPr>
              <w:t xml:space="preserve">[su potpuno kuvana.] / [completely cooked.] </w:t>
            </w:r>
            <w:r w:rsidR="00952F5D" w:rsidRPr="001F71D1">
              <w:rPr>
                <w:rStyle w:val="FontStyle27"/>
                <w:sz w:val="12"/>
                <w:szCs w:val="12"/>
                <w:lang w:val="en-US"/>
              </w:rPr>
              <w:t>/ [έχουν υποστεί πλήρη έψηση.]</w:t>
            </w:r>
          </w:p>
          <w:p w:rsidR="00F55D48" w:rsidRPr="001F71D1" w:rsidRDefault="00F55D48" w:rsidP="005C5A1F">
            <w:pPr>
              <w:ind w:left="680"/>
              <w:rPr>
                <w:sz w:val="12"/>
                <w:szCs w:val="12"/>
              </w:rPr>
            </w:pPr>
          </w:p>
          <w:p w:rsidR="00F55D48" w:rsidRPr="001F71D1" w:rsidRDefault="00F55D48" w:rsidP="005C5A1F">
            <w:pPr>
              <w:ind w:left="680"/>
              <w:rPr>
                <w:rStyle w:val="FontStyle27"/>
                <w:sz w:val="12"/>
                <w:szCs w:val="12"/>
                <w:lang w:val="it-IT"/>
              </w:rPr>
            </w:pPr>
            <w:r w:rsidRPr="001F71D1">
              <w:rPr>
                <w:rStyle w:val="FontStyle27"/>
                <w:sz w:val="12"/>
                <w:szCs w:val="12"/>
                <w:lang w:val="it-IT"/>
              </w:rPr>
              <w:t>[cijelo jaje mješavine su najmanje tretirani]: / [whole egg blends were at least treated]</w:t>
            </w:r>
            <w:r w:rsidR="00952F5D" w:rsidRPr="001F71D1">
              <w:rPr>
                <w:rStyle w:val="FontStyle27"/>
                <w:sz w:val="12"/>
                <w:szCs w:val="12"/>
              </w:rPr>
              <w:t>/ [</w:t>
            </w:r>
            <w:r w:rsidR="00952F5D" w:rsidRPr="001F71D1">
              <w:rPr>
                <w:rStyle w:val="FontStyle27"/>
                <w:sz w:val="12"/>
                <w:szCs w:val="12"/>
                <w:lang w:val="en-US"/>
              </w:rPr>
              <w:t>μείγματα</w:t>
            </w:r>
            <w:r w:rsidR="00952F5D" w:rsidRPr="001F71D1">
              <w:rPr>
                <w:rStyle w:val="FontStyle27"/>
                <w:sz w:val="12"/>
                <w:szCs w:val="12"/>
              </w:rPr>
              <w:t xml:space="preserve"> </w:t>
            </w:r>
            <w:r w:rsidR="00952F5D" w:rsidRPr="001F71D1">
              <w:rPr>
                <w:rStyle w:val="FontStyle27"/>
                <w:sz w:val="12"/>
                <w:szCs w:val="12"/>
                <w:lang w:val="en-US"/>
              </w:rPr>
              <w:t>ολόκληρων</w:t>
            </w:r>
            <w:r w:rsidR="00952F5D" w:rsidRPr="001F71D1">
              <w:rPr>
                <w:rStyle w:val="FontStyle27"/>
                <w:sz w:val="12"/>
                <w:szCs w:val="12"/>
              </w:rPr>
              <w:t xml:space="preserve"> </w:t>
            </w:r>
            <w:r w:rsidR="00952F5D" w:rsidRPr="001F71D1">
              <w:rPr>
                <w:rStyle w:val="FontStyle27"/>
                <w:sz w:val="12"/>
                <w:szCs w:val="12"/>
                <w:lang w:val="en-US"/>
              </w:rPr>
              <w:t>αυγών</w:t>
            </w:r>
            <w:r w:rsidR="00952F5D" w:rsidRPr="001F71D1">
              <w:rPr>
                <w:rStyle w:val="FontStyle27"/>
                <w:sz w:val="12"/>
                <w:szCs w:val="12"/>
              </w:rPr>
              <w:t xml:space="preserve"> </w:t>
            </w:r>
            <w:r w:rsidR="00952F5D" w:rsidRPr="001F71D1">
              <w:rPr>
                <w:rStyle w:val="FontStyle27"/>
                <w:sz w:val="12"/>
                <w:szCs w:val="12"/>
                <w:lang w:val="en-US"/>
              </w:rPr>
              <w:t>υπέστησαν</w:t>
            </w:r>
            <w:r w:rsidR="00952F5D" w:rsidRPr="001F71D1">
              <w:rPr>
                <w:rStyle w:val="FontStyle27"/>
                <w:sz w:val="12"/>
                <w:szCs w:val="12"/>
              </w:rPr>
              <w:t xml:space="preserve"> </w:t>
            </w:r>
            <w:r w:rsidR="00952F5D" w:rsidRPr="001F71D1">
              <w:rPr>
                <w:rStyle w:val="FontStyle27"/>
                <w:sz w:val="12"/>
                <w:szCs w:val="12"/>
                <w:lang w:val="en-US"/>
              </w:rPr>
              <w:t>επεξεργασία</w:t>
            </w:r>
            <w:r w:rsidR="00952F5D" w:rsidRPr="001F71D1">
              <w:rPr>
                <w:rStyle w:val="FontStyle27"/>
                <w:sz w:val="12"/>
                <w:szCs w:val="12"/>
              </w:rPr>
              <w:t xml:space="preserve"> </w:t>
            </w:r>
            <w:r w:rsidR="00952F5D" w:rsidRPr="001F71D1">
              <w:rPr>
                <w:rStyle w:val="FontStyle27"/>
                <w:sz w:val="12"/>
                <w:szCs w:val="12"/>
                <w:lang w:val="en-US"/>
              </w:rPr>
              <w:t>τουλάχιστον</w:t>
            </w:r>
            <w:r w:rsidR="00952F5D" w:rsidRPr="001F71D1">
              <w:rPr>
                <w:rStyle w:val="FontStyle27"/>
                <w:sz w:val="12"/>
                <w:szCs w:val="12"/>
              </w:rPr>
              <w:t>]</w:t>
            </w:r>
            <w:r w:rsidRPr="001F71D1">
              <w:rPr>
                <w:rStyle w:val="FontStyle27"/>
                <w:sz w:val="12"/>
                <w:szCs w:val="12"/>
                <w:lang w:val="it-IT"/>
              </w:rPr>
              <w:t xml:space="preserve">: </w:t>
            </w:r>
          </w:p>
          <w:p w:rsidR="00F55D48" w:rsidRPr="001F71D1" w:rsidRDefault="00F55D48" w:rsidP="005C5A1F">
            <w:pPr>
              <w:ind w:left="680"/>
              <w:rPr>
                <w:sz w:val="12"/>
                <w:szCs w:val="12"/>
              </w:rPr>
            </w:pPr>
          </w:p>
          <w:p w:rsidR="00F55D48" w:rsidRPr="001F71D1" w:rsidRDefault="00F55D48" w:rsidP="005C5A1F">
            <w:pPr>
              <w:ind w:left="680"/>
              <w:rPr>
                <w:rStyle w:val="FontStyle27"/>
                <w:sz w:val="12"/>
                <w:szCs w:val="12"/>
                <w:lang w:val="en-US"/>
              </w:rPr>
            </w:pPr>
            <w:r w:rsidRPr="001F71D1">
              <w:rPr>
                <w:b/>
                <w:bCs/>
                <w:sz w:val="12"/>
                <w:szCs w:val="12"/>
              </w:rPr>
              <w:t>(</w:t>
            </w:r>
            <w:r w:rsidRPr="001F71D1">
              <w:rPr>
                <w:b/>
                <w:bCs/>
                <w:sz w:val="12"/>
                <w:szCs w:val="12"/>
                <w:vertAlign w:val="superscript"/>
              </w:rPr>
              <w:t>1</w:t>
            </w:r>
            <w:r w:rsidRPr="001F71D1">
              <w:rPr>
                <w:b/>
                <w:bCs/>
                <w:sz w:val="12"/>
                <w:szCs w:val="12"/>
              </w:rPr>
              <w:t xml:space="preserve">)  </w:t>
            </w:r>
            <w:r w:rsidRPr="001F71D1">
              <w:rPr>
                <w:b/>
                <w:sz w:val="12"/>
                <w:szCs w:val="12"/>
                <w:lang w:eastAsia="sl-SI"/>
              </w:rPr>
              <w:t>bilo / either</w:t>
            </w:r>
            <w:r w:rsidR="00952F5D" w:rsidRPr="001F71D1">
              <w:rPr>
                <w:b/>
                <w:sz w:val="12"/>
                <w:szCs w:val="12"/>
                <w:lang w:val="en-US" w:eastAsia="sl-SI"/>
              </w:rPr>
              <w:t xml:space="preserve">/ </w:t>
            </w:r>
            <w:r w:rsidR="00952F5D" w:rsidRPr="001F71D1">
              <w:rPr>
                <w:b/>
                <w:sz w:val="12"/>
                <w:szCs w:val="12"/>
                <w:lang w:val="el-GR" w:eastAsia="sl-SI"/>
              </w:rPr>
              <w:t>ε</w:t>
            </w:r>
            <w:r w:rsidR="00952F5D" w:rsidRPr="001F71D1">
              <w:rPr>
                <w:b/>
                <w:sz w:val="12"/>
                <w:szCs w:val="12"/>
                <w:lang w:val="en-US" w:eastAsia="sl-SI"/>
              </w:rPr>
              <w:t>’</w:t>
            </w:r>
            <w:r w:rsidR="00952F5D" w:rsidRPr="001F71D1">
              <w:rPr>
                <w:b/>
                <w:sz w:val="12"/>
                <w:szCs w:val="12"/>
                <w:lang w:val="el-GR" w:eastAsia="sl-SI"/>
              </w:rPr>
              <w:t>ιτε</w:t>
            </w:r>
            <w:r w:rsidRPr="001F71D1">
              <w:rPr>
                <w:b/>
                <w:sz w:val="12"/>
                <w:szCs w:val="12"/>
                <w:lang w:eastAsia="sl-SI"/>
              </w:rPr>
              <w:t xml:space="preserve"> </w:t>
            </w:r>
            <w:r w:rsidRPr="001F71D1">
              <w:rPr>
                <w:rStyle w:val="FontStyle27"/>
                <w:sz w:val="12"/>
                <w:szCs w:val="12"/>
                <w:lang w:val="it-IT"/>
              </w:rPr>
              <w:t xml:space="preserve">[na 60°C 188 sekundi.] / [with 60 °C for 188 seconds.] </w:t>
            </w:r>
            <w:r w:rsidR="00952F5D" w:rsidRPr="001F71D1">
              <w:rPr>
                <w:rStyle w:val="FontStyle27"/>
                <w:sz w:val="12"/>
                <w:szCs w:val="12"/>
                <w:lang w:val="en-US"/>
              </w:rPr>
              <w:t>/</w:t>
            </w:r>
            <w:r w:rsidR="00952F5D" w:rsidRPr="001F71D1">
              <w:rPr>
                <w:sz w:val="12"/>
                <w:szCs w:val="12"/>
              </w:rPr>
              <w:t xml:space="preserve"> </w:t>
            </w:r>
            <w:r w:rsidR="00952F5D" w:rsidRPr="001F71D1">
              <w:rPr>
                <w:rStyle w:val="FontStyle27"/>
                <w:sz w:val="12"/>
                <w:szCs w:val="12"/>
                <w:lang w:val="en-US"/>
              </w:rPr>
              <w:t>[</w:t>
            </w:r>
            <w:r w:rsidR="00952F5D" w:rsidRPr="001F71D1">
              <w:rPr>
                <w:rStyle w:val="FontStyle27"/>
                <w:sz w:val="12"/>
                <w:szCs w:val="12"/>
                <w:lang w:val="el-GR"/>
              </w:rPr>
              <w:t>στους</w:t>
            </w:r>
            <w:r w:rsidR="00952F5D" w:rsidRPr="001F71D1">
              <w:rPr>
                <w:rStyle w:val="FontStyle27"/>
                <w:sz w:val="12"/>
                <w:szCs w:val="12"/>
                <w:lang w:val="en-US"/>
              </w:rPr>
              <w:t xml:space="preserve"> 60 °C </w:t>
            </w:r>
            <w:r w:rsidR="00952F5D" w:rsidRPr="001F71D1">
              <w:rPr>
                <w:rStyle w:val="FontStyle27"/>
                <w:sz w:val="12"/>
                <w:szCs w:val="12"/>
                <w:lang w:val="el-GR"/>
              </w:rPr>
              <w:t>για</w:t>
            </w:r>
            <w:r w:rsidR="00952F5D" w:rsidRPr="001F71D1">
              <w:rPr>
                <w:rStyle w:val="FontStyle27"/>
                <w:sz w:val="12"/>
                <w:szCs w:val="12"/>
                <w:lang w:val="en-US"/>
              </w:rPr>
              <w:t xml:space="preserve"> 188 </w:t>
            </w:r>
            <w:r w:rsidR="00952F5D" w:rsidRPr="001F71D1">
              <w:rPr>
                <w:rStyle w:val="FontStyle27"/>
                <w:sz w:val="12"/>
                <w:szCs w:val="12"/>
                <w:lang w:val="el-GR"/>
              </w:rPr>
              <w:t>δευτερόλεπτα</w:t>
            </w:r>
            <w:r w:rsidR="00952F5D" w:rsidRPr="001F71D1">
              <w:rPr>
                <w:rStyle w:val="FontStyle27"/>
                <w:sz w:val="12"/>
                <w:szCs w:val="12"/>
                <w:lang w:val="en-US"/>
              </w:rPr>
              <w:t>.]</w:t>
            </w:r>
          </w:p>
          <w:p w:rsidR="00F55D48" w:rsidRPr="001F71D1" w:rsidRDefault="00F55D48" w:rsidP="005C5A1F">
            <w:pPr>
              <w:ind w:left="680"/>
              <w:rPr>
                <w:b/>
                <w:sz w:val="12"/>
                <w:szCs w:val="12"/>
                <w:lang w:eastAsia="sl-SI"/>
              </w:rPr>
            </w:pPr>
          </w:p>
          <w:p w:rsidR="00F55D48" w:rsidRPr="001F71D1" w:rsidRDefault="00F55D48" w:rsidP="005C5A1F">
            <w:pPr>
              <w:ind w:left="680"/>
              <w:rPr>
                <w:rStyle w:val="FontStyle27"/>
                <w:sz w:val="12"/>
                <w:szCs w:val="12"/>
                <w:lang w:val="en-US"/>
              </w:rPr>
            </w:pPr>
            <w:r w:rsidRPr="001F71D1">
              <w:rPr>
                <w:b/>
                <w:sz w:val="12"/>
                <w:szCs w:val="12"/>
                <w:lang w:eastAsia="sl-SI"/>
              </w:rPr>
              <w:t>(</w:t>
            </w:r>
            <w:r w:rsidRPr="001F71D1">
              <w:rPr>
                <w:b/>
                <w:sz w:val="12"/>
                <w:szCs w:val="12"/>
                <w:vertAlign w:val="superscript"/>
                <w:lang w:eastAsia="sl-SI"/>
              </w:rPr>
              <w:t>1</w:t>
            </w:r>
            <w:r w:rsidRPr="001F71D1">
              <w:rPr>
                <w:b/>
                <w:sz w:val="12"/>
                <w:szCs w:val="12"/>
                <w:lang w:eastAsia="sl-SI"/>
              </w:rPr>
              <w:t>)  ili / or</w:t>
            </w:r>
            <w:r w:rsidR="00952F5D" w:rsidRPr="001F71D1">
              <w:rPr>
                <w:b/>
                <w:sz w:val="12"/>
                <w:szCs w:val="12"/>
                <w:lang w:val="en-US" w:eastAsia="sl-SI"/>
              </w:rPr>
              <w:t xml:space="preserve">/ </w:t>
            </w:r>
            <w:r w:rsidR="00952F5D" w:rsidRPr="001F71D1">
              <w:rPr>
                <w:b/>
                <w:sz w:val="12"/>
                <w:szCs w:val="12"/>
                <w:lang w:val="el-GR" w:eastAsia="sl-SI"/>
              </w:rPr>
              <w:t>ή</w:t>
            </w:r>
            <w:r w:rsidRPr="001F71D1">
              <w:rPr>
                <w:b/>
                <w:sz w:val="12"/>
                <w:szCs w:val="12"/>
                <w:lang w:eastAsia="sl-SI"/>
              </w:rPr>
              <w:t xml:space="preserve"> </w:t>
            </w:r>
            <w:r w:rsidRPr="001F71D1">
              <w:rPr>
                <w:rStyle w:val="FontStyle27"/>
                <w:sz w:val="12"/>
                <w:szCs w:val="12"/>
                <w:lang w:val="it-IT"/>
              </w:rPr>
              <w:t xml:space="preserve">[na 61,1°C 94 sekundi.] / [with 61,1 °C for 94 seconds.] </w:t>
            </w:r>
            <w:r w:rsidR="00952F5D" w:rsidRPr="001F71D1">
              <w:rPr>
                <w:rStyle w:val="FontStyle27"/>
                <w:sz w:val="12"/>
                <w:szCs w:val="12"/>
                <w:lang w:val="en-US"/>
              </w:rPr>
              <w:t>/ [στους 61,1 °C για 94 δευτερόλεπτα.]</w:t>
            </w:r>
          </w:p>
          <w:p w:rsidR="00F55D48" w:rsidRPr="001F71D1" w:rsidRDefault="00F55D48" w:rsidP="005C5A1F">
            <w:pPr>
              <w:pStyle w:val="Web"/>
              <w:spacing w:before="0" w:beforeAutospacing="0" w:after="0" w:afterAutospacing="0"/>
              <w:rPr>
                <w:rFonts w:ascii="Arial" w:hAnsi="Arial" w:cs="Arial"/>
                <w:sz w:val="12"/>
                <w:szCs w:val="12"/>
              </w:rPr>
            </w:pPr>
          </w:p>
          <w:p w:rsidR="00F55D48" w:rsidRPr="001F71D1" w:rsidRDefault="00F55D48" w:rsidP="005C5A1F">
            <w:pPr>
              <w:pStyle w:val="Web"/>
              <w:spacing w:before="0" w:beforeAutospacing="0" w:after="0" w:afterAutospacing="0"/>
              <w:rPr>
                <w:rFonts w:ascii="Arial" w:eastAsia="Calibri" w:hAnsi="Arial" w:cs="Arial"/>
                <w:b/>
                <w:sz w:val="12"/>
                <w:szCs w:val="12"/>
                <w:lang w:val="en-US" w:eastAsia="sl-SI"/>
              </w:rPr>
            </w:pPr>
            <w:r w:rsidRPr="001F71D1">
              <w:rPr>
                <w:rFonts w:ascii="Arial" w:eastAsia="Calibri" w:hAnsi="Arial" w:cs="Arial"/>
                <w:b/>
                <w:sz w:val="12"/>
                <w:szCs w:val="12"/>
                <w:lang w:val="hr-HR" w:eastAsia="sl-SI"/>
              </w:rPr>
              <w:t xml:space="preserve">Napomene / Notes </w:t>
            </w:r>
            <w:r w:rsidR="00FC3449" w:rsidRPr="001F71D1">
              <w:rPr>
                <w:rFonts w:ascii="Arial" w:eastAsia="Calibri" w:hAnsi="Arial" w:cs="Arial"/>
                <w:b/>
                <w:sz w:val="12"/>
                <w:szCs w:val="12"/>
                <w:lang w:val="en-US" w:eastAsia="sl-SI"/>
              </w:rPr>
              <w:t xml:space="preserve">/ </w:t>
            </w:r>
            <w:r w:rsidR="00FC3449" w:rsidRPr="001F71D1">
              <w:rPr>
                <w:rFonts w:ascii="Arial" w:eastAsia="Calibri" w:hAnsi="Arial" w:cs="Arial"/>
                <w:b/>
                <w:sz w:val="12"/>
                <w:szCs w:val="12"/>
                <w:lang w:val="el-GR" w:eastAsia="sl-SI"/>
              </w:rPr>
              <w:t>Σημειώσεις</w:t>
            </w:r>
          </w:p>
          <w:p w:rsidR="00F55D48" w:rsidRPr="001F71D1" w:rsidRDefault="00F55D48" w:rsidP="005C5A1F">
            <w:pPr>
              <w:jc w:val="both"/>
              <w:rPr>
                <w:b/>
                <w:bCs/>
                <w:sz w:val="12"/>
                <w:szCs w:val="12"/>
              </w:rPr>
            </w:pPr>
          </w:p>
          <w:p w:rsidR="00F55D48" w:rsidRPr="001F71D1" w:rsidRDefault="00F55D48" w:rsidP="005C5A1F">
            <w:pPr>
              <w:jc w:val="both"/>
              <w:rPr>
                <w:b/>
                <w:bCs/>
                <w:sz w:val="12"/>
                <w:szCs w:val="12"/>
              </w:rPr>
            </w:pPr>
            <w:r w:rsidRPr="001F71D1">
              <w:rPr>
                <w:b/>
                <w:bCs/>
                <w:sz w:val="12"/>
                <w:szCs w:val="12"/>
              </w:rPr>
              <w:t>Dio I: / Part I:</w:t>
            </w:r>
            <w:r w:rsidR="00FC3449" w:rsidRPr="001F71D1">
              <w:rPr>
                <w:b/>
                <w:bCs/>
                <w:sz w:val="12"/>
                <w:szCs w:val="12"/>
                <w:lang w:val="en-US"/>
              </w:rPr>
              <w:t xml:space="preserve">/ </w:t>
            </w:r>
            <w:r w:rsidR="00FC3449" w:rsidRPr="001F71D1">
              <w:rPr>
                <w:b/>
                <w:bCs/>
                <w:sz w:val="12"/>
                <w:szCs w:val="12"/>
                <w:lang w:val="el-GR"/>
              </w:rPr>
              <w:t>Μέρος</w:t>
            </w:r>
            <w:r w:rsidR="00FC3449" w:rsidRPr="001F71D1">
              <w:rPr>
                <w:b/>
                <w:bCs/>
                <w:sz w:val="12"/>
                <w:szCs w:val="12"/>
                <w:lang w:val="en-US"/>
              </w:rPr>
              <w:t xml:space="preserve"> I:</w:t>
            </w:r>
            <w:r w:rsidRPr="001F71D1">
              <w:rPr>
                <w:b/>
                <w:bCs/>
                <w:sz w:val="12"/>
                <w:szCs w:val="12"/>
              </w:rPr>
              <w:t xml:space="preserve"> </w:t>
            </w:r>
          </w:p>
          <w:p w:rsidR="00F55D48" w:rsidRPr="001F71D1" w:rsidRDefault="00F55D48" w:rsidP="005C5A1F">
            <w:pPr>
              <w:jc w:val="both"/>
              <w:rPr>
                <w:color w:val="000000"/>
                <w:sz w:val="12"/>
                <w:szCs w:val="12"/>
                <w:lang w:eastAsia="mk-MK"/>
              </w:rPr>
            </w:pPr>
          </w:p>
          <w:p w:rsidR="00F55D48" w:rsidRPr="001F71D1" w:rsidRDefault="00F55D48" w:rsidP="00FC3449">
            <w:pPr>
              <w:pStyle w:val="aa"/>
              <w:jc w:val="both"/>
              <w:rPr>
                <w:b/>
                <w:sz w:val="12"/>
                <w:szCs w:val="12"/>
                <w:lang w:val="sr-Latn-CS"/>
              </w:rPr>
            </w:pPr>
            <w:r w:rsidRPr="001F71D1">
              <w:rPr>
                <w:rFonts w:eastAsia="Times New Roman"/>
                <w:b/>
                <w:bCs/>
                <w:sz w:val="12"/>
                <w:szCs w:val="12"/>
                <w:lang w:val="hr-HR" w:eastAsia="hr-HR"/>
              </w:rPr>
              <w:t xml:space="preserve">— </w:t>
            </w:r>
            <w:r w:rsidRPr="001F71D1">
              <w:rPr>
                <w:rFonts w:eastAsia="Times New Roman"/>
                <w:b/>
                <w:bCs/>
                <w:sz w:val="12"/>
                <w:szCs w:val="12"/>
                <w:lang w:eastAsia="hr-HR"/>
              </w:rPr>
              <w:t>Rubrika</w:t>
            </w:r>
            <w:r w:rsidRPr="001F71D1">
              <w:rPr>
                <w:rFonts w:eastAsia="Times New Roman"/>
                <w:b/>
                <w:bCs/>
                <w:sz w:val="12"/>
                <w:szCs w:val="12"/>
                <w:lang w:val="hr-HR" w:eastAsia="hr-HR"/>
              </w:rPr>
              <w:t xml:space="preserve"> </w:t>
            </w:r>
            <w:r w:rsidRPr="001F71D1">
              <w:rPr>
                <w:rFonts w:eastAsia="Times New Roman"/>
                <w:b/>
                <w:bCs/>
                <w:sz w:val="12"/>
                <w:szCs w:val="12"/>
                <w:lang w:eastAsia="hr-HR"/>
              </w:rPr>
              <w:t>I</w:t>
            </w:r>
            <w:r w:rsidRPr="001F71D1">
              <w:rPr>
                <w:rFonts w:eastAsia="Times New Roman"/>
                <w:b/>
                <w:bCs/>
                <w:sz w:val="12"/>
                <w:szCs w:val="12"/>
                <w:lang w:val="hr-HR" w:eastAsia="hr-HR"/>
              </w:rPr>
              <w:t>.7.:</w:t>
            </w:r>
            <w:r w:rsidRPr="001F71D1">
              <w:rPr>
                <w:rFonts w:eastAsia="Times New Roman"/>
                <w:bCs/>
                <w:sz w:val="12"/>
                <w:szCs w:val="12"/>
                <w:lang w:val="hr-HR" w:eastAsia="hr-HR"/>
              </w:rPr>
              <w:t xml:space="preserve"> </w:t>
            </w:r>
            <w:r w:rsidRPr="001F71D1">
              <w:rPr>
                <w:rStyle w:val="FontStyle27"/>
                <w:color w:val="auto"/>
                <w:sz w:val="12"/>
                <w:szCs w:val="12"/>
                <w:lang w:val="it-IT"/>
              </w:rPr>
              <w:t>Upisati ISO kod zemlje porijekla kompozitnog proizvoda koji sadrži proizvode od mesa, obrađene želuce, mjehure i crijeva kako je navedeno u Dodatku II., Dijelu 2. Odluke 2007/777/EZ i/ili za prerađene mliječne proizvode u Dodatku I. Uredbe Komisije (EU) br. 605/2010 i/ili za prerađene proizvode ribarstva u Dodatku I. i II. Odluke Komisije 2006/766/EZ i/ili za prerađene proizvode od jaja u Dodatku I., Dijelu 1. Uredbe Komisije (EZ) br.798/2008 odnosno ISO kod države članice. / Box reference I.7: insert the ISO code of the country of origin of the composite product containing meat product, treated stomachs, bladders and intestines as listed in Annex II, Part 2 to Decision 2007/777/EC, and/or for processed dairy products in Annex I to Commission Regulation (EU) No 605/2010, and/or for processed fishery products in Annex I and II to Commission Decision 2006/766/EC, and/or for processed egg products in Annex I Part 1 to Commission Regulation (EC) No 798/2008</w:t>
            </w:r>
            <w:r w:rsidRPr="001F71D1">
              <w:rPr>
                <w:rFonts w:eastAsia="Times New Roman"/>
                <w:bCs/>
                <w:sz w:val="12"/>
                <w:szCs w:val="12"/>
                <w:lang w:eastAsia="hr-HR"/>
              </w:rPr>
              <w:t xml:space="preserve"> or ISO code of the Member State. </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Πλαίσιο</w:t>
            </w:r>
            <w:r w:rsidR="00FC3449" w:rsidRPr="001F71D1">
              <w:rPr>
                <w:rFonts w:eastAsia="Times New Roman"/>
                <w:bCs/>
                <w:sz w:val="12"/>
                <w:szCs w:val="12"/>
                <w:lang w:eastAsia="hr-HR"/>
              </w:rPr>
              <w:t xml:space="preserve"> I.7: </w:t>
            </w:r>
            <w:r w:rsidR="00FC3449" w:rsidRPr="001F71D1">
              <w:rPr>
                <w:rFonts w:eastAsia="Times New Roman"/>
                <w:bCs/>
                <w:sz w:val="12"/>
                <w:szCs w:val="12"/>
                <w:lang w:val="el-GR" w:eastAsia="hr-HR"/>
              </w:rPr>
              <w:t>Αναγράφεται</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ο</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κωδικός</w:t>
            </w:r>
            <w:r w:rsidR="00FC3449" w:rsidRPr="001F71D1">
              <w:rPr>
                <w:rFonts w:eastAsia="Times New Roman"/>
                <w:bCs/>
                <w:sz w:val="12"/>
                <w:szCs w:val="12"/>
                <w:lang w:eastAsia="hr-HR"/>
              </w:rPr>
              <w:t xml:space="preserve"> ISO </w:t>
            </w:r>
            <w:r w:rsidR="00FC3449" w:rsidRPr="001F71D1">
              <w:rPr>
                <w:rFonts w:eastAsia="Times New Roman"/>
                <w:bCs/>
                <w:sz w:val="12"/>
                <w:szCs w:val="12"/>
                <w:lang w:val="el-GR" w:eastAsia="hr-HR"/>
              </w:rPr>
              <w:t>της</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χώρας</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καταγωγής</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του</w:t>
            </w:r>
            <w:r w:rsidR="0036375E" w:rsidRPr="001F71D1">
              <w:rPr>
                <w:rFonts w:eastAsia="Times New Roman"/>
                <w:bCs/>
                <w:sz w:val="12"/>
                <w:szCs w:val="12"/>
                <w:lang w:eastAsia="hr-HR"/>
              </w:rPr>
              <w:t xml:space="preserve"> σύνθετου προϊόντος που περιέχει προϊόντα κρέατος, </w:t>
            </w:r>
            <w:r w:rsidR="0036375E" w:rsidRPr="001F71D1">
              <w:rPr>
                <w:rFonts w:eastAsia="Times New Roman"/>
                <w:bCs/>
                <w:sz w:val="12"/>
                <w:szCs w:val="12"/>
                <w:lang w:val="el-GR" w:eastAsia="hr-HR"/>
              </w:rPr>
              <w:t>επεξεργασμένα</w:t>
            </w:r>
            <w:r w:rsidR="0036375E" w:rsidRPr="001F71D1">
              <w:rPr>
                <w:rFonts w:eastAsia="Times New Roman"/>
                <w:bCs/>
                <w:sz w:val="12"/>
                <w:szCs w:val="12"/>
                <w:lang w:eastAsia="hr-HR"/>
              </w:rPr>
              <w:t xml:space="preserve"> στομάχια, ουροδόχο κύστη και έντερα, </w:t>
            </w:r>
            <w:r w:rsidR="00FC3449" w:rsidRPr="001F71D1">
              <w:rPr>
                <w:rFonts w:eastAsia="Times New Roman"/>
                <w:bCs/>
                <w:sz w:val="12"/>
                <w:szCs w:val="12"/>
                <w:lang w:val="el-GR" w:eastAsia="hr-HR"/>
              </w:rPr>
              <w:t>όπως</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παρατίθενται</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στο</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παράρτημα</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ΙΙ</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μέρος</w:t>
            </w:r>
            <w:r w:rsidR="00FC3449" w:rsidRPr="001F71D1">
              <w:rPr>
                <w:rFonts w:eastAsia="Times New Roman"/>
                <w:bCs/>
                <w:sz w:val="12"/>
                <w:szCs w:val="12"/>
                <w:lang w:eastAsia="hr-HR"/>
              </w:rPr>
              <w:t xml:space="preserve"> 2 </w:t>
            </w:r>
            <w:r w:rsidR="00FC3449" w:rsidRPr="001F71D1">
              <w:rPr>
                <w:rFonts w:eastAsia="Times New Roman"/>
                <w:bCs/>
                <w:sz w:val="12"/>
                <w:szCs w:val="12"/>
                <w:lang w:val="el-GR" w:eastAsia="hr-HR"/>
              </w:rPr>
              <w:t>της</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απόφασης</w:t>
            </w:r>
            <w:r w:rsidR="00FC3449" w:rsidRPr="001F71D1">
              <w:rPr>
                <w:rFonts w:eastAsia="Times New Roman"/>
                <w:bCs/>
                <w:sz w:val="12"/>
                <w:szCs w:val="12"/>
                <w:lang w:eastAsia="hr-HR"/>
              </w:rPr>
              <w:t xml:space="preserve"> 2007/777/</w:t>
            </w:r>
            <w:r w:rsidR="00FC3449" w:rsidRPr="001F71D1">
              <w:rPr>
                <w:rFonts w:eastAsia="Times New Roman"/>
                <w:bCs/>
                <w:sz w:val="12"/>
                <w:szCs w:val="12"/>
                <w:lang w:val="el-GR" w:eastAsia="hr-HR"/>
              </w:rPr>
              <w:t>ΕΚ</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και</w:t>
            </w:r>
            <w:r w:rsidR="00FC3449" w:rsidRPr="001F71D1">
              <w:rPr>
                <w:rFonts w:eastAsia="Times New Roman"/>
                <w:bCs/>
                <w:sz w:val="12"/>
                <w:szCs w:val="12"/>
                <w:lang w:eastAsia="hr-HR"/>
              </w:rPr>
              <w:t>/</w:t>
            </w:r>
            <w:r w:rsidR="00FC3449" w:rsidRPr="001F71D1">
              <w:rPr>
                <w:rFonts w:eastAsia="Times New Roman"/>
                <w:bCs/>
                <w:sz w:val="12"/>
                <w:szCs w:val="12"/>
                <w:lang w:val="el-GR" w:eastAsia="hr-HR"/>
              </w:rPr>
              <w:t>ή</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για</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τα</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μεταποιημένα</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γαλακτοκομικά</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προϊόντα</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στο</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παράρτημα</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Ι</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του</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κανονισμού</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ΕΕ</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αριθ</w:t>
            </w:r>
            <w:r w:rsidR="00FC3449" w:rsidRPr="001F71D1">
              <w:rPr>
                <w:rFonts w:eastAsia="Times New Roman"/>
                <w:bCs/>
                <w:sz w:val="12"/>
                <w:szCs w:val="12"/>
                <w:lang w:eastAsia="hr-HR"/>
              </w:rPr>
              <w:t xml:space="preserve">. </w:t>
            </w:r>
            <w:r w:rsidR="00FC3449" w:rsidRPr="001F71D1">
              <w:rPr>
                <w:rFonts w:eastAsia="Times New Roman"/>
                <w:bCs/>
                <w:sz w:val="12"/>
                <w:szCs w:val="12"/>
                <w:lang w:val="el-GR" w:eastAsia="hr-HR"/>
              </w:rPr>
              <w:t>605/2010 της Επιτροπής και/ή για τα μεταποιημένα προϊόντα αλιείας στα παραρτήματα Ι και ΙΙ του εκτελεστικού κανονισμού (ΕΕ) 2019/626 της Επιτροπής και/ή για τα μεταποιημένα προϊόντα αυγών στο παράρτημα Ι μέρος 1 του κανονισμού (ΕΚ) αριθ. 798/2008 της Επιτροπής</w:t>
            </w:r>
            <w:r w:rsidR="0036375E" w:rsidRPr="001F71D1">
              <w:rPr>
                <w:rFonts w:eastAsia="Times New Roman"/>
                <w:bCs/>
                <w:sz w:val="12"/>
                <w:szCs w:val="12"/>
                <w:lang w:val="el-GR" w:eastAsia="hr-HR"/>
              </w:rPr>
              <w:t xml:space="preserve"> ή τον κωδικό </w:t>
            </w:r>
            <w:r w:rsidR="0036375E" w:rsidRPr="001F71D1">
              <w:rPr>
                <w:rFonts w:eastAsia="Times New Roman"/>
                <w:bCs/>
                <w:sz w:val="12"/>
                <w:szCs w:val="12"/>
                <w:lang w:eastAsia="hr-HR"/>
              </w:rPr>
              <w:t>ISO</w:t>
            </w:r>
            <w:r w:rsidR="0036375E" w:rsidRPr="00F45DB0">
              <w:rPr>
                <w:rFonts w:eastAsia="Times New Roman"/>
                <w:bCs/>
                <w:sz w:val="12"/>
                <w:szCs w:val="12"/>
                <w:lang w:val="el-GR" w:eastAsia="hr-HR"/>
              </w:rPr>
              <w:t xml:space="preserve"> </w:t>
            </w:r>
            <w:r w:rsidR="0036375E" w:rsidRPr="001F71D1">
              <w:rPr>
                <w:rFonts w:eastAsia="Times New Roman"/>
                <w:bCs/>
                <w:sz w:val="12"/>
                <w:szCs w:val="12"/>
                <w:lang w:val="el-GR" w:eastAsia="hr-HR"/>
              </w:rPr>
              <w:t>του Κράτους Μέλους</w:t>
            </w:r>
            <w:r w:rsidR="00FC3449" w:rsidRPr="001F71D1">
              <w:rPr>
                <w:rFonts w:eastAsia="Times New Roman"/>
                <w:bCs/>
                <w:sz w:val="12"/>
                <w:szCs w:val="12"/>
                <w:lang w:val="el-GR" w:eastAsia="hr-HR"/>
              </w:rPr>
              <w:t xml:space="preserve">.  </w:t>
            </w:r>
            <w:r w:rsidRPr="001F71D1">
              <w:rPr>
                <w:rStyle w:val="FontStyle27"/>
                <w:color w:val="auto"/>
                <w:sz w:val="12"/>
                <w:szCs w:val="12"/>
                <w:lang w:val="it-IT"/>
              </w:rPr>
              <w:t xml:space="preserve"> </w:t>
            </w:r>
          </w:p>
          <w:p w:rsidR="00F55D48" w:rsidRPr="001F71D1" w:rsidRDefault="00F55D48" w:rsidP="0036375E">
            <w:pPr>
              <w:pStyle w:val="aa"/>
              <w:jc w:val="both"/>
              <w:rPr>
                <w:b/>
                <w:sz w:val="12"/>
                <w:szCs w:val="12"/>
                <w:lang w:val="el-GR"/>
              </w:rPr>
            </w:pPr>
            <w:r w:rsidRPr="001F71D1">
              <w:rPr>
                <w:rFonts w:eastAsia="Times New Roman"/>
                <w:b/>
                <w:bCs/>
                <w:sz w:val="12"/>
                <w:szCs w:val="12"/>
                <w:lang w:val="sr-Latn-CS" w:eastAsia="hr-HR"/>
              </w:rPr>
              <w:t>— Rubrika I.11.:</w:t>
            </w:r>
            <w:r w:rsidRPr="001F71D1">
              <w:rPr>
                <w:rFonts w:eastAsia="Times New Roman"/>
                <w:bCs/>
                <w:sz w:val="12"/>
                <w:szCs w:val="12"/>
                <w:lang w:val="sr-Latn-CS" w:eastAsia="hr-HR"/>
              </w:rPr>
              <w:t xml:space="preserve"> Ime, adresa i registracijski/odobre</w:t>
            </w:r>
            <w:r w:rsidRPr="001F71D1">
              <w:rPr>
                <w:rStyle w:val="FontStyle27"/>
                <w:color w:val="auto"/>
                <w:sz w:val="12"/>
                <w:szCs w:val="12"/>
                <w:lang w:val="it-IT"/>
              </w:rPr>
              <w:t>ni broj, ukoliko postoji, objekta proizvodnje kompozitnog(ih) proizvoda. Ime zemlje porijekla mora biti identično državi porijekla u rubrici I.7. / Box reference I.11: name, address and registration/approval number if available of the establishments of production of the composite product(s). Name of the country of origin which must be the same as the country of origin in box 1.7.</w:t>
            </w:r>
            <w:r w:rsidR="0036375E" w:rsidRPr="001F71D1">
              <w:rPr>
                <w:rStyle w:val="FontStyle27"/>
                <w:color w:val="auto"/>
                <w:sz w:val="12"/>
                <w:szCs w:val="12"/>
              </w:rPr>
              <w:t xml:space="preserve">/ </w:t>
            </w:r>
            <w:r w:rsidR="0036375E" w:rsidRPr="001F71D1">
              <w:rPr>
                <w:rStyle w:val="FontStyle27"/>
                <w:color w:val="auto"/>
                <w:sz w:val="12"/>
                <w:szCs w:val="12"/>
                <w:lang w:val="el-GR"/>
              </w:rPr>
              <w:t xml:space="preserve">Πλαίσιο </w:t>
            </w:r>
            <w:r w:rsidR="0036375E" w:rsidRPr="001F71D1">
              <w:rPr>
                <w:rStyle w:val="FontStyle27"/>
                <w:color w:val="auto"/>
                <w:sz w:val="12"/>
                <w:szCs w:val="12"/>
              </w:rPr>
              <w:t>I</w:t>
            </w:r>
            <w:r w:rsidR="0036375E" w:rsidRPr="001F71D1">
              <w:rPr>
                <w:rStyle w:val="FontStyle27"/>
                <w:color w:val="auto"/>
                <w:sz w:val="12"/>
                <w:szCs w:val="12"/>
                <w:lang w:val="el-GR"/>
              </w:rPr>
              <w:t>.11: Αναγράφονται η ονομασία και ο αριθμός καταχώρισης/έγκρισης, εφόσον υπάρχει, των εγκαταστάσεων παραγωγής του/των σύνθετου/-ων προϊόντος/-ων. Όνομα της χώρας καταγωγής, η οποία πρέπει να είναι η ίδια με τη χώρα εξαγωγής που αναφέρεται στο πλαίσιο Ι.7</w:t>
            </w:r>
          </w:p>
          <w:p w:rsidR="00F55D48" w:rsidRPr="001F71D1" w:rsidRDefault="00F55D48" w:rsidP="00431926">
            <w:pPr>
              <w:jc w:val="both"/>
              <w:rPr>
                <w:rStyle w:val="FontStyle27"/>
                <w:sz w:val="12"/>
                <w:szCs w:val="12"/>
                <w:lang w:val="it-IT"/>
              </w:rPr>
            </w:pPr>
            <w:r w:rsidRPr="001F71D1">
              <w:rPr>
                <w:b/>
                <w:bCs/>
                <w:sz w:val="12"/>
                <w:szCs w:val="12"/>
                <w:lang w:val="en-US"/>
              </w:rPr>
              <w:t>— Rubrika I.15.:</w:t>
            </w:r>
            <w:r w:rsidRPr="001F71D1">
              <w:rPr>
                <w:bCs/>
                <w:sz w:val="12"/>
                <w:szCs w:val="12"/>
                <w:lang w:val="en-US"/>
              </w:rPr>
              <w:t xml:space="preserve"> </w:t>
            </w:r>
            <w:r w:rsidRPr="001F71D1">
              <w:rPr>
                <w:rStyle w:val="FontStyle27"/>
                <w:sz w:val="12"/>
                <w:szCs w:val="12"/>
                <w:lang w:val="it-IT"/>
              </w:rPr>
              <w:t>Registracijski broj (željezničkih vagona ili kontejnera i drumskog vozila), broj leta (aviona) ili ime (broda). U slučaju prijevoza u kontejnerima ukupan broj kontejnera te njihov registracijski broj i serijski broj plombe ukoliko postoji potrebno je upisati u rubriku I.23. U slučaju istovara i pretovara pošiljalac mora obavijestiti granično inspekcijsko mjesto ulaska u Crnu Goru. / Box reference I.15: registration number (railway wagons or container and road vehicles), flight number (aircraft) or name (ship). In the case of transport in containers, the total number of containers and their registration number and where there is a serial number of the seal it must be indicated in box I.23. In case of unloading and reloading, the consignor must inform the border inspection post of introduction into ME</w:t>
            </w:r>
            <w:r w:rsidR="00431926" w:rsidRPr="001F71D1">
              <w:rPr>
                <w:rStyle w:val="FontStyle27"/>
                <w:sz w:val="12"/>
                <w:szCs w:val="12"/>
                <w:lang w:val="it-IT"/>
              </w:rPr>
              <w:t xml:space="preserve">/ </w:t>
            </w:r>
            <w:r w:rsidR="00431926" w:rsidRPr="001F71D1">
              <w:rPr>
                <w:rStyle w:val="FontStyle27"/>
                <w:sz w:val="12"/>
                <w:szCs w:val="12"/>
                <w:lang w:val="en-US"/>
              </w:rPr>
              <w:t>Πλαίσιο</w:t>
            </w:r>
            <w:r w:rsidR="00431926" w:rsidRPr="001F71D1">
              <w:rPr>
                <w:rStyle w:val="FontStyle27"/>
                <w:sz w:val="12"/>
                <w:szCs w:val="12"/>
                <w:lang w:val="it-IT"/>
              </w:rPr>
              <w:t xml:space="preserve"> I.15: </w:t>
            </w:r>
            <w:r w:rsidR="00431926" w:rsidRPr="001F71D1">
              <w:rPr>
                <w:rStyle w:val="FontStyle27"/>
                <w:sz w:val="12"/>
                <w:szCs w:val="12"/>
                <w:lang w:val="en-US"/>
              </w:rPr>
              <w:t>Αριθμός</w:t>
            </w:r>
            <w:r w:rsidR="00431926" w:rsidRPr="001F71D1">
              <w:rPr>
                <w:rStyle w:val="FontStyle27"/>
                <w:sz w:val="12"/>
                <w:szCs w:val="12"/>
                <w:lang w:val="it-IT"/>
              </w:rPr>
              <w:t xml:space="preserve"> </w:t>
            </w:r>
            <w:r w:rsidR="00431926" w:rsidRPr="001F71D1">
              <w:rPr>
                <w:rStyle w:val="FontStyle27"/>
                <w:sz w:val="12"/>
                <w:szCs w:val="12"/>
                <w:lang w:val="en-US"/>
              </w:rPr>
              <w:t>κυκλοφορίας</w:t>
            </w:r>
            <w:r w:rsidR="00431926" w:rsidRPr="001F71D1">
              <w:rPr>
                <w:rStyle w:val="FontStyle27"/>
                <w:sz w:val="12"/>
                <w:szCs w:val="12"/>
                <w:lang w:val="it-IT"/>
              </w:rPr>
              <w:t xml:space="preserve"> (</w:t>
            </w:r>
            <w:r w:rsidR="00431926" w:rsidRPr="001F71D1">
              <w:rPr>
                <w:rStyle w:val="FontStyle27"/>
                <w:sz w:val="12"/>
                <w:szCs w:val="12"/>
                <w:lang w:val="en-US"/>
              </w:rPr>
              <w:t>σιδηροδρομικά</w:t>
            </w:r>
            <w:r w:rsidR="00431926" w:rsidRPr="001F71D1">
              <w:rPr>
                <w:rStyle w:val="FontStyle27"/>
                <w:sz w:val="12"/>
                <w:szCs w:val="12"/>
                <w:lang w:val="it-IT"/>
              </w:rPr>
              <w:t xml:space="preserve"> </w:t>
            </w:r>
            <w:r w:rsidR="00431926" w:rsidRPr="001F71D1">
              <w:rPr>
                <w:rStyle w:val="FontStyle27"/>
                <w:sz w:val="12"/>
                <w:szCs w:val="12"/>
                <w:lang w:val="en-US"/>
              </w:rPr>
              <w:t>βαγόνια</w:t>
            </w:r>
            <w:r w:rsidR="00431926" w:rsidRPr="001F71D1">
              <w:rPr>
                <w:rStyle w:val="FontStyle27"/>
                <w:sz w:val="12"/>
                <w:szCs w:val="12"/>
                <w:lang w:val="it-IT"/>
              </w:rPr>
              <w:t xml:space="preserve"> </w:t>
            </w:r>
            <w:r w:rsidR="00431926" w:rsidRPr="001F71D1">
              <w:rPr>
                <w:rStyle w:val="FontStyle27"/>
                <w:sz w:val="12"/>
                <w:szCs w:val="12"/>
                <w:lang w:val="en-US"/>
              </w:rPr>
              <w:t>ή</w:t>
            </w:r>
            <w:r w:rsidR="00431926" w:rsidRPr="001F71D1">
              <w:rPr>
                <w:rStyle w:val="FontStyle27"/>
                <w:sz w:val="12"/>
                <w:szCs w:val="12"/>
                <w:lang w:val="it-IT"/>
              </w:rPr>
              <w:t xml:space="preserve"> </w:t>
            </w:r>
            <w:r w:rsidR="00431926" w:rsidRPr="001F71D1">
              <w:rPr>
                <w:rStyle w:val="FontStyle27"/>
                <w:sz w:val="12"/>
                <w:szCs w:val="12"/>
                <w:lang w:val="en-US"/>
              </w:rPr>
              <w:t>εμπορευματοκιβώτια</w:t>
            </w:r>
            <w:r w:rsidR="00431926" w:rsidRPr="001F71D1">
              <w:rPr>
                <w:rStyle w:val="FontStyle27"/>
                <w:sz w:val="12"/>
                <w:szCs w:val="12"/>
                <w:lang w:val="it-IT"/>
              </w:rPr>
              <w:t xml:space="preserve"> </w:t>
            </w:r>
            <w:r w:rsidR="00431926" w:rsidRPr="001F71D1">
              <w:rPr>
                <w:rStyle w:val="FontStyle27"/>
                <w:sz w:val="12"/>
                <w:szCs w:val="12"/>
                <w:lang w:val="en-US"/>
              </w:rPr>
              <w:t>και</w:t>
            </w:r>
            <w:r w:rsidR="00431926" w:rsidRPr="001F71D1">
              <w:rPr>
                <w:rStyle w:val="FontStyle27"/>
                <w:sz w:val="12"/>
                <w:szCs w:val="12"/>
                <w:lang w:val="it-IT"/>
              </w:rPr>
              <w:t xml:space="preserve"> </w:t>
            </w:r>
            <w:r w:rsidR="00431926" w:rsidRPr="001F71D1">
              <w:rPr>
                <w:rStyle w:val="FontStyle27"/>
                <w:sz w:val="12"/>
                <w:szCs w:val="12"/>
                <w:lang w:val="en-US"/>
              </w:rPr>
              <w:t>οδικά</w:t>
            </w:r>
            <w:r w:rsidR="00431926" w:rsidRPr="001F71D1">
              <w:rPr>
                <w:rStyle w:val="FontStyle27"/>
                <w:sz w:val="12"/>
                <w:szCs w:val="12"/>
                <w:lang w:val="it-IT"/>
              </w:rPr>
              <w:t xml:space="preserve"> </w:t>
            </w:r>
            <w:r w:rsidR="00431926" w:rsidRPr="001F71D1">
              <w:rPr>
                <w:rStyle w:val="FontStyle27"/>
                <w:sz w:val="12"/>
                <w:szCs w:val="12"/>
                <w:lang w:val="en-US"/>
              </w:rPr>
              <w:t>οχήματα</w:t>
            </w:r>
            <w:r w:rsidR="00431926" w:rsidRPr="001F71D1">
              <w:rPr>
                <w:rStyle w:val="FontStyle27"/>
                <w:sz w:val="12"/>
                <w:szCs w:val="12"/>
                <w:lang w:val="it-IT"/>
              </w:rPr>
              <w:t xml:space="preserve">), </w:t>
            </w:r>
            <w:r w:rsidR="00431926" w:rsidRPr="001F71D1">
              <w:rPr>
                <w:rStyle w:val="FontStyle27"/>
                <w:sz w:val="12"/>
                <w:szCs w:val="12"/>
                <w:lang w:val="en-US"/>
              </w:rPr>
              <w:t>αριθμός</w:t>
            </w:r>
            <w:r w:rsidR="00431926" w:rsidRPr="001F71D1">
              <w:rPr>
                <w:rStyle w:val="FontStyle27"/>
                <w:sz w:val="12"/>
                <w:szCs w:val="12"/>
                <w:lang w:val="it-IT"/>
              </w:rPr>
              <w:t xml:space="preserve"> </w:t>
            </w:r>
            <w:r w:rsidR="00431926" w:rsidRPr="001F71D1">
              <w:rPr>
                <w:rStyle w:val="FontStyle27"/>
                <w:sz w:val="12"/>
                <w:szCs w:val="12"/>
                <w:lang w:val="en-US"/>
              </w:rPr>
              <w:t>πτήσης</w:t>
            </w:r>
            <w:r w:rsidR="00431926" w:rsidRPr="001F71D1">
              <w:rPr>
                <w:rStyle w:val="FontStyle27"/>
                <w:sz w:val="12"/>
                <w:szCs w:val="12"/>
                <w:lang w:val="it-IT"/>
              </w:rPr>
              <w:t xml:space="preserve"> (</w:t>
            </w:r>
            <w:r w:rsidR="00431926" w:rsidRPr="001F71D1">
              <w:rPr>
                <w:rStyle w:val="FontStyle27"/>
                <w:sz w:val="12"/>
                <w:szCs w:val="12"/>
                <w:lang w:val="en-US"/>
              </w:rPr>
              <w:t>αεροσκάφος</w:t>
            </w:r>
            <w:r w:rsidR="00431926" w:rsidRPr="001F71D1">
              <w:rPr>
                <w:rStyle w:val="FontStyle27"/>
                <w:sz w:val="12"/>
                <w:szCs w:val="12"/>
                <w:lang w:val="it-IT"/>
              </w:rPr>
              <w:t xml:space="preserve">) </w:t>
            </w:r>
            <w:r w:rsidR="00431926" w:rsidRPr="001F71D1">
              <w:rPr>
                <w:rStyle w:val="FontStyle27"/>
                <w:sz w:val="12"/>
                <w:szCs w:val="12"/>
                <w:lang w:val="en-US"/>
              </w:rPr>
              <w:t>ή</w:t>
            </w:r>
            <w:r w:rsidR="00431926" w:rsidRPr="001F71D1">
              <w:rPr>
                <w:rStyle w:val="FontStyle27"/>
                <w:sz w:val="12"/>
                <w:szCs w:val="12"/>
                <w:lang w:val="it-IT"/>
              </w:rPr>
              <w:t xml:space="preserve"> </w:t>
            </w:r>
            <w:r w:rsidR="00431926" w:rsidRPr="001F71D1">
              <w:rPr>
                <w:rStyle w:val="FontStyle27"/>
                <w:sz w:val="12"/>
                <w:szCs w:val="12"/>
                <w:lang w:val="en-US"/>
              </w:rPr>
              <w:t>όνομα</w:t>
            </w:r>
            <w:r w:rsidR="00431926" w:rsidRPr="001F71D1">
              <w:rPr>
                <w:rStyle w:val="FontStyle27"/>
                <w:sz w:val="12"/>
                <w:szCs w:val="12"/>
                <w:lang w:val="it-IT"/>
              </w:rPr>
              <w:t xml:space="preserve"> (</w:t>
            </w:r>
            <w:r w:rsidR="00431926" w:rsidRPr="001F71D1">
              <w:rPr>
                <w:rStyle w:val="FontStyle27"/>
                <w:sz w:val="12"/>
                <w:szCs w:val="12"/>
                <w:lang w:val="en-US"/>
              </w:rPr>
              <w:t>πλοίο</w:t>
            </w:r>
            <w:r w:rsidR="00431926" w:rsidRPr="001F71D1">
              <w:rPr>
                <w:rStyle w:val="FontStyle27"/>
                <w:sz w:val="12"/>
                <w:szCs w:val="12"/>
                <w:lang w:val="it-IT"/>
              </w:rPr>
              <w:t xml:space="preserve">). </w:t>
            </w:r>
            <w:r w:rsidR="00431926" w:rsidRPr="001F71D1">
              <w:rPr>
                <w:rStyle w:val="FontStyle27"/>
                <w:sz w:val="12"/>
                <w:szCs w:val="12"/>
                <w:lang w:val="el-GR"/>
              </w:rPr>
              <w:t>Σε</w:t>
            </w:r>
            <w:r w:rsidR="00431926" w:rsidRPr="001F71D1">
              <w:rPr>
                <w:rStyle w:val="FontStyle27"/>
                <w:sz w:val="12"/>
                <w:szCs w:val="12"/>
                <w:lang w:val="it-IT"/>
              </w:rPr>
              <w:t xml:space="preserve"> </w:t>
            </w:r>
            <w:r w:rsidR="00431926" w:rsidRPr="001F71D1">
              <w:rPr>
                <w:rStyle w:val="FontStyle27"/>
                <w:sz w:val="12"/>
                <w:szCs w:val="12"/>
                <w:lang w:val="el-GR"/>
              </w:rPr>
              <w:t>περίπτωση</w:t>
            </w:r>
            <w:r w:rsidR="00431926" w:rsidRPr="001F71D1">
              <w:rPr>
                <w:rStyle w:val="FontStyle27"/>
                <w:sz w:val="12"/>
                <w:szCs w:val="12"/>
                <w:lang w:val="it-IT"/>
              </w:rPr>
              <w:t xml:space="preserve"> </w:t>
            </w:r>
            <w:r w:rsidR="00431926" w:rsidRPr="001F71D1">
              <w:rPr>
                <w:rStyle w:val="FontStyle27"/>
                <w:sz w:val="12"/>
                <w:szCs w:val="12"/>
                <w:lang w:val="el-GR"/>
              </w:rPr>
              <w:t>μεταφοράς</w:t>
            </w:r>
            <w:r w:rsidR="00431926" w:rsidRPr="001F71D1">
              <w:rPr>
                <w:rStyle w:val="FontStyle27"/>
                <w:sz w:val="12"/>
                <w:szCs w:val="12"/>
                <w:lang w:val="it-IT"/>
              </w:rPr>
              <w:t xml:space="preserve"> </w:t>
            </w:r>
            <w:r w:rsidR="00431926" w:rsidRPr="001F71D1">
              <w:rPr>
                <w:rStyle w:val="FontStyle27"/>
                <w:sz w:val="12"/>
                <w:szCs w:val="12"/>
                <w:lang w:val="el-GR"/>
              </w:rPr>
              <w:t>σε</w:t>
            </w:r>
            <w:r w:rsidR="00431926" w:rsidRPr="001F71D1">
              <w:rPr>
                <w:rStyle w:val="FontStyle27"/>
                <w:sz w:val="12"/>
                <w:szCs w:val="12"/>
                <w:lang w:val="it-IT"/>
              </w:rPr>
              <w:t xml:space="preserve"> </w:t>
            </w:r>
            <w:r w:rsidR="00431926" w:rsidRPr="001F71D1">
              <w:rPr>
                <w:rStyle w:val="FontStyle27"/>
                <w:sz w:val="12"/>
                <w:szCs w:val="12"/>
                <w:lang w:val="el-GR"/>
              </w:rPr>
              <w:t>εμπορευματοκιβώτια, πρέπει να αναφέρεται στο πλαίσιο Ι.23 ο συνολικός αριθμός τους, ο αριθμός καταχώρισής τους και ο αριθμός σφραγίδας. Σε περίπτωση εκφόρτωσης και επαναφόρτωσης, ο αποστολέας πρέπει να ενημερώνει τον συνοριακό σταθμό επιθεώρησης κατά την είσοδο στο Μαυρουβούνιο.</w:t>
            </w:r>
          </w:p>
          <w:p w:rsidR="00431926" w:rsidRPr="001F71D1" w:rsidRDefault="00F55D48" w:rsidP="005C5A1F">
            <w:pPr>
              <w:pStyle w:val="aa"/>
              <w:jc w:val="both"/>
              <w:rPr>
                <w:rStyle w:val="FontStyle27"/>
                <w:color w:val="auto"/>
                <w:sz w:val="12"/>
                <w:szCs w:val="12"/>
                <w:lang w:val="el-GR"/>
              </w:rPr>
            </w:pPr>
            <w:r w:rsidRPr="001F71D1">
              <w:rPr>
                <w:rFonts w:eastAsia="Times New Roman"/>
                <w:b/>
                <w:bCs/>
                <w:sz w:val="12"/>
                <w:szCs w:val="12"/>
                <w:lang w:eastAsia="hr-HR"/>
              </w:rPr>
              <w:t>— Rubrika I.19.:</w:t>
            </w:r>
            <w:r w:rsidRPr="001F71D1">
              <w:rPr>
                <w:sz w:val="12"/>
                <w:szCs w:val="12"/>
                <w:lang w:eastAsia="sl-SI"/>
              </w:rPr>
              <w:t xml:space="preserve"> </w:t>
            </w:r>
            <w:r w:rsidRPr="001F71D1">
              <w:rPr>
                <w:rFonts w:eastAsia="Times New Roman"/>
                <w:bCs/>
                <w:sz w:val="12"/>
                <w:szCs w:val="12"/>
                <w:lang w:eastAsia="hr-HR"/>
              </w:rPr>
              <w:t xml:space="preserve">Upisati </w:t>
            </w:r>
            <w:r w:rsidRPr="001F71D1">
              <w:rPr>
                <w:rStyle w:val="FontStyle27"/>
                <w:color w:val="auto"/>
                <w:sz w:val="12"/>
                <w:szCs w:val="12"/>
                <w:lang w:val="it-IT"/>
              </w:rPr>
              <w:t>odgovarajući kod pošiljke (CT broj): 16.01; 16.02; 16.03; 16.04; 16.05; 19.01; 19.02; 19.05; 20.04; 20.05; 21.03; 21.04; 21.05; 21.06. / Box reference I.19: use the appropriate Harmonized System (HS) code of the World Customs Organization: codes of the following headings: 16.01; 16.02; 16.03; 16.04; 16.05; 19.01; 19.02; 19.05; 20.04; 20.05; 21.03; 21.04; 21.05; 21.06.</w:t>
            </w:r>
            <w:r w:rsidR="00431926" w:rsidRPr="001F71D1">
              <w:rPr>
                <w:rStyle w:val="FontStyle27"/>
                <w:color w:val="auto"/>
                <w:sz w:val="12"/>
                <w:szCs w:val="12"/>
              </w:rPr>
              <w:t xml:space="preserve">/ </w:t>
            </w:r>
            <w:r w:rsidR="00431926" w:rsidRPr="001F71D1">
              <w:rPr>
                <w:rStyle w:val="FontStyle27"/>
                <w:color w:val="auto"/>
                <w:sz w:val="12"/>
                <w:szCs w:val="12"/>
                <w:lang w:val="el-GR"/>
              </w:rPr>
              <w:t xml:space="preserve">Πλαίσιο </w:t>
            </w:r>
            <w:r w:rsidR="00431926" w:rsidRPr="001F71D1">
              <w:rPr>
                <w:rStyle w:val="FontStyle27"/>
                <w:color w:val="auto"/>
                <w:sz w:val="12"/>
                <w:szCs w:val="12"/>
              </w:rPr>
              <w:t>I</w:t>
            </w:r>
            <w:r w:rsidR="00431926" w:rsidRPr="001F71D1">
              <w:rPr>
                <w:rStyle w:val="FontStyle27"/>
                <w:color w:val="auto"/>
                <w:sz w:val="12"/>
                <w:szCs w:val="12"/>
                <w:lang w:val="el-GR"/>
              </w:rPr>
              <w:t>.19:</w:t>
            </w:r>
            <w:r w:rsidR="00431926" w:rsidRPr="001F71D1">
              <w:rPr>
                <w:sz w:val="12"/>
                <w:szCs w:val="12"/>
                <w:lang w:val="el-GR"/>
              </w:rPr>
              <w:t xml:space="preserve"> </w:t>
            </w:r>
            <w:r w:rsidR="00431926" w:rsidRPr="001F71D1">
              <w:rPr>
                <w:rStyle w:val="FontStyle27"/>
                <w:color w:val="auto"/>
                <w:sz w:val="12"/>
                <w:szCs w:val="12"/>
                <w:lang w:val="el-GR"/>
              </w:rPr>
              <w:t xml:space="preserve">Χρησιμοποιείται ο κατάλληλος κωδικός του Εναρμονισμένου Συστήματος (ΕΣ) του Παγκόσμιου Οργανισμού Τελωνείων: </w:t>
            </w:r>
            <w:r w:rsidR="00431926" w:rsidRPr="001F71D1">
              <w:rPr>
                <w:rStyle w:val="FontStyle27"/>
                <w:color w:val="auto"/>
                <w:sz w:val="12"/>
                <w:szCs w:val="12"/>
                <w:lang w:val="it-IT"/>
              </w:rPr>
              <w:t>16.01; 16.02; 16.03; 16.04; 16.05; 19.01; 19.02; 19.05; 20.04; 20.05; 21.03; 21.04; 21.05; 21.06</w:t>
            </w:r>
            <w:r w:rsidR="00431926" w:rsidRPr="001F71D1">
              <w:rPr>
                <w:rStyle w:val="FontStyle27"/>
                <w:color w:val="auto"/>
                <w:sz w:val="12"/>
                <w:szCs w:val="12"/>
                <w:lang w:val="el-GR"/>
              </w:rPr>
              <w:t xml:space="preserve">. </w:t>
            </w:r>
          </w:p>
          <w:p w:rsidR="00F55D48" w:rsidRPr="001F71D1" w:rsidRDefault="00F55D48" w:rsidP="005C5A1F">
            <w:pPr>
              <w:pStyle w:val="aa"/>
              <w:jc w:val="both"/>
              <w:rPr>
                <w:sz w:val="12"/>
                <w:szCs w:val="12"/>
                <w:lang w:val="el-GR"/>
              </w:rPr>
            </w:pPr>
            <w:r w:rsidRPr="001F71D1">
              <w:rPr>
                <w:rFonts w:eastAsia="Times New Roman"/>
                <w:b/>
                <w:bCs/>
                <w:sz w:val="12"/>
                <w:szCs w:val="12"/>
                <w:lang w:eastAsia="hr-HR"/>
              </w:rPr>
              <w:t xml:space="preserve">— Rubrika I.20.: </w:t>
            </w:r>
            <w:r w:rsidRPr="001F71D1">
              <w:rPr>
                <w:rStyle w:val="FontStyle27"/>
                <w:color w:val="auto"/>
                <w:sz w:val="12"/>
                <w:szCs w:val="12"/>
                <w:lang w:val="it-IT"/>
              </w:rPr>
              <w:t>Upisati ukupnu bruto i ukupnu neto težinu. /Box reference I.20: indicate total gross weight and total net weight.</w:t>
            </w:r>
            <w:r w:rsidR="00431926" w:rsidRPr="001F71D1">
              <w:rPr>
                <w:rStyle w:val="FontStyle27"/>
                <w:color w:val="auto"/>
                <w:sz w:val="12"/>
                <w:szCs w:val="12"/>
              </w:rPr>
              <w:t xml:space="preserve">/ </w:t>
            </w:r>
            <w:r w:rsidR="00431926" w:rsidRPr="001F71D1">
              <w:rPr>
                <w:rStyle w:val="FontStyle27"/>
                <w:color w:val="auto"/>
                <w:sz w:val="12"/>
                <w:szCs w:val="12"/>
                <w:lang w:val="el-GR"/>
              </w:rPr>
              <w:t xml:space="preserve">Πλαίσιο </w:t>
            </w:r>
            <w:r w:rsidR="00431926" w:rsidRPr="001F71D1">
              <w:rPr>
                <w:rStyle w:val="FontStyle27"/>
                <w:color w:val="auto"/>
                <w:sz w:val="12"/>
                <w:szCs w:val="12"/>
              </w:rPr>
              <w:t>I</w:t>
            </w:r>
            <w:r w:rsidR="00431926" w:rsidRPr="001F71D1">
              <w:rPr>
                <w:rStyle w:val="FontStyle27"/>
                <w:color w:val="auto"/>
                <w:sz w:val="12"/>
                <w:szCs w:val="12"/>
                <w:lang w:val="el-GR"/>
              </w:rPr>
              <w:t>.20: Αναγράφεται το συνολικό μεικτό βάρος και το συνολικό καθαρό βάρος</w:t>
            </w:r>
          </w:p>
          <w:p w:rsidR="00F55D48" w:rsidRPr="001F71D1" w:rsidRDefault="00F55D48" w:rsidP="005C5A1F">
            <w:pPr>
              <w:pStyle w:val="aa"/>
              <w:jc w:val="both"/>
              <w:rPr>
                <w:sz w:val="12"/>
                <w:szCs w:val="12"/>
                <w:lang w:val="el-GR"/>
              </w:rPr>
            </w:pPr>
            <w:r w:rsidRPr="001F71D1">
              <w:rPr>
                <w:b/>
                <w:sz w:val="12"/>
                <w:szCs w:val="12"/>
                <w:lang w:eastAsia="sl-SI"/>
              </w:rPr>
              <w:t xml:space="preserve">— </w:t>
            </w:r>
            <w:r w:rsidRPr="001F71D1">
              <w:rPr>
                <w:rFonts w:eastAsia="Times New Roman"/>
                <w:b/>
                <w:bCs/>
                <w:sz w:val="12"/>
                <w:szCs w:val="12"/>
                <w:lang w:eastAsia="hr-HR"/>
              </w:rPr>
              <w:t>Rubrika I.23.:</w:t>
            </w:r>
            <w:r w:rsidRPr="001F71D1">
              <w:rPr>
                <w:rFonts w:eastAsia="Times New Roman"/>
                <w:bCs/>
                <w:sz w:val="12"/>
                <w:szCs w:val="12"/>
                <w:lang w:eastAsia="hr-HR"/>
              </w:rPr>
              <w:t xml:space="preserve"> Za kontejnere ili kutije navesti br</w:t>
            </w:r>
            <w:r w:rsidRPr="001F71D1">
              <w:rPr>
                <w:rStyle w:val="FontStyle27"/>
                <w:color w:val="auto"/>
                <w:sz w:val="12"/>
                <w:szCs w:val="12"/>
                <w:lang w:val="it-IT"/>
              </w:rPr>
              <w:t>oj kontejnera i broj plombe (ako je primjenjivo). / Box reference I.23: for containers or boxes, the container number and the seal number (if applicable) must be included.</w:t>
            </w:r>
            <w:r w:rsidR="00431926" w:rsidRPr="001F71D1">
              <w:rPr>
                <w:rStyle w:val="FontStyle27"/>
                <w:color w:val="auto"/>
                <w:sz w:val="12"/>
                <w:szCs w:val="12"/>
              </w:rPr>
              <w:t xml:space="preserve">/ </w:t>
            </w:r>
            <w:r w:rsidR="00431926" w:rsidRPr="001F71D1">
              <w:rPr>
                <w:rStyle w:val="FontStyle27"/>
                <w:color w:val="auto"/>
                <w:sz w:val="12"/>
                <w:szCs w:val="12"/>
                <w:lang w:val="el-GR"/>
              </w:rPr>
              <w:t xml:space="preserve">Πλαίσιο </w:t>
            </w:r>
            <w:r w:rsidR="00431926" w:rsidRPr="001F71D1">
              <w:rPr>
                <w:rStyle w:val="FontStyle27"/>
                <w:color w:val="auto"/>
                <w:sz w:val="12"/>
                <w:szCs w:val="12"/>
              </w:rPr>
              <w:t>I</w:t>
            </w:r>
            <w:r w:rsidR="00431926" w:rsidRPr="001F71D1">
              <w:rPr>
                <w:rStyle w:val="FontStyle27"/>
                <w:color w:val="auto"/>
                <w:sz w:val="12"/>
                <w:szCs w:val="12"/>
                <w:lang w:val="el-GR"/>
              </w:rPr>
              <w:t>.23: Για τα εμπορευματοκιβώτια ή άλλα κιβώτια πρέπει να αναφέρονται ο αριθμός του εμπορευματοκιβωτίου και ο αριθμός σφραγίδας (αν υπάρχει).</w:t>
            </w:r>
          </w:p>
          <w:p w:rsidR="00F55D48" w:rsidRPr="001F71D1" w:rsidRDefault="00F55D48" w:rsidP="00431926">
            <w:pPr>
              <w:pStyle w:val="aa"/>
              <w:jc w:val="both"/>
              <w:rPr>
                <w:rStyle w:val="FontStyle27"/>
                <w:color w:val="auto"/>
                <w:sz w:val="12"/>
                <w:szCs w:val="12"/>
                <w:lang w:val="el-GR"/>
              </w:rPr>
            </w:pPr>
            <w:r w:rsidRPr="001F71D1">
              <w:rPr>
                <w:rFonts w:eastAsia="Times New Roman"/>
                <w:b/>
                <w:bCs/>
                <w:sz w:val="12"/>
                <w:szCs w:val="12"/>
                <w:lang w:val="sr-Latn-CS" w:eastAsia="hr-HR"/>
              </w:rPr>
              <w:t>— Rubrika I.28.:</w:t>
            </w:r>
            <w:r w:rsidRPr="001F71D1">
              <w:rPr>
                <w:rFonts w:eastAsia="Times New Roman"/>
                <w:bCs/>
                <w:sz w:val="12"/>
                <w:szCs w:val="12"/>
                <w:lang w:val="sr-Latn-CS" w:eastAsia="hr-HR"/>
              </w:rPr>
              <w:t xml:space="preserve"> Proizvodni objekat: upis</w:t>
            </w:r>
            <w:r w:rsidRPr="001F71D1">
              <w:rPr>
                <w:rStyle w:val="FontStyle27"/>
                <w:color w:val="auto"/>
                <w:sz w:val="12"/>
                <w:szCs w:val="12"/>
                <w:lang w:val="it-IT"/>
              </w:rPr>
              <w:t>ati naziv i odobreni broj, ukoliko postoji, objekta za proizvodnju kompozitnog proizvoda. Vrsta pošiljke: u slučaju kompozitnih proizvoda koji sadrže proizvode od mesa, obrađene želuce, mjehure i crijeva upisati „proizvod od mesa“, „obrađeni želuci“, „mjehuri“ ili „crijeva“. U slučaju kompozitnog proizvoda koji sadrži mliječne proizvode naznačiti „mliječni proizvod“. U slučaju kompozitnog proizvoda koji sadrži prerađene proizvode ribarstva navesti da li je proizvod iz uzgoja (akvakulture) ili iz ulova. U slučaju kompozitnog proizvoda koji sadrži proizvode od jaja navesti postotak sadržaja jaja. / Box reference I.28: manufacturing plant: insert the name and approval number if available of the establishments of production of the composite product(s). Nature of commodity: in case of composite products containing meat products, treated stomachs, bladders and intestines indicate ‘meat product’, ‘treated stomachs’, ‘bladders’ or ‘intestines’. In case of composite product containing dairy products indicate ‘dairy product’. In case of composite product containing processed fishery products specify whether aquaculture or wild origin. In case of composite product containing egg products specify the egg content percentage.</w:t>
            </w:r>
            <w:r w:rsidR="00431926" w:rsidRPr="001F71D1">
              <w:rPr>
                <w:rStyle w:val="FontStyle27"/>
                <w:color w:val="auto"/>
                <w:sz w:val="12"/>
                <w:szCs w:val="12"/>
              </w:rPr>
              <w:t xml:space="preserve">/ </w:t>
            </w:r>
            <w:r w:rsidR="00431926" w:rsidRPr="001F71D1">
              <w:rPr>
                <w:rStyle w:val="FontStyle27"/>
                <w:color w:val="auto"/>
                <w:sz w:val="12"/>
                <w:szCs w:val="12"/>
                <w:lang w:val="el-GR"/>
              </w:rPr>
              <w:t xml:space="preserve">Πλαίσιο </w:t>
            </w:r>
            <w:r w:rsidR="00431926" w:rsidRPr="001F71D1">
              <w:rPr>
                <w:rStyle w:val="FontStyle27"/>
                <w:color w:val="auto"/>
                <w:sz w:val="12"/>
                <w:szCs w:val="12"/>
              </w:rPr>
              <w:t>I</w:t>
            </w:r>
            <w:r w:rsidR="00431926" w:rsidRPr="001F71D1">
              <w:rPr>
                <w:rStyle w:val="FontStyle27"/>
                <w:color w:val="auto"/>
                <w:sz w:val="12"/>
                <w:szCs w:val="12"/>
                <w:lang w:val="el-GR"/>
              </w:rPr>
              <w:t xml:space="preserve">.28: </w:t>
            </w:r>
            <w:r w:rsidR="00725773" w:rsidRPr="001F71D1">
              <w:rPr>
                <w:rStyle w:val="FontStyle27"/>
                <w:color w:val="auto"/>
                <w:sz w:val="12"/>
                <w:szCs w:val="12"/>
                <w:lang w:val="el-GR"/>
              </w:rPr>
              <w:t>Εγκατάσταση παραγωγής</w:t>
            </w:r>
            <w:r w:rsidR="00431926" w:rsidRPr="001F71D1">
              <w:rPr>
                <w:rStyle w:val="FontStyle27"/>
                <w:color w:val="auto"/>
                <w:sz w:val="12"/>
                <w:szCs w:val="12"/>
                <w:lang w:val="el-GR"/>
              </w:rPr>
              <w:t>: αναγράφονται η ονομασία και ο αριθμός έγκρισης, αν υπάρχει, των εγκαταστάσεων παραγωγής του/των σύνθετου/-ων προϊόντος/-ων. Φύση του εμπορεύματος: στην περίπτωση σύνθετων προϊόντων που περιέχουν προϊόντα κρέατος, επεξεργασμένα στομάχια, ουροδόχους κύστεις και έντερα, αναγράφεται «προϊόν κρέατος», «επεξεργασμένα στομάχια», «ουροδόχοι κύστεις» ή «έντερα». Στην περίπτωση σύνθετου προϊόντος που περιέχει γαλακτοκομικά προϊόντα αναγράφεται «γαλακτοκομικό προϊόν». Στην περίπτωση σύνθετου προϊόντος που περιέχει μεταποιημένα αλιευτικά προϊόντα, προσδιορίζεται αν πρόκειται για προϊόν υδατοκαλλιέργειας ή άγριο αλίευμα. Στην περίπτωση σύνθετου προϊόντος που περιέχει προϊόντα αυγών, προσδιορίζεται η περιεκτικότητα σε αυγό.</w:t>
            </w:r>
          </w:p>
          <w:p w:rsidR="00F55D48" w:rsidRPr="001F71D1" w:rsidRDefault="00F55D48" w:rsidP="005C5A1F">
            <w:pPr>
              <w:jc w:val="both"/>
              <w:rPr>
                <w:b/>
                <w:bCs/>
                <w:sz w:val="12"/>
                <w:szCs w:val="12"/>
                <w:lang w:val="el-GR"/>
              </w:rPr>
            </w:pPr>
          </w:p>
          <w:p w:rsidR="00F55D48" w:rsidRPr="001F71D1" w:rsidRDefault="00F55D48" w:rsidP="005C5A1F">
            <w:pPr>
              <w:pStyle w:val="aa"/>
              <w:rPr>
                <w:rFonts w:eastAsia="Times New Roman"/>
                <w:b/>
                <w:bCs/>
                <w:sz w:val="12"/>
                <w:szCs w:val="12"/>
                <w:lang w:eastAsia="hr-HR"/>
              </w:rPr>
            </w:pPr>
            <w:r w:rsidRPr="001F71D1">
              <w:rPr>
                <w:rFonts w:eastAsia="Times New Roman"/>
                <w:b/>
                <w:bCs/>
                <w:sz w:val="12"/>
                <w:szCs w:val="12"/>
                <w:lang w:eastAsia="hr-HR"/>
              </w:rPr>
              <w:t>Dio II: / Part II:</w:t>
            </w:r>
            <w:r w:rsidR="001B1C31" w:rsidRPr="001F71D1">
              <w:rPr>
                <w:rFonts w:eastAsia="Times New Roman"/>
                <w:b/>
                <w:bCs/>
                <w:sz w:val="12"/>
                <w:szCs w:val="12"/>
                <w:lang w:eastAsia="hr-HR"/>
              </w:rPr>
              <w:t xml:space="preserve">/ </w:t>
            </w:r>
            <w:r w:rsidR="001B1C31" w:rsidRPr="001F71D1">
              <w:rPr>
                <w:rFonts w:eastAsia="Times New Roman"/>
                <w:b/>
                <w:bCs/>
                <w:sz w:val="12"/>
                <w:szCs w:val="12"/>
                <w:lang w:val="el-GR" w:eastAsia="hr-HR"/>
              </w:rPr>
              <w:t>Μέρος</w:t>
            </w:r>
            <w:r w:rsidR="001B1C31" w:rsidRPr="001F71D1">
              <w:rPr>
                <w:rFonts w:eastAsia="Times New Roman"/>
                <w:b/>
                <w:bCs/>
                <w:sz w:val="12"/>
                <w:szCs w:val="12"/>
                <w:lang w:eastAsia="hr-HR"/>
              </w:rPr>
              <w:t xml:space="preserve"> II:</w:t>
            </w:r>
          </w:p>
          <w:p w:rsidR="00F55D48" w:rsidRPr="001F71D1" w:rsidRDefault="00F55D48" w:rsidP="005C5A1F">
            <w:pPr>
              <w:jc w:val="both"/>
              <w:rPr>
                <w:sz w:val="12"/>
                <w:szCs w:val="12"/>
                <w:lang w:eastAsia="sl-SI"/>
              </w:rPr>
            </w:pPr>
          </w:p>
          <w:p w:rsidR="00F55D48" w:rsidRPr="001F71D1" w:rsidRDefault="00F55D48" w:rsidP="005C5A1F">
            <w:pPr>
              <w:rPr>
                <w:bCs/>
                <w:sz w:val="12"/>
                <w:szCs w:val="12"/>
                <w:lang w:val="en-US"/>
              </w:rPr>
            </w:pPr>
            <w:r w:rsidRPr="001F71D1">
              <w:rPr>
                <w:b/>
                <w:bCs/>
                <w:sz w:val="12"/>
                <w:szCs w:val="12"/>
                <w:lang w:val="en-US"/>
              </w:rPr>
              <w:t>(</w:t>
            </w:r>
            <w:r w:rsidRPr="001F71D1">
              <w:rPr>
                <w:b/>
                <w:bCs/>
                <w:sz w:val="12"/>
                <w:szCs w:val="12"/>
                <w:vertAlign w:val="superscript"/>
                <w:lang w:val="en-US"/>
              </w:rPr>
              <w:t>1</w:t>
            </w:r>
            <w:r w:rsidRPr="001F71D1">
              <w:rPr>
                <w:b/>
                <w:bCs/>
                <w:sz w:val="12"/>
                <w:szCs w:val="12"/>
                <w:lang w:val="en-US"/>
              </w:rPr>
              <w:t>)</w:t>
            </w:r>
            <w:r w:rsidRPr="001F71D1">
              <w:rPr>
                <w:bCs/>
                <w:sz w:val="12"/>
                <w:szCs w:val="12"/>
                <w:lang w:val="en-US"/>
              </w:rPr>
              <w:t xml:space="preserve"> Nepotrebno precrtati. / Keep as appropriate.</w:t>
            </w:r>
            <w:r w:rsidR="001B1C31" w:rsidRPr="001F71D1">
              <w:rPr>
                <w:bCs/>
                <w:sz w:val="12"/>
                <w:szCs w:val="12"/>
                <w:lang w:val="en-US"/>
              </w:rPr>
              <w:t xml:space="preserve">/ </w:t>
            </w:r>
            <w:r w:rsidR="001B1C31" w:rsidRPr="001F71D1">
              <w:rPr>
                <w:bCs/>
                <w:sz w:val="12"/>
                <w:szCs w:val="12"/>
                <w:lang w:val="el-GR"/>
              </w:rPr>
              <w:t>Διαγράφεται</w:t>
            </w:r>
            <w:r w:rsidR="001B1C31" w:rsidRPr="001F71D1">
              <w:rPr>
                <w:bCs/>
                <w:sz w:val="12"/>
                <w:szCs w:val="12"/>
                <w:lang w:val="en-US"/>
              </w:rPr>
              <w:t xml:space="preserve"> </w:t>
            </w:r>
            <w:r w:rsidR="001B1C31" w:rsidRPr="001F71D1">
              <w:rPr>
                <w:bCs/>
                <w:sz w:val="12"/>
                <w:szCs w:val="12"/>
                <w:lang w:val="el-GR"/>
              </w:rPr>
              <w:t>κατά</w:t>
            </w:r>
            <w:r w:rsidR="001B1C31" w:rsidRPr="001F71D1">
              <w:rPr>
                <w:bCs/>
                <w:sz w:val="12"/>
                <w:szCs w:val="12"/>
                <w:lang w:val="en-US"/>
              </w:rPr>
              <w:t xml:space="preserve"> </w:t>
            </w:r>
            <w:r w:rsidR="001B1C31" w:rsidRPr="001F71D1">
              <w:rPr>
                <w:bCs/>
                <w:sz w:val="12"/>
                <w:szCs w:val="12"/>
                <w:lang w:val="el-GR"/>
              </w:rPr>
              <w:t>περ</w:t>
            </w:r>
            <w:r w:rsidR="003046B9" w:rsidRPr="001F71D1">
              <w:rPr>
                <w:bCs/>
                <w:sz w:val="12"/>
                <w:szCs w:val="12"/>
                <w:lang w:val="el-GR"/>
              </w:rPr>
              <w:t>ί</w:t>
            </w:r>
            <w:r w:rsidR="001B1C31" w:rsidRPr="001F71D1">
              <w:rPr>
                <w:bCs/>
                <w:sz w:val="12"/>
                <w:szCs w:val="12"/>
                <w:lang w:val="el-GR"/>
              </w:rPr>
              <w:t>πτωση</w:t>
            </w:r>
            <w:r w:rsidR="001B1C31" w:rsidRPr="001F71D1">
              <w:rPr>
                <w:bCs/>
                <w:sz w:val="12"/>
                <w:szCs w:val="12"/>
                <w:lang w:val="en-US"/>
              </w:rPr>
              <w:t xml:space="preserve">. </w:t>
            </w:r>
          </w:p>
          <w:p w:rsidR="00F55D48" w:rsidRPr="001F71D1" w:rsidRDefault="00F55D48" w:rsidP="003046B9">
            <w:pPr>
              <w:jc w:val="both"/>
              <w:rPr>
                <w:bCs/>
                <w:sz w:val="12"/>
                <w:szCs w:val="12"/>
                <w:lang w:val="el-GR"/>
              </w:rPr>
            </w:pPr>
            <w:r w:rsidRPr="001F71D1">
              <w:rPr>
                <w:b/>
                <w:bCs/>
                <w:sz w:val="12"/>
                <w:szCs w:val="12"/>
                <w:lang w:val="en-US"/>
              </w:rPr>
              <w:t>(</w:t>
            </w:r>
            <w:r w:rsidRPr="001F71D1">
              <w:rPr>
                <w:b/>
                <w:bCs/>
                <w:sz w:val="12"/>
                <w:szCs w:val="12"/>
                <w:vertAlign w:val="superscript"/>
                <w:lang w:val="en-US"/>
              </w:rPr>
              <w:t>2</w:t>
            </w:r>
            <w:r w:rsidRPr="001F71D1">
              <w:rPr>
                <w:b/>
                <w:bCs/>
                <w:sz w:val="12"/>
                <w:szCs w:val="12"/>
                <w:lang w:val="en-US"/>
              </w:rPr>
              <w:t>)</w:t>
            </w:r>
            <w:r w:rsidRPr="001F71D1">
              <w:rPr>
                <w:bCs/>
                <w:sz w:val="12"/>
                <w:szCs w:val="12"/>
                <w:lang w:val="en-US"/>
              </w:rPr>
              <w:t xml:space="preserve"> Proizvodi od mesa kako je propisano u tački 7.1. Dodatka I. Uredbe (EZ) br. 853/2004 i obrađeni želuci, mjehuri i crijeva kako je propisano u tački 7.9. Dodatka I. Uredbe (EZ) br. 853/2004 obrađeni su jednim od načina navedenim u Dodatku II., Dijelu 4. Odluke 2007/777/EZ. / Meat products as laid down in point 7.1 of Annex I to Regulation (EC) No 853/2004 and treated stomachs, bladders and intestines as laid down in point 7.9 of Annex I to Regulation (EC) No 853/2004 that have undergone one of the treatments laid down in Annex II Part 4 to Decision 2007/777/EC.</w:t>
            </w:r>
            <w:r w:rsidR="003046B9" w:rsidRPr="001F71D1">
              <w:rPr>
                <w:bCs/>
                <w:sz w:val="12"/>
                <w:szCs w:val="12"/>
                <w:lang w:val="en-US"/>
              </w:rPr>
              <w:t xml:space="preserve">/ </w:t>
            </w:r>
            <w:r w:rsidR="003046B9" w:rsidRPr="001F71D1">
              <w:rPr>
                <w:bCs/>
                <w:sz w:val="12"/>
                <w:szCs w:val="12"/>
                <w:lang w:val="el-GR"/>
              </w:rPr>
              <w:t>Προϊόντα με βάση το κρέας, όπως αναφέρονται στο σημείο 7.1 του παραρτήματος Ι του κανονισμού (ΕΚ) αριθ. 853/2004, και επεξεργασμένα στομάχια, ουροδόχοι κύστεις και έντερα, όπως αναφέρονται στο σημείο 7.9 του παραρτήματος Ι του κανονισμού (ΕΚ) αριθ. 853/2004, που έχουν υποβληθεί σε μία από τις επεξεργασίες που προβλέπονται στο παράρτημα ΙΙ μέρος 4 της απόφασης 2007/777/ΕΚ.</w:t>
            </w:r>
          </w:p>
          <w:p w:rsidR="00F55D48" w:rsidRPr="001F71D1" w:rsidRDefault="00F55D48" w:rsidP="005C5A1F">
            <w:pPr>
              <w:pStyle w:val="aa"/>
              <w:jc w:val="both"/>
              <w:rPr>
                <w:sz w:val="12"/>
                <w:szCs w:val="12"/>
                <w:lang w:val="sr-Latn-CS"/>
              </w:rPr>
            </w:pPr>
            <w:r w:rsidRPr="001F71D1">
              <w:rPr>
                <w:rFonts w:eastAsia="Times New Roman"/>
                <w:b/>
                <w:bCs/>
                <w:sz w:val="12"/>
                <w:szCs w:val="12"/>
                <w:lang w:eastAsia="hr-HR"/>
              </w:rPr>
              <w:t>(</w:t>
            </w:r>
            <w:r w:rsidRPr="001F71D1">
              <w:rPr>
                <w:rFonts w:eastAsia="Times New Roman"/>
                <w:b/>
                <w:bCs/>
                <w:sz w:val="12"/>
                <w:szCs w:val="12"/>
                <w:vertAlign w:val="superscript"/>
                <w:lang w:eastAsia="hr-HR"/>
              </w:rPr>
              <w:t>3</w:t>
            </w:r>
            <w:r w:rsidRPr="001F71D1">
              <w:rPr>
                <w:rFonts w:eastAsia="Times New Roman"/>
                <w:b/>
                <w:bCs/>
                <w:sz w:val="12"/>
                <w:szCs w:val="12"/>
                <w:lang w:eastAsia="hr-HR"/>
              </w:rPr>
              <w:t>)</w:t>
            </w:r>
            <w:r w:rsidRPr="001F71D1">
              <w:rPr>
                <w:rFonts w:eastAsia="Times New Roman"/>
                <w:bCs/>
                <w:sz w:val="12"/>
                <w:szCs w:val="12"/>
                <w:lang w:eastAsia="hr-HR"/>
              </w:rPr>
              <w:t xml:space="preserve"> </w:t>
            </w:r>
            <w:r w:rsidRPr="001F71D1">
              <w:rPr>
                <w:rFonts w:eastAsia="Times New Roman"/>
                <w:bCs/>
                <w:color w:val="auto"/>
                <w:sz w:val="12"/>
                <w:szCs w:val="12"/>
                <w:lang w:eastAsia="hr-HR"/>
              </w:rPr>
              <w:t>Izuzetno od odredbi iz  tačke 4, dozvoljen je uvoz trupova, polutki, polutki rasječenih na najviše tri veleprodajna komada i četvrtina koje ne sadržavaju, osim kičme i dorzalnih spinalnih ganglija, specifični rizični materijal. / By way of derogation from point 4, carcasses, half carcasses or half carcasses cut into no more than three wholesale cuts, and quarters containing no specified risk material other than the vertebral column, including dorsal root ganglia, may be imported.</w:t>
            </w:r>
            <w:r w:rsidRPr="001F71D1">
              <w:rPr>
                <w:sz w:val="12"/>
                <w:szCs w:val="12"/>
                <w:lang w:val="sr-Latn-CS"/>
              </w:rPr>
              <w:t xml:space="preserve"> </w:t>
            </w:r>
          </w:p>
          <w:p w:rsidR="00F55D48" w:rsidRPr="00F45DB0" w:rsidRDefault="00F55D48" w:rsidP="00FD49CA">
            <w:pPr>
              <w:jc w:val="both"/>
              <w:rPr>
                <w:bCs/>
                <w:sz w:val="12"/>
                <w:szCs w:val="12"/>
                <w:lang w:val="en-US"/>
              </w:rPr>
            </w:pPr>
            <w:r w:rsidRPr="001F71D1">
              <w:rPr>
                <w:bCs/>
                <w:sz w:val="12"/>
                <w:szCs w:val="12"/>
                <w:lang w:val="en-US"/>
              </w:rPr>
              <w:t>Ukoliko se ne zahtijeva odstranjivanje kičme, goveđi trupovi ili veleprodajni komadi trupova goveda koji sadrže kičmu moraju biti označeni na deklaraciji plavom crtom kako je navedeno u Uredbi (EZ) br. 1760/2000. / When removal of the vertebral column is not required, carcasses or wholesale cuts of carcasses of bovine animals containing vertebral column shall be identified by a blue stripe on the label referred to in Regulation (EC) No 1760/2000.</w:t>
            </w:r>
            <w:r w:rsidR="0046793D" w:rsidRPr="001F71D1">
              <w:rPr>
                <w:bCs/>
                <w:sz w:val="12"/>
                <w:szCs w:val="12"/>
                <w:lang w:val="en-US"/>
              </w:rPr>
              <w:t xml:space="preserve">/ </w:t>
            </w:r>
            <w:r w:rsidR="00FD49CA" w:rsidRPr="001F71D1">
              <w:rPr>
                <w:bCs/>
                <w:sz w:val="12"/>
                <w:szCs w:val="12"/>
                <w:lang w:val="el-GR"/>
              </w:rPr>
              <w:t xml:space="preserve">Όταν δεν απαιτείται η αφαίρεση της σπονδυλικής στήλης, τα σφάγια ή τα κομμάτια σφαγίων των βοοειδών που περιέχουν μέρος της σπονδυλικής στήλης, επισημαίνονται με μια γαλάζια λωρίδα στην ετικέτα που αναφέρεται στον κανονισμό (ΕΚ) αριθ. </w:t>
            </w:r>
            <w:r w:rsidR="00FD49CA" w:rsidRPr="00F45DB0">
              <w:rPr>
                <w:bCs/>
                <w:sz w:val="12"/>
                <w:szCs w:val="12"/>
                <w:lang w:val="en-US"/>
              </w:rPr>
              <w:t>1760/2000.</w:t>
            </w:r>
          </w:p>
          <w:p w:rsidR="00F55D48" w:rsidRPr="001F71D1" w:rsidRDefault="00F55D48" w:rsidP="005C5A1F">
            <w:pPr>
              <w:jc w:val="both"/>
              <w:rPr>
                <w:sz w:val="12"/>
                <w:szCs w:val="12"/>
                <w:lang w:val="sr-Latn-CS"/>
              </w:rPr>
            </w:pPr>
            <w:proofErr w:type="spellStart"/>
            <w:r w:rsidRPr="001F71D1">
              <w:rPr>
                <w:bCs/>
                <w:sz w:val="12"/>
                <w:szCs w:val="12"/>
                <w:lang w:val="en-US"/>
              </w:rPr>
              <w:t>Broj</w:t>
            </w:r>
            <w:proofErr w:type="spellEnd"/>
            <w:r w:rsidRPr="001F71D1">
              <w:rPr>
                <w:bCs/>
                <w:sz w:val="12"/>
                <w:szCs w:val="12"/>
                <w:lang w:val="en-US"/>
              </w:rPr>
              <w:t xml:space="preserve"> </w:t>
            </w:r>
            <w:proofErr w:type="spellStart"/>
            <w:r w:rsidRPr="001F71D1">
              <w:rPr>
                <w:bCs/>
                <w:sz w:val="12"/>
                <w:szCs w:val="12"/>
                <w:lang w:val="en-US"/>
              </w:rPr>
              <w:t>goveđih</w:t>
            </w:r>
            <w:proofErr w:type="spellEnd"/>
            <w:r w:rsidRPr="001F71D1">
              <w:rPr>
                <w:bCs/>
                <w:sz w:val="12"/>
                <w:szCs w:val="12"/>
                <w:lang w:val="en-US"/>
              </w:rPr>
              <w:t xml:space="preserve"> </w:t>
            </w:r>
            <w:proofErr w:type="spellStart"/>
            <w:r w:rsidRPr="001F71D1">
              <w:rPr>
                <w:bCs/>
                <w:sz w:val="12"/>
                <w:szCs w:val="12"/>
                <w:lang w:val="en-US"/>
              </w:rPr>
              <w:t>trupova</w:t>
            </w:r>
            <w:proofErr w:type="spellEnd"/>
            <w:r w:rsidRPr="001F71D1">
              <w:rPr>
                <w:bCs/>
                <w:sz w:val="12"/>
                <w:szCs w:val="12"/>
                <w:lang w:val="en-US"/>
              </w:rPr>
              <w:t xml:space="preserve"> </w:t>
            </w:r>
            <w:proofErr w:type="spellStart"/>
            <w:r w:rsidRPr="001F71D1">
              <w:rPr>
                <w:bCs/>
                <w:sz w:val="12"/>
                <w:szCs w:val="12"/>
                <w:lang w:val="en-US"/>
              </w:rPr>
              <w:t>ili</w:t>
            </w:r>
            <w:proofErr w:type="spellEnd"/>
            <w:r w:rsidRPr="001F71D1">
              <w:rPr>
                <w:bCs/>
                <w:sz w:val="12"/>
                <w:szCs w:val="12"/>
                <w:lang w:val="en-US"/>
              </w:rPr>
              <w:t xml:space="preserve"> veleprodajnih komada kod kojih je potrebno odstraniti kičmu kao i onih kod kojih nije potrebno odstraniti kičmu treba pri uvozu upisati u dokument naveden u članu 2(1) Uredbe (EZ) br.136/2004. / The number of bovine carcasses or wholesale cuts of carcasses, from which removal of the vertebral column is required as well as the number where removal of the vertebral column is not required, shall be added to the document referred to in Article 2(1) of Regulation (EC) No 136/2004 in case of imports.</w:t>
            </w:r>
            <w:r w:rsidR="00FD49CA" w:rsidRPr="001F71D1">
              <w:rPr>
                <w:bCs/>
                <w:sz w:val="12"/>
                <w:szCs w:val="12"/>
                <w:lang w:val="en-US"/>
              </w:rPr>
              <w:t xml:space="preserve">/ </w:t>
            </w:r>
            <w:r w:rsidR="00FD49CA" w:rsidRPr="001F71D1">
              <w:rPr>
                <w:bCs/>
                <w:sz w:val="12"/>
                <w:szCs w:val="12"/>
                <w:lang w:val="el-GR"/>
              </w:rPr>
              <w:t>Στην περίπτωση εισαγωγής, στο έγγραφο που αναφέρεται στο άρθρο 2(1) του κανονισμού (ΕΚ) αριθ. 136/2004 προστίθεται ο αριθμός των σφάγιων βοοειδών ή των τεμαχίων σφάγιων από τα οποία απαιτείται αφαίρεση της σπονδυλικής στήλης και ο αριθμός εκείνων από τα οποία δεν απαιτείται αφαίρεση της σπονδυλικής στήλης.</w:t>
            </w:r>
          </w:p>
          <w:p w:rsidR="00F55D48" w:rsidRPr="001F71D1" w:rsidRDefault="00F55D48" w:rsidP="005C5A1F">
            <w:pPr>
              <w:jc w:val="both"/>
              <w:rPr>
                <w:sz w:val="12"/>
                <w:szCs w:val="12"/>
                <w:lang w:val="sr-Latn-CS"/>
              </w:rPr>
            </w:pPr>
          </w:p>
        </w:tc>
      </w:tr>
    </w:tbl>
    <w:p w:rsidR="00F55D48" w:rsidRPr="001F71D1" w:rsidRDefault="00F55D48" w:rsidP="00AA6615">
      <w:pPr>
        <w:rPr>
          <w:sz w:val="12"/>
          <w:szCs w:val="12"/>
        </w:rPr>
      </w:pPr>
    </w:p>
    <w:p w:rsidR="002E10D6" w:rsidRPr="001F71D1" w:rsidRDefault="00F55D48" w:rsidP="002E10D6">
      <w:pPr>
        <w:shd w:val="clear" w:color="auto" w:fill="FFFFFF"/>
        <w:tabs>
          <w:tab w:val="left" w:pos="6096"/>
        </w:tabs>
        <w:ind w:right="83"/>
        <w:rPr>
          <w:sz w:val="12"/>
          <w:szCs w:val="12"/>
          <w:lang w:val="el-GR"/>
        </w:rPr>
      </w:pPr>
      <w:r w:rsidRPr="001F71D1">
        <w:rPr>
          <w:sz w:val="12"/>
          <w:szCs w:val="12"/>
        </w:rPr>
        <w:br w:type="page"/>
      </w:r>
    </w:p>
    <w:p w:rsidR="002E10D6" w:rsidRPr="001F71D1" w:rsidRDefault="002E10D6" w:rsidP="002E10D6">
      <w:pPr>
        <w:shd w:val="clear" w:color="auto" w:fill="FFFFFF"/>
        <w:tabs>
          <w:tab w:val="left" w:pos="6096"/>
        </w:tabs>
        <w:ind w:right="83"/>
        <w:rPr>
          <w:sz w:val="12"/>
          <w:szCs w:val="12"/>
          <w:lang w:val="en-US"/>
        </w:rPr>
      </w:pPr>
      <w:r w:rsidRPr="001F71D1">
        <w:rPr>
          <w:b/>
          <w:sz w:val="12"/>
          <w:szCs w:val="12"/>
        </w:rPr>
        <w:lastRenderedPageBreak/>
        <w:t>D</w:t>
      </w:r>
      <w:r w:rsidRPr="001F71D1">
        <w:rPr>
          <w:sz w:val="12"/>
          <w:szCs w:val="12"/>
        </w:rPr>
        <w:t xml:space="preserve">ržava / Country / Χώρα                                                                                     </w:t>
      </w:r>
      <w:r w:rsidRPr="001F71D1">
        <w:rPr>
          <w:sz w:val="12"/>
          <w:szCs w:val="12"/>
          <w:lang w:val="en-US"/>
        </w:rPr>
        <w:t xml:space="preserve">                           </w:t>
      </w:r>
      <w:r w:rsidRPr="001F71D1">
        <w:rPr>
          <w:sz w:val="12"/>
          <w:szCs w:val="12"/>
        </w:rPr>
        <w:t xml:space="preserve">  Kompozitni proizvodi za ishranu ljudi / Composite products intended for human consumption </w:t>
      </w:r>
    </w:p>
    <w:tbl>
      <w:tblPr>
        <w:tblW w:w="10206" w:type="dxa"/>
        <w:tblInd w:w="40" w:type="dxa"/>
        <w:tblLayout w:type="fixed"/>
        <w:tblCellMar>
          <w:left w:w="40" w:type="dxa"/>
          <w:right w:w="40" w:type="dxa"/>
        </w:tblCellMar>
        <w:tblLook w:val="0000"/>
      </w:tblPr>
      <w:tblGrid>
        <w:gridCol w:w="4987"/>
        <w:gridCol w:w="87"/>
        <w:gridCol w:w="3431"/>
        <w:gridCol w:w="1701"/>
      </w:tblGrid>
      <w:tr w:rsidR="00F55D48" w:rsidRPr="001F71D1" w:rsidTr="00C47197">
        <w:trPr>
          <w:trHeight w:hRule="exact" w:val="565"/>
        </w:trPr>
        <w:tc>
          <w:tcPr>
            <w:tcW w:w="4987" w:type="dxa"/>
            <w:tcBorders>
              <w:top w:val="single" w:sz="6" w:space="0" w:color="auto"/>
              <w:left w:val="single" w:sz="4" w:space="0" w:color="auto"/>
              <w:right w:val="single" w:sz="6" w:space="0" w:color="auto"/>
            </w:tcBorders>
            <w:shd w:val="clear" w:color="auto" w:fill="FFFFFF"/>
          </w:tcPr>
          <w:p w:rsidR="00F55D48" w:rsidRPr="001F71D1" w:rsidRDefault="00F55D48" w:rsidP="005C5A1F">
            <w:pPr>
              <w:shd w:val="clear" w:color="auto" w:fill="FFFFFF"/>
              <w:rPr>
                <w:b/>
                <w:sz w:val="12"/>
                <w:szCs w:val="12"/>
              </w:rPr>
            </w:pPr>
          </w:p>
          <w:p w:rsidR="00F55D48" w:rsidRPr="001F71D1" w:rsidRDefault="00F55D48" w:rsidP="005C5A1F">
            <w:pPr>
              <w:shd w:val="clear" w:color="auto" w:fill="FFFFFF"/>
              <w:rPr>
                <w:b/>
                <w:sz w:val="12"/>
                <w:szCs w:val="12"/>
              </w:rPr>
            </w:pPr>
          </w:p>
          <w:p w:rsidR="00F55D48" w:rsidRPr="001F71D1" w:rsidRDefault="00F55D48" w:rsidP="005C5A1F">
            <w:pPr>
              <w:shd w:val="clear" w:color="auto" w:fill="FFFFFF"/>
              <w:rPr>
                <w:b/>
                <w:sz w:val="12"/>
                <w:szCs w:val="12"/>
              </w:rPr>
            </w:pPr>
          </w:p>
        </w:tc>
        <w:tc>
          <w:tcPr>
            <w:tcW w:w="3518" w:type="dxa"/>
            <w:gridSpan w:val="2"/>
            <w:tcBorders>
              <w:top w:val="single" w:sz="6" w:space="0" w:color="auto"/>
              <w:left w:val="single" w:sz="6" w:space="0" w:color="auto"/>
              <w:bottom w:val="single" w:sz="4" w:space="0" w:color="auto"/>
              <w:right w:val="single" w:sz="4" w:space="0" w:color="auto"/>
            </w:tcBorders>
            <w:shd w:val="clear" w:color="auto" w:fill="FFFFFF"/>
          </w:tcPr>
          <w:p w:rsidR="00F55D48" w:rsidRPr="001F71D1" w:rsidRDefault="00F55D48" w:rsidP="005C5A1F">
            <w:pPr>
              <w:jc w:val="both"/>
              <w:rPr>
                <w:sz w:val="12"/>
                <w:szCs w:val="12"/>
                <w:lang w:val="en-US"/>
              </w:rPr>
            </w:pPr>
            <w:r w:rsidRPr="001F71D1">
              <w:rPr>
                <w:sz w:val="12"/>
                <w:szCs w:val="12"/>
                <w:lang w:val="sv-SE"/>
              </w:rPr>
              <w:t>II.a. Referetni broj sertifikata / Certificate reference number</w:t>
            </w:r>
            <w:r w:rsidR="00510F8E" w:rsidRPr="001F71D1">
              <w:rPr>
                <w:sz w:val="12"/>
                <w:szCs w:val="12"/>
                <w:lang w:val="en-US"/>
              </w:rPr>
              <w:t xml:space="preserve">/ </w:t>
            </w:r>
            <w:r w:rsidR="00510F8E" w:rsidRPr="001F71D1">
              <w:rPr>
                <w:sz w:val="12"/>
                <w:szCs w:val="12"/>
              </w:rPr>
              <w:t>Αριθμός αναφοράς πιστοποιητικού</w:t>
            </w:r>
            <w:r w:rsidR="00510F8E" w:rsidRPr="001F71D1">
              <w:rPr>
                <w:sz w:val="12"/>
                <w:szCs w:val="12"/>
                <w:lang w:val="en-US"/>
              </w:rPr>
              <w:t>:</w:t>
            </w:r>
          </w:p>
          <w:p w:rsidR="00F55D48" w:rsidRPr="001F71D1" w:rsidRDefault="00F55D48" w:rsidP="005C5A1F">
            <w:pPr>
              <w:rPr>
                <w:sz w:val="12"/>
                <w:szCs w:val="12"/>
              </w:rPr>
            </w:pPr>
          </w:p>
        </w:tc>
        <w:tc>
          <w:tcPr>
            <w:tcW w:w="1701" w:type="dxa"/>
            <w:tcBorders>
              <w:top w:val="single" w:sz="6" w:space="0" w:color="auto"/>
              <w:left w:val="single" w:sz="4" w:space="0" w:color="auto"/>
              <w:bottom w:val="single" w:sz="4" w:space="0" w:color="auto"/>
              <w:right w:val="single" w:sz="6" w:space="0" w:color="auto"/>
              <w:tr2bl w:val="single" w:sz="4" w:space="0" w:color="auto"/>
            </w:tcBorders>
            <w:shd w:val="clear" w:color="auto" w:fill="FFFFFF"/>
          </w:tcPr>
          <w:p w:rsidR="00F55D48" w:rsidRPr="001F71D1" w:rsidRDefault="00F55D48" w:rsidP="005C5A1F">
            <w:pPr>
              <w:shd w:val="clear" w:color="auto" w:fill="FFFFFF"/>
              <w:rPr>
                <w:sz w:val="12"/>
                <w:szCs w:val="12"/>
                <w:lang w:val="sv-SE"/>
              </w:rPr>
            </w:pPr>
            <w:r w:rsidRPr="001F71D1">
              <w:rPr>
                <w:sz w:val="12"/>
                <w:szCs w:val="12"/>
              </w:rPr>
              <w:t>lI.b.</w:t>
            </w:r>
            <w:r w:rsidRPr="001F71D1">
              <w:rPr>
                <w:sz w:val="12"/>
                <w:szCs w:val="12"/>
                <w:lang w:val="sv-SE"/>
              </w:rPr>
              <w:t xml:space="preserve"> </w:t>
            </w:r>
          </w:p>
        </w:tc>
      </w:tr>
      <w:tr w:rsidR="00F55D48" w:rsidRPr="001F71D1" w:rsidTr="00C47197">
        <w:trPr>
          <w:trHeight w:val="5101"/>
        </w:trPr>
        <w:tc>
          <w:tcPr>
            <w:tcW w:w="10206" w:type="dxa"/>
            <w:gridSpan w:val="4"/>
            <w:tcBorders>
              <w:left w:val="single" w:sz="4" w:space="0" w:color="auto"/>
              <w:bottom w:val="single" w:sz="4" w:space="0" w:color="auto"/>
              <w:right w:val="single" w:sz="4" w:space="0" w:color="auto"/>
            </w:tcBorders>
            <w:shd w:val="clear" w:color="auto" w:fill="FFFFFF"/>
          </w:tcPr>
          <w:p w:rsidR="00F55D48" w:rsidRPr="001F71D1" w:rsidRDefault="00F55D48" w:rsidP="005C5A1F">
            <w:pPr>
              <w:pStyle w:val="aa"/>
              <w:jc w:val="both"/>
              <w:rPr>
                <w:rFonts w:eastAsia="Times New Roman"/>
                <w:b/>
                <w:bCs/>
                <w:sz w:val="12"/>
                <w:szCs w:val="12"/>
                <w:lang w:eastAsia="hr-HR"/>
              </w:rPr>
            </w:pPr>
            <w:r w:rsidRPr="001F71D1">
              <w:rPr>
                <w:rFonts w:eastAsia="Times New Roman"/>
                <w:b/>
                <w:bCs/>
                <w:sz w:val="12"/>
                <w:szCs w:val="12"/>
                <w:lang w:eastAsia="hr-HR"/>
              </w:rPr>
              <w:t xml:space="preserve"> (</w:t>
            </w:r>
            <w:r w:rsidRPr="001F71D1">
              <w:rPr>
                <w:rFonts w:eastAsia="Times New Roman"/>
                <w:b/>
                <w:bCs/>
                <w:sz w:val="12"/>
                <w:szCs w:val="12"/>
                <w:vertAlign w:val="superscript"/>
                <w:lang w:eastAsia="hr-HR"/>
              </w:rPr>
              <w:t>4</w:t>
            </w:r>
            <w:r w:rsidRPr="001F71D1">
              <w:rPr>
                <w:rFonts w:eastAsia="Times New Roman"/>
                <w:b/>
                <w:bCs/>
                <w:sz w:val="12"/>
                <w:szCs w:val="12"/>
                <w:lang w:eastAsia="hr-HR"/>
              </w:rPr>
              <w:t>)</w:t>
            </w:r>
            <w:r w:rsidRPr="001F71D1">
              <w:rPr>
                <w:rFonts w:eastAsia="Times New Roman"/>
                <w:bCs/>
                <w:sz w:val="12"/>
                <w:szCs w:val="12"/>
                <w:lang w:eastAsia="hr-HR"/>
              </w:rPr>
              <w:t xml:space="preserve"> Odnosi se samo na uvoz obrađenih crijeva. / Only applicable to imports of treated intestines.</w:t>
            </w:r>
            <w:r w:rsidR="00B35B1A" w:rsidRPr="001F71D1">
              <w:rPr>
                <w:rFonts w:eastAsia="Times New Roman"/>
                <w:bCs/>
                <w:sz w:val="12"/>
                <w:szCs w:val="12"/>
                <w:lang w:eastAsia="hr-HR"/>
              </w:rPr>
              <w:t>/ Ισχύει μόνο για τις εισαγωγές επεξεργασμένων εντέρων</w:t>
            </w:r>
          </w:p>
          <w:p w:rsidR="00B35B1A" w:rsidRPr="001F71D1" w:rsidRDefault="00F55D48" w:rsidP="00B35B1A">
            <w:pPr>
              <w:pStyle w:val="aa"/>
              <w:jc w:val="both"/>
              <w:rPr>
                <w:rFonts w:eastAsia="Times New Roman"/>
                <w:bCs/>
                <w:sz w:val="12"/>
                <w:szCs w:val="12"/>
                <w:lang w:val="el-GR" w:eastAsia="hr-HR"/>
              </w:rPr>
            </w:pPr>
            <w:r w:rsidRPr="001F71D1">
              <w:rPr>
                <w:rFonts w:eastAsia="Times New Roman"/>
                <w:b/>
                <w:bCs/>
                <w:sz w:val="12"/>
                <w:szCs w:val="12"/>
                <w:lang w:eastAsia="hr-HR"/>
              </w:rPr>
              <w:t>(</w:t>
            </w:r>
            <w:r w:rsidRPr="001F71D1">
              <w:rPr>
                <w:rFonts w:eastAsia="Times New Roman"/>
                <w:b/>
                <w:bCs/>
                <w:sz w:val="12"/>
                <w:szCs w:val="12"/>
                <w:vertAlign w:val="superscript"/>
                <w:lang w:eastAsia="hr-HR"/>
              </w:rPr>
              <w:t>5</w:t>
            </w:r>
            <w:r w:rsidRPr="001F71D1">
              <w:rPr>
                <w:rFonts w:eastAsia="Times New Roman"/>
                <w:b/>
                <w:bCs/>
                <w:sz w:val="12"/>
                <w:szCs w:val="12"/>
                <w:lang w:eastAsia="hr-HR"/>
              </w:rPr>
              <w:t>)</w:t>
            </w:r>
            <w:r w:rsidRPr="001F71D1">
              <w:rPr>
                <w:rFonts w:eastAsia="Times New Roman"/>
                <w:bCs/>
                <w:sz w:val="12"/>
                <w:szCs w:val="12"/>
                <w:lang w:eastAsia="hr-HR"/>
              </w:rPr>
              <w:t xml:space="preserve"> Izuzetno od odredbi iz tačke 3. dozvoljen je uvoz trupova, polutki ili polutki rasiječenih na najviše tri veleprodajna komada i četvrtina koje ne sadržavaju osim kičme i dorzalnih spinalnih ganglija, specificirani rizični materijal. / By way of derogation from point 3, carcasses, half carcasses or half carcasses cut into no more than three wholesale cuts, and quarters containing no specified risk material other than the vertebral column, including dorsal root ganglia, may be imported.</w:t>
            </w:r>
            <w:r w:rsidR="00B35B1A" w:rsidRPr="001F71D1">
              <w:rPr>
                <w:rFonts w:eastAsia="Times New Roman"/>
                <w:bCs/>
                <w:sz w:val="12"/>
                <w:szCs w:val="12"/>
                <w:lang w:eastAsia="hr-HR"/>
              </w:rPr>
              <w:t xml:space="preserve">/ </w:t>
            </w:r>
            <w:r w:rsidR="00B35B1A" w:rsidRPr="001F71D1">
              <w:rPr>
                <w:rFonts w:eastAsia="Times New Roman"/>
                <w:bCs/>
                <w:sz w:val="12"/>
                <w:szCs w:val="12"/>
                <w:lang w:val="el-GR" w:eastAsia="hr-HR"/>
              </w:rPr>
              <w:t xml:space="preserve">Κατά παρέκκλιση από το σημείο 3, μπορούν να εισάγονται σφάγια, ημιμόρια σφάγιων ή ημιμόρια σφάγιων που τεμαχίζονται σε όχι περισσότερα από τρία τεμάχια, καθώς και τεταρτημόρια που δεν περιέχουν άλλα ειδικά υλικά κινδύνου εκτός από τη σπονδυλική στήλη, συμπεριλαμβανομένων και των γαγγλίων της ραχιαίας ρίζας.  </w:t>
            </w:r>
          </w:p>
          <w:p w:rsidR="00F55D48" w:rsidRPr="00F45DB0" w:rsidRDefault="00F55D48" w:rsidP="008127B3">
            <w:pPr>
              <w:pStyle w:val="aa"/>
              <w:jc w:val="both"/>
              <w:rPr>
                <w:rFonts w:eastAsia="Times New Roman"/>
                <w:bCs/>
                <w:sz w:val="12"/>
                <w:szCs w:val="12"/>
                <w:lang w:val="el-GR" w:eastAsia="hr-HR"/>
              </w:rPr>
            </w:pPr>
            <w:r w:rsidRPr="001F71D1">
              <w:rPr>
                <w:bCs/>
                <w:sz w:val="12"/>
                <w:szCs w:val="12"/>
              </w:rPr>
              <w:t>Ukoliko se ne zahtijeva odstranjivanje kičme, goveđi trupovi ili veleprodajni komadi trupova goveda koji sadrže kičmu moraju biti označeni jasno vidljivo plavom crtom kako je navedeno u Uredbi (EZ) br. 1760/2000. / When removal of the vertebral column is not required, carcasses or wholesale cuts of carcasses of bovine animals containing vertebral column shall be identified by a clearly visible blue stripe on the label referred to in Regulation (EC) No 1760/2000.</w:t>
            </w:r>
            <w:r w:rsidR="00B35B1A" w:rsidRPr="001F71D1">
              <w:rPr>
                <w:bCs/>
                <w:sz w:val="12"/>
                <w:szCs w:val="12"/>
              </w:rPr>
              <w:t xml:space="preserve"> </w:t>
            </w:r>
            <w:r w:rsidR="00B35B1A" w:rsidRPr="001F71D1">
              <w:rPr>
                <w:rFonts w:eastAsia="Times New Roman"/>
                <w:bCs/>
                <w:sz w:val="12"/>
                <w:szCs w:val="12"/>
                <w:lang w:val="el-GR" w:eastAsia="hr-HR"/>
              </w:rPr>
              <w:t xml:space="preserve">Όταν δεν απαιτείται η αφαίρεση της σπονδυλικής στήλης, τα σφάγια ή τα τεμάχια σφάγιων των βοοειδών που περιέχουν μέρος της σπονδυλικής στήλης επισημαίνονται με μια γαλάζια λωρίδα στην ετικέτα, όπως αναφέρεται στον κανονισμό (ΕΚ) αριθ. </w:t>
            </w:r>
            <w:r w:rsidR="00B35B1A" w:rsidRPr="00F45DB0">
              <w:rPr>
                <w:rFonts w:eastAsia="Times New Roman"/>
                <w:bCs/>
                <w:sz w:val="12"/>
                <w:szCs w:val="12"/>
                <w:lang w:val="el-GR" w:eastAsia="hr-HR"/>
              </w:rPr>
              <w:t>1760/2000.</w:t>
            </w:r>
          </w:p>
          <w:p w:rsidR="00F55D48" w:rsidRPr="001F71D1" w:rsidRDefault="00F55D48" w:rsidP="008127B3">
            <w:pPr>
              <w:jc w:val="both"/>
              <w:rPr>
                <w:sz w:val="12"/>
                <w:szCs w:val="12"/>
                <w:lang w:val="sr-Latn-CS"/>
              </w:rPr>
            </w:pPr>
            <w:r w:rsidRPr="001F71D1">
              <w:rPr>
                <w:bCs/>
                <w:sz w:val="12"/>
                <w:szCs w:val="12"/>
              </w:rPr>
              <w:t xml:space="preserve">Broj goveđih trupova ili veleprodajnih komada kod kojih je potrebno odstraniti kičmu kao i onih kod kojih nije potrebno odstraniti kičmu treba pri uvozu upisati u dokument naveden u članu 2(1) Uredbe (EZ) br.136/2004. / Specific information on the number of bovine carcasses or wholesale cuts of carcasses, from which removal of the vertebral column is required and from which removal of the vertebral column is not required shall be added to the document referred to in Article 2(1) of Regulation (EC) No 136/2004. </w:t>
            </w:r>
            <w:r w:rsidR="008127B3" w:rsidRPr="00F45DB0">
              <w:rPr>
                <w:bCs/>
                <w:sz w:val="12"/>
                <w:szCs w:val="12"/>
                <w:lang w:val="el-GR"/>
              </w:rPr>
              <w:t xml:space="preserve">/ </w:t>
            </w:r>
            <w:r w:rsidR="008127B3" w:rsidRPr="001F71D1">
              <w:rPr>
                <w:bCs/>
                <w:sz w:val="12"/>
                <w:szCs w:val="12"/>
                <w:lang w:val="el-GR"/>
              </w:rPr>
              <w:t>Ειδικές</w:t>
            </w:r>
            <w:r w:rsidR="008127B3" w:rsidRPr="00F45DB0">
              <w:rPr>
                <w:bCs/>
                <w:sz w:val="12"/>
                <w:szCs w:val="12"/>
                <w:lang w:val="el-GR"/>
              </w:rPr>
              <w:t xml:space="preserve"> </w:t>
            </w:r>
            <w:r w:rsidR="008127B3" w:rsidRPr="001F71D1">
              <w:rPr>
                <w:bCs/>
                <w:sz w:val="12"/>
                <w:szCs w:val="12"/>
                <w:lang w:val="el-GR"/>
              </w:rPr>
              <w:t>πληροφορίες</w:t>
            </w:r>
            <w:r w:rsidR="008127B3" w:rsidRPr="00F45DB0">
              <w:rPr>
                <w:bCs/>
                <w:sz w:val="12"/>
                <w:szCs w:val="12"/>
                <w:lang w:val="el-GR"/>
              </w:rPr>
              <w:t xml:space="preserve"> </w:t>
            </w:r>
            <w:r w:rsidR="008127B3" w:rsidRPr="001F71D1">
              <w:rPr>
                <w:bCs/>
                <w:sz w:val="12"/>
                <w:szCs w:val="12"/>
                <w:lang w:val="el-GR"/>
              </w:rPr>
              <w:t>σχετικά</w:t>
            </w:r>
            <w:r w:rsidR="008127B3" w:rsidRPr="00F45DB0">
              <w:rPr>
                <w:bCs/>
                <w:sz w:val="12"/>
                <w:szCs w:val="12"/>
                <w:lang w:val="el-GR"/>
              </w:rPr>
              <w:t xml:space="preserve"> </w:t>
            </w:r>
            <w:r w:rsidR="008127B3" w:rsidRPr="001F71D1">
              <w:rPr>
                <w:bCs/>
                <w:sz w:val="12"/>
                <w:szCs w:val="12"/>
                <w:lang w:val="el-GR"/>
              </w:rPr>
              <w:t>με</w:t>
            </w:r>
            <w:r w:rsidR="008127B3" w:rsidRPr="00F45DB0">
              <w:rPr>
                <w:bCs/>
                <w:sz w:val="12"/>
                <w:szCs w:val="12"/>
                <w:lang w:val="el-GR"/>
              </w:rPr>
              <w:t xml:space="preserve"> </w:t>
            </w:r>
            <w:r w:rsidR="008127B3" w:rsidRPr="001F71D1">
              <w:rPr>
                <w:bCs/>
                <w:sz w:val="12"/>
                <w:szCs w:val="12"/>
                <w:lang w:val="el-GR"/>
              </w:rPr>
              <w:t>τον</w:t>
            </w:r>
            <w:r w:rsidR="008127B3" w:rsidRPr="00F45DB0">
              <w:rPr>
                <w:bCs/>
                <w:sz w:val="12"/>
                <w:szCs w:val="12"/>
                <w:lang w:val="el-GR"/>
              </w:rPr>
              <w:t xml:space="preserve"> </w:t>
            </w:r>
            <w:r w:rsidR="008127B3" w:rsidRPr="001F71D1">
              <w:rPr>
                <w:bCs/>
                <w:sz w:val="12"/>
                <w:szCs w:val="12"/>
                <w:lang w:val="el-GR"/>
              </w:rPr>
              <w:t>αριθμό</w:t>
            </w:r>
            <w:r w:rsidR="008127B3" w:rsidRPr="00F45DB0">
              <w:rPr>
                <w:bCs/>
                <w:sz w:val="12"/>
                <w:szCs w:val="12"/>
                <w:lang w:val="el-GR"/>
              </w:rPr>
              <w:t xml:space="preserve"> </w:t>
            </w:r>
            <w:r w:rsidR="008127B3" w:rsidRPr="001F71D1">
              <w:rPr>
                <w:bCs/>
                <w:sz w:val="12"/>
                <w:szCs w:val="12"/>
                <w:lang w:val="el-GR"/>
              </w:rPr>
              <w:t>των</w:t>
            </w:r>
            <w:r w:rsidR="008127B3" w:rsidRPr="00F45DB0">
              <w:rPr>
                <w:bCs/>
                <w:sz w:val="12"/>
                <w:szCs w:val="12"/>
                <w:lang w:val="el-GR"/>
              </w:rPr>
              <w:t xml:space="preserve"> </w:t>
            </w:r>
            <w:proofErr w:type="spellStart"/>
            <w:r w:rsidR="008127B3" w:rsidRPr="001F71D1">
              <w:rPr>
                <w:bCs/>
                <w:sz w:val="12"/>
                <w:szCs w:val="12"/>
                <w:lang w:val="el-GR"/>
              </w:rPr>
              <w:t>σφάγιων</w:t>
            </w:r>
            <w:proofErr w:type="spellEnd"/>
            <w:r w:rsidR="008127B3" w:rsidRPr="00F45DB0">
              <w:rPr>
                <w:bCs/>
                <w:sz w:val="12"/>
                <w:szCs w:val="12"/>
                <w:lang w:val="el-GR"/>
              </w:rPr>
              <w:t xml:space="preserve"> </w:t>
            </w:r>
            <w:r w:rsidR="008127B3" w:rsidRPr="001F71D1">
              <w:rPr>
                <w:bCs/>
                <w:sz w:val="12"/>
                <w:szCs w:val="12"/>
                <w:lang w:val="el-GR"/>
              </w:rPr>
              <w:t>βοοειδών</w:t>
            </w:r>
            <w:r w:rsidR="008127B3" w:rsidRPr="00F45DB0">
              <w:rPr>
                <w:bCs/>
                <w:sz w:val="12"/>
                <w:szCs w:val="12"/>
                <w:lang w:val="el-GR"/>
              </w:rPr>
              <w:t xml:space="preserve"> </w:t>
            </w:r>
            <w:r w:rsidR="008127B3" w:rsidRPr="001F71D1">
              <w:rPr>
                <w:bCs/>
                <w:sz w:val="12"/>
                <w:szCs w:val="12"/>
                <w:lang w:val="el-GR"/>
              </w:rPr>
              <w:t>ή</w:t>
            </w:r>
            <w:r w:rsidR="008127B3" w:rsidRPr="00F45DB0">
              <w:rPr>
                <w:bCs/>
                <w:sz w:val="12"/>
                <w:szCs w:val="12"/>
                <w:lang w:val="el-GR"/>
              </w:rPr>
              <w:t xml:space="preserve"> </w:t>
            </w:r>
            <w:r w:rsidR="008127B3" w:rsidRPr="001F71D1">
              <w:rPr>
                <w:bCs/>
                <w:sz w:val="12"/>
                <w:szCs w:val="12"/>
                <w:lang w:val="el-GR"/>
              </w:rPr>
              <w:t>των</w:t>
            </w:r>
            <w:r w:rsidR="008127B3" w:rsidRPr="00F45DB0">
              <w:rPr>
                <w:bCs/>
                <w:sz w:val="12"/>
                <w:szCs w:val="12"/>
                <w:lang w:val="el-GR"/>
              </w:rPr>
              <w:t xml:space="preserve"> </w:t>
            </w:r>
            <w:r w:rsidR="008127B3" w:rsidRPr="001F71D1">
              <w:rPr>
                <w:bCs/>
                <w:sz w:val="12"/>
                <w:szCs w:val="12"/>
                <w:lang w:val="el-GR"/>
              </w:rPr>
              <w:t>τεμαχίων</w:t>
            </w:r>
            <w:r w:rsidR="008127B3" w:rsidRPr="00F45DB0">
              <w:rPr>
                <w:bCs/>
                <w:sz w:val="12"/>
                <w:szCs w:val="12"/>
                <w:lang w:val="el-GR"/>
              </w:rPr>
              <w:t xml:space="preserve"> </w:t>
            </w:r>
            <w:proofErr w:type="spellStart"/>
            <w:r w:rsidR="008127B3" w:rsidRPr="001F71D1">
              <w:rPr>
                <w:bCs/>
                <w:sz w:val="12"/>
                <w:szCs w:val="12"/>
                <w:lang w:val="el-GR"/>
              </w:rPr>
              <w:t>σφάγιων</w:t>
            </w:r>
            <w:proofErr w:type="spellEnd"/>
            <w:r w:rsidR="008127B3" w:rsidRPr="00F45DB0">
              <w:rPr>
                <w:bCs/>
                <w:sz w:val="12"/>
                <w:szCs w:val="12"/>
                <w:lang w:val="el-GR"/>
              </w:rPr>
              <w:t xml:space="preserve"> </w:t>
            </w:r>
            <w:r w:rsidR="008127B3" w:rsidRPr="001F71D1">
              <w:rPr>
                <w:bCs/>
                <w:sz w:val="12"/>
                <w:szCs w:val="12"/>
                <w:lang w:val="el-GR"/>
              </w:rPr>
              <w:t>από</w:t>
            </w:r>
            <w:r w:rsidR="008127B3" w:rsidRPr="00F45DB0">
              <w:rPr>
                <w:bCs/>
                <w:sz w:val="12"/>
                <w:szCs w:val="12"/>
                <w:lang w:val="el-GR"/>
              </w:rPr>
              <w:t xml:space="preserve"> </w:t>
            </w:r>
            <w:r w:rsidR="008127B3" w:rsidRPr="001F71D1">
              <w:rPr>
                <w:bCs/>
                <w:sz w:val="12"/>
                <w:szCs w:val="12"/>
                <w:lang w:val="el-GR"/>
              </w:rPr>
              <w:t>τα</w:t>
            </w:r>
            <w:r w:rsidR="008127B3" w:rsidRPr="00F45DB0">
              <w:rPr>
                <w:bCs/>
                <w:sz w:val="12"/>
                <w:szCs w:val="12"/>
                <w:lang w:val="el-GR"/>
              </w:rPr>
              <w:t xml:space="preserve"> </w:t>
            </w:r>
            <w:r w:rsidR="008127B3" w:rsidRPr="001F71D1">
              <w:rPr>
                <w:bCs/>
                <w:sz w:val="12"/>
                <w:szCs w:val="12"/>
                <w:lang w:val="el-GR"/>
              </w:rPr>
              <w:t>οποία</w:t>
            </w:r>
            <w:r w:rsidR="008127B3" w:rsidRPr="00F45DB0">
              <w:rPr>
                <w:bCs/>
                <w:sz w:val="12"/>
                <w:szCs w:val="12"/>
                <w:lang w:val="el-GR"/>
              </w:rPr>
              <w:t xml:space="preserve"> </w:t>
            </w:r>
            <w:r w:rsidR="008127B3" w:rsidRPr="001F71D1">
              <w:rPr>
                <w:bCs/>
                <w:sz w:val="12"/>
                <w:szCs w:val="12"/>
                <w:lang w:val="el-GR"/>
              </w:rPr>
              <w:t>απαιτείται</w:t>
            </w:r>
            <w:r w:rsidR="008127B3" w:rsidRPr="00F45DB0">
              <w:rPr>
                <w:bCs/>
                <w:sz w:val="12"/>
                <w:szCs w:val="12"/>
                <w:lang w:val="el-GR"/>
              </w:rPr>
              <w:t xml:space="preserve"> </w:t>
            </w:r>
            <w:r w:rsidR="008127B3" w:rsidRPr="001F71D1">
              <w:rPr>
                <w:bCs/>
                <w:sz w:val="12"/>
                <w:szCs w:val="12"/>
                <w:lang w:val="el-GR"/>
              </w:rPr>
              <w:t>αφαίρεση</w:t>
            </w:r>
            <w:r w:rsidR="008127B3" w:rsidRPr="00F45DB0">
              <w:rPr>
                <w:bCs/>
                <w:sz w:val="12"/>
                <w:szCs w:val="12"/>
                <w:lang w:val="el-GR"/>
              </w:rPr>
              <w:t xml:space="preserve"> </w:t>
            </w:r>
            <w:r w:rsidR="008127B3" w:rsidRPr="001F71D1">
              <w:rPr>
                <w:bCs/>
                <w:sz w:val="12"/>
                <w:szCs w:val="12"/>
                <w:lang w:val="el-GR"/>
              </w:rPr>
              <w:t>της</w:t>
            </w:r>
            <w:r w:rsidR="008127B3" w:rsidRPr="00F45DB0">
              <w:rPr>
                <w:bCs/>
                <w:sz w:val="12"/>
                <w:szCs w:val="12"/>
                <w:lang w:val="el-GR"/>
              </w:rPr>
              <w:t xml:space="preserve"> </w:t>
            </w:r>
            <w:r w:rsidR="008127B3" w:rsidRPr="001F71D1">
              <w:rPr>
                <w:bCs/>
                <w:sz w:val="12"/>
                <w:szCs w:val="12"/>
                <w:lang w:val="el-GR"/>
              </w:rPr>
              <w:t>σπονδυλικής</w:t>
            </w:r>
            <w:r w:rsidR="008127B3" w:rsidRPr="00F45DB0">
              <w:rPr>
                <w:bCs/>
                <w:sz w:val="12"/>
                <w:szCs w:val="12"/>
                <w:lang w:val="el-GR"/>
              </w:rPr>
              <w:t xml:space="preserve"> </w:t>
            </w:r>
            <w:r w:rsidR="008127B3" w:rsidRPr="001F71D1">
              <w:rPr>
                <w:bCs/>
                <w:sz w:val="12"/>
                <w:szCs w:val="12"/>
                <w:lang w:val="el-GR"/>
              </w:rPr>
              <w:t>στήλης</w:t>
            </w:r>
            <w:r w:rsidR="008127B3" w:rsidRPr="00F45DB0">
              <w:rPr>
                <w:bCs/>
                <w:sz w:val="12"/>
                <w:szCs w:val="12"/>
                <w:lang w:val="el-GR"/>
              </w:rPr>
              <w:t xml:space="preserve"> </w:t>
            </w:r>
            <w:r w:rsidR="008127B3" w:rsidRPr="001F71D1">
              <w:rPr>
                <w:bCs/>
                <w:sz w:val="12"/>
                <w:szCs w:val="12"/>
                <w:lang w:val="el-GR"/>
              </w:rPr>
              <w:t>και</w:t>
            </w:r>
            <w:r w:rsidR="008127B3" w:rsidRPr="00F45DB0">
              <w:rPr>
                <w:bCs/>
                <w:sz w:val="12"/>
                <w:szCs w:val="12"/>
                <w:lang w:val="el-GR"/>
              </w:rPr>
              <w:t xml:space="preserve"> </w:t>
            </w:r>
            <w:r w:rsidR="008127B3" w:rsidRPr="001F71D1">
              <w:rPr>
                <w:bCs/>
                <w:sz w:val="12"/>
                <w:szCs w:val="12"/>
                <w:lang w:val="el-GR"/>
              </w:rPr>
              <w:t>ο</w:t>
            </w:r>
            <w:r w:rsidR="008127B3" w:rsidRPr="00F45DB0">
              <w:rPr>
                <w:bCs/>
                <w:sz w:val="12"/>
                <w:szCs w:val="12"/>
                <w:lang w:val="el-GR"/>
              </w:rPr>
              <w:t xml:space="preserve"> </w:t>
            </w:r>
            <w:r w:rsidR="008127B3" w:rsidRPr="001F71D1">
              <w:rPr>
                <w:bCs/>
                <w:sz w:val="12"/>
                <w:szCs w:val="12"/>
                <w:lang w:val="el-GR"/>
              </w:rPr>
              <w:t>αριθμός</w:t>
            </w:r>
            <w:r w:rsidR="008127B3" w:rsidRPr="00F45DB0">
              <w:rPr>
                <w:bCs/>
                <w:sz w:val="12"/>
                <w:szCs w:val="12"/>
                <w:lang w:val="el-GR"/>
              </w:rPr>
              <w:t xml:space="preserve"> </w:t>
            </w:r>
            <w:r w:rsidR="008127B3" w:rsidRPr="001F71D1">
              <w:rPr>
                <w:bCs/>
                <w:sz w:val="12"/>
                <w:szCs w:val="12"/>
                <w:lang w:val="el-GR"/>
              </w:rPr>
              <w:t>εκείνων</w:t>
            </w:r>
            <w:r w:rsidR="008127B3" w:rsidRPr="00F45DB0">
              <w:rPr>
                <w:bCs/>
                <w:sz w:val="12"/>
                <w:szCs w:val="12"/>
                <w:lang w:val="el-GR"/>
              </w:rPr>
              <w:t xml:space="preserve"> </w:t>
            </w:r>
            <w:r w:rsidR="008127B3" w:rsidRPr="001F71D1">
              <w:rPr>
                <w:bCs/>
                <w:sz w:val="12"/>
                <w:szCs w:val="12"/>
                <w:lang w:val="el-GR"/>
              </w:rPr>
              <w:t>από</w:t>
            </w:r>
            <w:r w:rsidR="008127B3" w:rsidRPr="00F45DB0">
              <w:rPr>
                <w:bCs/>
                <w:sz w:val="12"/>
                <w:szCs w:val="12"/>
                <w:lang w:val="el-GR"/>
              </w:rPr>
              <w:t xml:space="preserve"> </w:t>
            </w:r>
            <w:r w:rsidR="008127B3" w:rsidRPr="001F71D1">
              <w:rPr>
                <w:bCs/>
                <w:sz w:val="12"/>
                <w:szCs w:val="12"/>
                <w:lang w:val="el-GR"/>
              </w:rPr>
              <w:t>τα</w:t>
            </w:r>
            <w:r w:rsidR="008127B3" w:rsidRPr="00F45DB0">
              <w:rPr>
                <w:bCs/>
                <w:sz w:val="12"/>
                <w:szCs w:val="12"/>
                <w:lang w:val="el-GR"/>
              </w:rPr>
              <w:t xml:space="preserve"> </w:t>
            </w:r>
            <w:r w:rsidR="008127B3" w:rsidRPr="001F71D1">
              <w:rPr>
                <w:bCs/>
                <w:sz w:val="12"/>
                <w:szCs w:val="12"/>
                <w:lang w:val="el-GR"/>
              </w:rPr>
              <w:t>οποία</w:t>
            </w:r>
            <w:r w:rsidR="008127B3" w:rsidRPr="00F45DB0">
              <w:rPr>
                <w:bCs/>
                <w:sz w:val="12"/>
                <w:szCs w:val="12"/>
                <w:lang w:val="el-GR"/>
              </w:rPr>
              <w:t xml:space="preserve"> </w:t>
            </w:r>
            <w:r w:rsidR="008127B3" w:rsidRPr="001F71D1">
              <w:rPr>
                <w:bCs/>
                <w:sz w:val="12"/>
                <w:szCs w:val="12"/>
                <w:lang w:val="el-GR"/>
              </w:rPr>
              <w:t>δεν</w:t>
            </w:r>
            <w:r w:rsidR="008127B3" w:rsidRPr="00F45DB0">
              <w:rPr>
                <w:bCs/>
                <w:sz w:val="12"/>
                <w:szCs w:val="12"/>
                <w:lang w:val="el-GR"/>
              </w:rPr>
              <w:t xml:space="preserve"> </w:t>
            </w:r>
            <w:r w:rsidR="008127B3" w:rsidRPr="001F71D1">
              <w:rPr>
                <w:bCs/>
                <w:sz w:val="12"/>
                <w:szCs w:val="12"/>
                <w:lang w:val="el-GR"/>
              </w:rPr>
              <w:t>απαιτείται</w:t>
            </w:r>
            <w:r w:rsidR="008127B3" w:rsidRPr="00F45DB0">
              <w:rPr>
                <w:bCs/>
                <w:sz w:val="12"/>
                <w:szCs w:val="12"/>
                <w:lang w:val="el-GR"/>
              </w:rPr>
              <w:t xml:space="preserve"> </w:t>
            </w:r>
            <w:r w:rsidR="008127B3" w:rsidRPr="001F71D1">
              <w:rPr>
                <w:bCs/>
                <w:sz w:val="12"/>
                <w:szCs w:val="12"/>
                <w:lang w:val="el-GR"/>
              </w:rPr>
              <w:t>αφαίρεση</w:t>
            </w:r>
            <w:r w:rsidR="008127B3" w:rsidRPr="00F45DB0">
              <w:rPr>
                <w:bCs/>
                <w:sz w:val="12"/>
                <w:szCs w:val="12"/>
                <w:lang w:val="el-GR"/>
              </w:rPr>
              <w:t xml:space="preserve"> </w:t>
            </w:r>
            <w:r w:rsidR="008127B3" w:rsidRPr="001F71D1">
              <w:rPr>
                <w:bCs/>
                <w:sz w:val="12"/>
                <w:szCs w:val="12"/>
                <w:lang w:val="el-GR"/>
              </w:rPr>
              <w:t>της</w:t>
            </w:r>
            <w:r w:rsidR="008127B3" w:rsidRPr="00F45DB0">
              <w:rPr>
                <w:bCs/>
                <w:sz w:val="12"/>
                <w:szCs w:val="12"/>
                <w:lang w:val="el-GR"/>
              </w:rPr>
              <w:t xml:space="preserve"> </w:t>
            </w:r>
            <w:r w:rsidR="008127B3" w:rsidRPr="001F71D1">
              <w:rPr>
                <w:bCs/>
                <w:sz w:val="12"/>
                <w:szCs w:val="12"/>
                <w:lang w:val="el-GR"/>
              </w:rPr>
              <w:t>σπονδυλικής</w:t>
            </w:r>
            <w:r w:rsidR="008127B3" w:rsidRPr="00F45DB0">
              <w:rPr>
                <w:bCs/>
                <w:sz w:val="12"/>
                <w:szCs w:val="12"/>
                <w:lang w:val="el-GR"/>
              </w:rPr>
              <w:t xml:space="preserve"> </w:t>
            </w:r>
            <w:r w:rsidR="008127B3" w:rsidRPr="001F71D1">
              <w:rPr>
                <w:bCs/>
                <w:sz w:val="12"/>
                <w:szCs w:val="12"/>
                <w:lang w:val="el-GR"/>
              </w:rPr>
              <w:t>στήλης</w:t>
            </w:r>
            <w:r w:rsidR="008127B3" w:rsidRPr="00F45DB0">
              <w:rPr>
                <w:bCs/>
                <w:sz w:val="12"/>
                <w:szCs w:val="12"/>
                <w:lang w:val="el-GR"/>
              </w:rPr>
              <w:t xml:space="preserve"> </w:t>
            </w:r>
            <w:r w:rsidR="008127B3" w:rsidRPr="001F71D1">
              <w:rPr>
                <w:bCs/>
                <w:sz w:val="12"/>
                <w:szCs w:val="12"/>
                <w:lang w:val="el-GR"/>
              </w:rPr>
              <w:t>προστίθεται</w:t>
            </w:r>
            <w:r w:rsidR="008127B3" w:rsidRPr="00F45DB0">
              <w:rPr>
                <w:bCs/>
                <w:sz w:val="12"/>
                <w:szCs w:val="12"/>
                <w:lang w:val="el-GR"/>
              </w:rPr>
              <w:t xml:space="preserve"> </w:t>
            </w:r>
            <w:r w:rsidR="008127B3" w:rsidRPr="001F71D1">
              <w:rPr>
                <w:bCs/>
                <w:sz w:val="12"/>
                <w:szCs w:val="12"/>
                <w:lang w:val="el-GR"/>
              </w:rPr>
              <w:t>στο</w:t>
            </w:r>
            <w:r w:rsidR="008127B3" w:rsidRPr="00F45DB0">
              <w:rPr>
                <w:bCs/>
                <w:sz w:val="12"/>
                <w:szCs w:val="12"/>
                <w:lang w:val="el-GR"/>
              </w:rPr>
              <w:t xml:space="preserve"> </w:t>
            </w:r>
            <w:r w:rsidR="008127B3" w:rsidRPr="001F71D1">
              <w:rPr>
                <w:bCs/>
                <w:sz w:val="12"/>
                <w:szCs w:val="12"/>
                <w:lang w:val="el-GR"/>
              </w:rPr>
              <w:t>έγγραφο</w:t>
            </w:r>
            <w:r w:rsidR="008127B3" w:rsidRPr="00F45DB0">
              <w:rPr>
                <w:bCs/>
                <w:sz w:val="12"/>
                <w:szCs w:val="12"/>
                <w:lang w:val="el-GR"/>
              </w:rPr>
              <w:t xml:space="preserve"> </w:t>
            </w:r>
            <w:r w:rsidR="008127B3" w:rsidRPr="001F71D1">
              <w:rPr>
                <w:bCs/>
                <w:sz w:val="12"/>
                <w:szCs w:val="12"/>
                <w:lang w:val="el-GR"/>
              </w:rPr>
              <w:t>που</w:t>
            </w:r>
            <w:r w:rsidR="008127B3" w:rsidRPr="00F45DB0">
              <w:rPr>
                <w:bCs/>
                <w:sz w:val="12"/>
                <w:szCs w:val="12"/>
                <w:lang w:val="el-GR"/>
              </w:rPr>
              <w:t xml:space="preserve"> </w:t>
            </w:r>
            <w:r w:rsidR="008127B3" w:rsidRPr="001F71D1">
              <w:rPr>
                <w:bCs/>
                <w:sz w:val="12"/>
                <w:szCs w:val="12"/>
                <w:lang w:val="el-GR"/>
              </w:rPr>
              <w:t>αναφέρεται</w:t>
            </w:r>
            <w:r w:rsidR="008127B3" w:rsidRPr="00F45DB0">
              <w:rPr>
                <w:bCs/>
                <w:sz w:val="12"/>
                <w:szCs w:val="12"/>
                <w:lang w:val="el-GR"/>
              </w:rPr>
              <w:t xml:space="preserve"> </w:t>
            </w:r>
            <w:r w:rsidR="008127B3" w:rsidRPr="001F71D1">
              <w:rPr>
                <w:bCs/>
                <w:sz w:val="12"/>
                <w:szCs w:val="12"/>
                <w:lang w:val="el-GR"/>
              </w:rPr>
              <w:t>στο</w:t>
            </w:r>
            <w:r w:rsidR="008127B3" w:rsidRPr="00F45DB0">
              <w:rPr>
                <w:bCs/>
                <w:sz w:val="12"/>
                <w:szCs w:val="12"/>
                <w:lang w:val="el-GR"/>
              </w:rPr>
              <w:t xml:space="preserve"> </w:t>
            </w:r>
            <w:r w:rsidR="008127B3" w:rsidRPr="001F71D1">
              <w:rPr>
                <w:bCs/>
                <w:sz w:val="12"/>
                <w:szCs w:val="12"/>
                <w:lang w:val="el-GR"/>
              </w:rPr>
              <w:t>άρθρο</w:t>
            </w:r>
            <w:r w:rsidR="008127B3" w:rsidRPr="00F45DB0">
              <w:rPr>
                <w:bCs/>
                <w:sz w:val="12"/>
                <w:szCs w:val="12"/>
                <w:lang w:val="el-GR"/>
              </w:rPr>
              <w:t xml:space="preserve"> 2(1) </w:t>
            </w:r>
            <w:r w:rsidR="008127B3" w:rsidRPr="001F71D1">
              <w:rPr>
                <w:bCs/>
                <w:sz w:val="12"/>
                <w:szCs w:val="12"/>
                <w:lang w:val="el-GR"/>
              </w:rPr>
              <w:t>του</w:t>
            </w:r>
            <w:r w:rsidR="008127B3" w:rsidRPr="00F45DB0">
              <w:rPr>
                <w:bCs/>
                <w:sz w:val="12"/>
                <w:szCs w:val="12"/>
                <w:lang w:val="el-GR"/>
              </w:rPr>
              <w:t xml:space="preserve"> </w:t>
            </w:r>
            <w:r w:rsidR="008127B3" w:rsidRPr="001F71D1">
              <w:rPr>
                <w:bCs/>
                <w:sz w:val="12"/>
                <w:szCs w:val="12"/>
                <w:lang w:val="el-GR"/>
              </w:rPr>
              <w:t>κανονισμού</w:t>
            </w:r>
            <w:r w:rsidR="008127B3" w:rsidRPr="00F45DB0">
              <w:rPr>
                <w:bCs/>
                <w:sz w:val="12"/>
                <w:szCs w:val="12"/>
                <w:lang w:val="el-GR"/>
              </w:rPr>
              <w:t xml:space="preserve"> (</w:t>
            </w:r>
            <w:r w:rsidR="008127B3" w:rsidRPr="001F71D1">
              <w:rPr>
                <w:bCs/>
                <w:sz w:val="12"/>
                <w:szCs w:val="12"/>
                <w:lang w:val="el-GR"/>
              </w:rPr>
              <w:t>ΕΚ</w:t>
            </w:r>
            <w:r w:rsidR="008127B3" w:rsidRPr="00F45DB0">
              <w:rPr>
                <w:bCs/>
                <w:sz w:val="12"/>
                <w:szCs w:val="12"/>
                <w:lang w:val="el-GR"/>
              </w:rPr>
              <w:t xml:space="preserve">) </w:t>
            </w:r>
            <w:r w:rsidR="008127B3" w:rsidRPr="001F71D1">
              <w:rPr>
                <w:bCs/>
                <w:sz w:val="12"/>
                <w:szCs w:val="12"/>
                <w:lang w:val="el-GR"/>
              </w:rPr>
              <w:t>αριθ</w:t>
            </w:r>
            <w:r w:rsidR="008127B3" w:rsidRPr="00F45DB0">
              <w:rPr>
                <w:bCs/>
                <w:sz w:val="12"/>
                <w:szCs w:val="12"/>
                <w:lang w:val="el-GR"/>
              </w:rPr>
              <w:t xml:space="preserve">. </w:t>
            </w:r>
            <w:r w:rsidR="008127B3" w:rsidRPr="001F71D1">
              <w:rPr>
                <w:bCs/>
                <w:sz w:val="12"/>
                <w:szCs w:val="12"/>
                <w:lang w:val="el-GR"/>
              </w:rPr>
              <w:t xml:space="preserve">136/2004. </w:t>
            </w:r>
          </w:p>
          <w:p w:rsidR="00F55D48" w:rsidRPr="00F45DB0" w:rsidRDefault="00F55D48" w:rsidP="00E12B20">
            <w:pPr>
              <w:pStyle w:val="aa"/>
              <w:jc w:val="both"/>
              <w:rPr>
                <w:rFonts w:eastAsia="Times New Roman"/>
                <w:bCs/>
                <w:sz w:val="12"/>
                <w:szCs w:val="12"/>
                <w:lang w:val="el-GR" w:eastAsia="hr-HR"/>
              </w:rPr>
            </w:pPr>
            <w:r w:rsidRPr="001F71D1">
              <w:rPr>
                <w:rFonts w:eastAsia="Times New Roman"/>
                <w:b/>
                <w:bCs/>
                <w:sz w:val="12"/>
                <w:szCs w:val="12"/>
                <w:lang w:val="sr-Latn-CS" w:eastAsia="hr-HR"/>
              </w:rPr>
              <w:t>(</w:t>
            </w:r>
            <w:r w:rsidRPr="001F71D1">
              <w:rPr>
                <w:rFonts w:eastAsia="Times New Roman"/>
                <w:b/>
                <w:bCs/>
                <w:sz w:val="12"/>
                <w:szCs w:val="12"/>
                <w:vertAlign w:val="superscript"/>
                <w:lang w:val="sr-Latn-CS" w:eastAsia="hr-HR"/>
              </w:rPr>
              <w:t>6</w:t>
            </w:r>
            <w:r w:rsidRPr="001F71D1">
              <w:rPr>
                <w:rFonts w:eastAsia="Times New Roman"/>
                <w:b/>
                <w:bCs/>
                <w:sz w:val="12"/>
                <w:szCs w:val="12"/>
                <w:lang w:val="sr-Latn-CS" w:eastAsia="hr-HR"/>
              </w:rPr>
              <w:t>)</w:t>
            </w:r>
            <w:r w:rsidRPr="001F71D1">
              <w:rPr>
                <w:rFonts w:eastAsia="Times New Roman"/>
                <w:bCs/>
                <w:sz w:val="12"/>
                <w:szCs w:val="12"/>
                <w:lang w:val="sr-Latn-CS" w:eastAsia="hr-HR"/>
              </w:rPr>
              <w:t xml:space="preserve"> Svježe mlijeko i mliječni proizvodi su svježe mlijeko i mliječni proizvodi namijenjeni prehrani ljudi kako je propisano u tački 7.2 Dodatka I. Uredbe (EZ) 853/2004. </w:t>
            </w:r>
            <w:r w:rsidRPr="001F71D1">
              <w:rPr>
                <w:rFonts w:eastAsia="Times New Roman"/>
                <w:bCs/>
                <w:sz w:val="12"/>
                <w:szCs w:val="12"/>
                <w:lang w:eastAsia="hr-HR"/>
              </w:rPr>
              <w:t>Raw milk and dairy products means, raw milk and dairy products for human consumption as defined in point 7.2 of Annex I to Regulation (EC) No 853/2004.</w:t>
            </w:r>
            <w:r w:rsidR="00E12B20" w:rsidRPr="001F71D1">
              <w:rPr>
                <w:rFonts w:eastAsia="Times New Roman"/>
                <w:bCs/>
                <w:sz w:val="12"/>
                <w:szCs w:val="12"/>
                <w:lang w:eastAsia="hr-HR"/>
              </w:rPr>
              <w:t xml:space="preserve">/ </w:t>
            </w:r>
            <w:r w:rsidR="00E12B20" w:rsidRPr="001F71D1">
              <w:rPr>
                <w:rFonts w:eastAsia="Times New Roman"/>
                <w:bCs/>
                <w:sz w:val="12"/>
                <w:szCs w:val="12"/>
                <w:lang w:val="el-GR" w:eastAsia="hr-HR"/>
              </w:rPr>
              <w:t xml:space="preserve">Νωπό γάλα και γαλακτοκομικά προϊόντα σημαίνει νωπό γάλα και γαλακτοκομικά προϊόντα για ανθρώπινη κατανάλωση όπως ορίζονται στο σημείο 7.2 του παραρτήματος Ι του κανονισμού (ΕΚ) αριθ. </w:t>
            </w:r>
            <w:r w:rsidR="00E12B20" w:rsidRPr="00F45DB0">
              <w:rPr>
                <w:rFonts w:eastAsia="Times New Roman"/>
                <w:bCs/>
                <w:sz w:val="12"/>
                <w:szCs w:val="12"/>
                <w:lang w:val="el-GR" w:eastAsia="hr-HR"/>
              </w:rPr>
              <w:t>853/2004.</w:t>
            </w:r>
          </w:p>
          <w:p w:rsidR="00F55D48" w:rsidRPr="001F71D1" w:rsidRDefault="00F55D48" w:rsidP="00E12B20">
            <w:pPr>
              <w:pStyle w:val="aa"/>
              <w:jc w:val="both"/>
              <w:rPr>
                <w:rFonts w:eastAsia="Times New Roman"/>
                <w:bCs/>
                <w:sz w:val="12"/>
                <w:szCs w:val="12"/>
                <w:lang w:val="el-GR" w:eastAsia="hr-HR"/>
              </w:rPr>
            </w:pPr>
            <w:r w:rsidRPr="001F71D1">
              <w:rPr>
                <w:rFonts w:eastAsia="Times New Roman"/>
                <w:b/>
                <w:bCs/>
                <w:sz w:val="12"/>
                <w:szCs w:val="12"/>
                <w:lang w:val="el-GR" w:eastAsia="hr-HR"/>
              </w:rPr>
              <w:t>(</w:t>
            </w:r>
            <w:r w:rsidRPr="001F71D1">
              <w:rPr>
                <w:rFonts w:eastAsia="Times New Roman"/>
                <w:b/>
                <w:bCs/>
                <w:sz w:val="12"/>
                <w:szCs w:val="12"/>
                <w:vertAlign w:val="superscript"/>
                <w:lang w:val="el-GR" w:eastAsia="hr-HR"/>
              </w:rPr>
              <w:t>7</w:t>
            </w:r>
            <w:r w:rsidRPr="001F71D1">
              <w:rPr>
                <w:rFonts w:eastAsia="Times New Roman"/>
                <w:b/>
                <w:bCs/>
                <w:sz w:val="12"/>
                <w:szCs w:val="12"/>
                <w:lang w:val="el-GR" w:eastAsia="hr-HR"/>
              </w:rPr>
              <w:t xml:space="preserve">) </w:t>
            </w:r>
            <w:r w:rsidRPr="001F71D1">
              <w:rPr>
                <w:rFonts w:eastAsia="Times New Roman"/>
                <w:bCs/>
                <w:sz w:val="12"/>
                <w:szCs w:val="12"/>
                <w:lang w:eastAsia="hr-HR"/>
              </w:rPr>
              <w:t>Datum</w:t>
            </w:r>
            <w:r w:rsidRPr="001F71D1">
              <w:rPr>
                <w:rFonts w:eastAsia="Times New Roman"/>
                <w:bCs/>
                <w:sz w:val="12"/>
                <w:szCs w:val="12"/>
                <w:lang w:val="el-GR" w:eastAsia="hr-HR"/>
              </w:rPr>
              <w:t xml:space="preserve"> </w:t>
            </w:r>
            <w:proofErr w:type="spellStart"/>
            <w:r w:rsidRPr="001F71D1">
              <w:rPr>
                <w:rFonts w:eastAsia="Times New Roman"/>
                <w:bCs/>
                <w:sz w:val="12"/>
                <w:szCs w:val="12"/>
                <w:lang w:eastAsia="hr-HR"/>
              </w:rPr>
              <w:t>ili</w:t>
            </w:r>
            <w:proofErr w:type="spellEnd"/>
            <w:r w:rsidRPr="001F71D1">
              <w:rPr>
                <w:rFonts w:eastAsia="Times New Roman"/>
                <w:bCs/>
                <w:sz w:val="12"/>
                <w:szCs w:val="12"/>
                <w:lang w:val="el-GR" w:eastAsia="hr-HR"/>
              </w:rPr>
              <w:t xml:space="preserve"> </w:t>
            </w:r>
            <w:proofErr w:type="spellStart"/>
            <w:r w:rsidRPr="001F71D1">
              <w:rPr>
                <w:rFonts w:eastAsia="Times New Roman"/>
                <w:bCs/>
                <w:sz w:val="12"/>
                <w:szCs w:val="12"/>
                <w:lang w:eastAsia="hr-HR"/>
              </w:rPr>
              <w:t>datumi</w:t>
            </w:r>
            <w:proofErr w:type="spellEnd"/>
            <w:r w:rsidRPr="001F71D1">
              <w:rPr>
                <w:rFonts w:eastAsia="Times New Roman"/>
                <w:bCs/>
                <w:sz w:val="12"/>
                <w:szCs w:val="12"/>
                <w:lang w:val="el-GR" w:eastAsia="hr-HR"/>
              </w:rPr>
              <w:t xml:space="preserve"> </w:t>
            </w:r>
            <w:proofErr w:type="spellStart"/>
            <w:r w:rsidRPr="001F71D1">
              <w:rPr>
                <w:rFonts w:eastAsia="Times New Roman"/>
                <w:bCs/>
                <w:sz w:val="12"/>
                <w:szCs w:val="12"/>
                <w:lang w:eastAsia="hr-HR"/>
              </w:rPr>
              <w:t>proizvodnje</w:t>
            </w:r>
            <w:proofErr w:type="spellEnd"/>
            <w:r w:rsidRPr="001F71D1">
              <w:rPr>
                <w:rFonts w:eastAsia="Times New Roman"/>
                <w:bCs/>
                <w:sz w:val="12"/>
                <w:szCs w:val="12"/>
                <w:lang w:val="el-GR" w:eastAsia="hr-HR"/>
              </w:rPr>
              <w:t xml:space="preserve">. </w:t>
            </w:r>
            <w:proofErr w:type="spellStart"/>
            <w:r w:rsidRPr="001F71D1">
              <w:rPr>
                <w:rFonts w:eastAsia="Times New Roman"/>
                <w:bCs/>
                <w:sz w:val="12"/>
                <w:szCs w:val="12"/>
                <w:lang w:eastAsia="hr-HR"/>
              </w:rPr>
              <w:t>Uvoz</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svje</w:t>
            </w:r>
            <w:proofErr w:type="spellEnd"/>
            <w:r w:rsidRPr="00F45DB0">
              <w:rPr>
                <w:rFonts w:eastAsia="Times New Roman"/>
                <w:bCs/>
                <w:sz w:val="12"/>
                <w:szCs w:val="12"/>
                <w:lang w:val="el-GR" w:eastAsia="hr-HR"/>
              </w:rPr>
              <w:t>ž</w:t>
            </w:r>
            <w:proofErr w:type="spellStart"/>
            <w:r w:rsidRPr="001F71D1">
              <w:rPr>
                <w:rFonts w:eastAsia="Times New Roman"/>
                <w:bCs/>
                <w:sz w:val="12"/>
                <w:szCs w:val="12"/>
                <w:lang w:eastAsia="hr-HR"/>
              </w:rPr>
              <w:t>eg</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mlijeka</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i</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mlije</w:t>
            </w:r>
            <w:proofErr w:type="spellEnd"/>
            <w:r w:rsidRPr="00F45DB0">
              <w:rPr>
                <w:rFonts w:eastAsia="Times New Roman"/>
                <w:bCs/>
                <w:sz w:val="12"/>
                <w:szCs w:val="12"/>
                <w:lang w:val="el-GR" w:eastAsia="hr-HR"/>
              </w:rPr>
              <w:t>č</w:t>
            </w:r>
            <w:proofErr w:type="spellStart"/>
            <w:r w:rsidRPr="001F71D1">
              <w:rPr>
                <w:rFonts w:eastAsia="Times New Roman"/>
                <w:bCs/>
                <w:sz w:val="12"/>
                <w:szCs w:val="12"/>
                <w:lang w:eastAsia="hr-HR"/>
              </w:rPr>
              <w:t>nih</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proizvoda</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nije</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dozvoljen</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ukoliko</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su</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dobijeni</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bilo</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prije</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datuma</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odobrenja</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tre</w:t>
            </w:r>
            <w:proofErr w:type="spellEnd"/>
            <w:r w:rsidRPr="00F45DB0">
              <w:rPr>
                <w:rFonts w:eastAsia="Times New Roman"/>
                <w:bCs/>
                <w:sz w:val="12"/>
                <w:szCs w:val="12"/>
                <w:lang w:val="el-GR" w:eastAsia="hr-HR"/>
              </w:rPr>
              <w:t>ć</w:t>
            </w:r>
            <w:r w:rsidRPr="001F71D1">
              <w:rPr>
                <w:rFonts w:eastAsia="Times New Roman"/>
                <w:bCs/>
                <w:sz w:val="12"/>
                <w:szCs w:val="12"/>
                <w:lang w:eastAsia="hr-HR"/>
              </w:rPr>
              <w:t>e</w:t>
            </w:r>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zemlje</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ili</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njenog</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dijela</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navedenog</w:t>
            </w:r>
            <w:proofErr w:type="spellEnd"/>
            <w:r w:rsidRPr="00F45DB0">
              <w:rPr>
                <w:rFonts w:eastAsia="Times New Roman"/>
                <w:bCs/>
                <w:sz w:val="12"/>
                <w:szCs w:val="12"/>
                <w:lang w:val="el-GR" w:eastAsia="hr-HR"/>
              </w:rPr>
              <w:t xml:space="preserve"> </w:t>
            </w:r>
            <w:r w:rsidRPr="001F71D1">
              <w:rPr>
                <w:rFonts w:eastAsia="Times New Roman"/>
                <w:bCs/>
                <w:sz w:val="12"/>
                <w:szCs w:val="12"/>
                <w:lang w:eastAsia="hr-HR"/>
              </w:rPr>
              <w:t>u</w:t>
            </w:r>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rubrici</w:t>
            </w:r>
            <w:proofErr w:type="spellEnd"/>
            <w:r w:rsidRPr="00F45DB0">
              <w:rPr>
                <w:rFonts w:eastAsia="Times New Roman"/>
                <w:bCs/>
                <w:sz w:val="12"/>
                <w:szCs w:val="12"/>
                <w:lang w:val="el-GR" w:eastAsia="hr-HR"/>
              </w:rPr>
              <w:t xml:space="preserve"> </w:t>
            </w:r>
            <w:r w:rsidRPr="001F71D1">
              <w:rPr>
                <w:rFonts w:eastAsia="Times New Roman"/>
                <w:bCs/>
                <w:sz w:val="12"/>
                <w:szCs w:val="12"/>
                <w:lang w:eastAsia="hr-HR"/>
              </w:rPr>
              <w:t>I</w:t>
            </w:r>
            <w:r w:rsidRPr="00F45DB0">
              <w:rPr>
                <w:rFonts w:eastAsia="Times New Roman"/>
                <w:bCs/>
                <w:sz w:val="12"/>
                <w:szCs w:val="12"/>
                <w:lang w:val="el-GR" w:eastAsia="hr-HR"/>
              </w:rPr>
              <w:t xml:space="preserve">.7 </w:t>
            </w:r>
            <w:proofErr w:type="spellStart"/>
            <w:r w:rsidRPr="001F71D1">
              <w:rPr>
                <w:rFonts w:eastAsia="Times New Roman"/>
                <w:bCs/>
                <w:sz w:val="12"/>
                <w:szCs w:val="12"/>
                <w:lang w:eastAsia="hr-HR"/>
              </w:rPr>
              <w:t>i</w:t>
            </w:r>
            <w:proofErr w:type="spellEnd"/>
            <w:r w:rsidRPr="00F45DB0">
              <w:rPr>
                <w:rFonts w:eastAsia="Times New Roman"/>
                <w:bCs/>
                <w:sz w:val="12"/>
                <w:szCs w:val="12"/>
                <w:lang w:val="el-GR" w:eastAsia="hr-HR"/>
              </w:rPr>
              <w:t xml:space="preserve"> </w:t>
            </w:r>
            <w:r w:rsidRPr="001F71D1">
              <w:rPr>
                <w:rFonts w:eastAsia="Times New Roman"/>
                <w:bCs/>
                <w:sz w:val="12"/>
                <w:szCs w:val="12"/>
                <w:lang w:eastAsia="hr-HR"/>
              </w:rPr>
              <w:t>I</w:t>
            </w:r>
            <w:r w:rsidRPr="00F45DB0">
              <w:rPr>
                <w:rFonts w:eastAsia="Times New Roman"/>
                <w:bCs/>
                <w:sz w:val="12"/>
                <w:szCs w:val="12"/>
                <w:lang w:val="el-GR" w:eastAsia="hr-HR"/>
              </w:rPr>
              <w:t xml:space="preserve">.8 </w:t>
            </w:r>
            <w:proofErr w:type="spellStart"/>
            <w:r w:rsidRPr="001F71D1">
              <w:rPr>
                <w:rFonts w:eastAsia="Times New Roman"/>
                <w:bCs/>
                <w:sz w:val="12"/>
                <w:szCs w:val="12"/>
                <w:lang w:eastAsia="hr-HR"/>
              </w:rPr>
              <w:t>za</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izvoz</w:t>
            </w:r>
            <w:proofErr w:type="spellEnd"/>
            <w:r w:rsidRPr="00F45DB0">
              <w:rPr>
                <w:rFonts w:eastAsia="Times New Roman"/>
                <w:bCs/>
                <w:sz w:val="12"/>
                <w:szCs w:val="12"/>
                <w:lang w:val="el-GR" w:eastAsia="hr-HR"/>
              </w:rPr>
              <w:t xml:space="preserve"> </w:t>
            </w:r>
            <w:r w:rsidRPr="001F71D1">
              <w:rPr>
                <w:rFonts w:eastAsia="Times New Roman"/>
                <w:bCs/>
                <w:sz w:val="12"/>
                <w:szCs w:val="12"/>
                <w:lang w:eastAsia="hr-HR"/>
              </w:rPr>
              <w:t>u</w:t>
            </w:r>
            <w:r w:rsidRPr="00F45DB0">
              <w:rPr>
                <w:rFonts w:eastAsia="Times New Roman"/>
                <w:bCs/>
                <w:sz w:val="12"/>
                <w:szCs w:val="12"/>
                <w:lang w:val="el-GR" w:eastAsia="hr-HR"/>
              </w:rPr>
              <w:t xml:space="preserve"> </w:t>
            </w:r>
            <w:r w:rsidRPr="001F71D1">
              <w:rPr>
                <w:rFonts w:eastAsia="Times New Roman"/>
                <w:bCs/>
                <w:sz w:val="12"/>
                <w:szCs w:val="12"/>
                <w:lang w:eastAsia="hr-HR"/>
              </w:rPr>
              <w:t>EU</w:t>
            </w:r>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ili</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tokom</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vremena</w:t>
            </w:r>
            <w:proofErr w:type="spellEnd"/>
            <w:r w:rsidRPr="00F45DB0">
              <w:rPr>
                <w:rFonts w:eastAsia="Times New Roman"/>
                <w:bCs/>
                <w:sz w:val="12"/>
                <w:szCs w:val="12"/>
                <w:lang w:val="el-GR" w:eastAsia="hr-HR"/>
              </w:rPr>
              <w:t xml:space="preserve"> </w:t>
            </w:r>
            <w:r w:rsidRPr="001F71D1">
              <w:rPr>
                <w:rFonts w:eastAsia="Times New Roman"/>
                <w:bCs/>
                <w:sz w:val="12"/>
                <w:szCs w:val="12"/>
                <w:lang w:eastAsia="hr-HR"/>
              </w:rPr>
              <w:t>u</w:t>
            </w:r>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kojem</w:t>
            </w:r>
            <w:proofErr w:type="spellEnd"/>
            <w:r w:rsidRPr="00F45DB0">
              <w:rPr>
                <w:rFonts w:eastAsia="Times New Roman"/>
                <w:bCs/>
                <w:sz w:val="12"/>
                <w:szCs w:val="12"/>
                <w:lang w:val="el-GR" w:eastAsia="hr-HR"/>
              </w:rPr>
              <w:t xml:space="preserve"> </w:t>
            </w:r>
            <w:r w:rsidRPr="001F71D1">
              <w:rPr>
                <w:rFonts w:eastAsia="Times New Roman"/>
                <w:bCs/>
                <w:sz w:val="12"/>
                <w:szCs w:val="12"/>
                <w:lang w:eastAsia="hr-HR"/>
              </w:rPr>
              <w:t>je</w:t>
            </w:r>
            <w:r w:rsidRPr="00F45DB0">
              <w:rPr>
                <w:rFonts w:eastAsia="Times New Roman"/>
                <w:bCs/>
                <w:sz w:val="12"/>
                <w:szCs w:val="12"/>
                <w:lang w:val="el-GR" w:eastAsia="hr-HR"/>
              </w:rPr>
              <w:t xml:space="preserve"> </w:t>
            </w:r>
            <w:r w:rsidRPr="001F71D1">
              <w:rPr>
                <w:rFonts w:eastAsia="Times New Roman"/>
                <w:bCs/>
                <w:sz w:val="12"/>
                <w:szCs w:val="12"/>
                <w:lang w:eastAsia="hr-HR"/>
              </w:rPr>
              <w:t>u</w:t>
            </w:r>
            <w:r w:rsidRPr="00F45DB0">
              <w:rPr>
                <w:rFonts w:eastAsia="Times New Roman"/>
                <w:bCs/>
                <w:sz w:val="12"/>
                <w:szCs w:val="12"/>
                <w:lang w:val="el-GR" w:eastAsia="hr-HR"/>
              </w:rPr>
              <w:t xml:space="preserve"> </w:t>
            </w:r>
            <w:r w:rsidRPr="001F71D1">
              <w:rPr>
                <w:rFonts w:eastAsia="Times New Roman"/>
                <w:bCs/>
                <w:sz w:val="12"/>
                <w:szCs w:val="12"/>
                <w:lang w:eastAsia="hr-HR"/>
              </w:rPr>
              <w:t>EU</w:t>
            </w:r>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stupila</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na</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snagu</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zabrana</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uvoza</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svje</w:t>
            </w:r>
            <w:proofErr w:type="spellEnd"/>
            <w:r w:rsidRPr="00F45DB0">
              <w:rPr>
                <w:rFonts w:eastAsia="Times New Roman"/>
                <w:bCs/>
                <w:sz w:val="12"/>
                <w:szCs w:val="12"/>
                <w:lang w:val="el-GR" w:eastAsia="hr-HR"/>
              </w:rPr>
              <w:t>ž</w:t>
            </w:r>
            <w:proofErr w:type="spellStart"/>
            <w:r w:rsidRPr="001F71D1">
              <w:rPr>
                <w:rFonts w:eastAsia="Times New Roman"/>
                <w:bCs/>
                <w:sz w:val="12"/>
                <w:szCs w:val="12"/>
                <w:lang w:eastAsia="hr-HR"/>
              </w:rPr>
              <w:t>eg</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mlijeka</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i</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mlije</w:t>
            </w:r>
            <w:proofErr w:type="spellEnd"/>
            <w:r w:rsidRPr="00F45DB0">
              <w:rPr>
                <w:rFonts w:eastAsia="Times New Roman"/>
                <w:bCs/>
                <w:sz w:val="12"/>
                <w:szCs w:val="12"/>
                <w:lang w:val="el-GR" w:eastAsia="hr-HR"/>
              </w:rPr>
              <w:t>č</w:t>
            </w:r>
            <w:proofErr w:type="spellStart"/>
            <w:r w:rsidRPr="001F71D1">
              <w:rPr>
                <w:rFonts w:eastAsia="Times New Roman"/>
                <w:bCs/>
                <w:sz w:val="12"/>
                <w:szCs w:val="12"/>
                <w:lang w:eastAsia="hr-HR"/>
              </w:rPr>
              <w:t>nih</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proizvoda</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iz</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te</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tre</w:t>
            </w:r>
            <w:proofErr w:type="spellEnd"/>
            <w:r w:rsidRPr="00F45DB0">
              <w:rPr>
                <w:rFonts w:eastAsia="Times New Roman"/>
                <w:bCs/>
                <w:sz w:val="12"/>
                <w:szCs w:val="12"/>
                <w:lang w:val="el-GR" w:eastAsia="hr-HR"/>
              </w:rPr>
              <w:t>ć</w:t>
            </w:r>
            <w:r w:rsidRPr="001F71D1">
              <w:rPr>
                <w:rFonts w:eastAsia="Times New Roman"/>
                <w:bCs/>
                <w:sz w:val="12"/>
                <w:szCs w:val="12"/>
                <w:lang w:eastAsia="hr-HR"/>
              </w:rPr>
              <w:t>e</w:t>
            </w:r>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zemlje</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ili</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njenog</w:t>
            </w:r>
            <w:proofErr w:type="spellEnd"/>
            <w:r w:rsidRPr="00F45DB0">
              <w:rPr>
                <w:rFonts w:eastAsia="Times New Roman"/>
                <w:bCs/>
                <w:sz w:val="12"/>
                <w:szCs w:val="12"/>
                <w:lang w:val="el-GR" w:eastAsia="hr-HR"/>
              </w:rPr>
              <w:t xml:space="preserve"> </w:t>
            </w:r>
            <w:proofErr w:type="spellStart"/>
            <w:r w:rsidRPr="001F71D1">
              <w:rPr>
                <w:rFonts w:eastAsia="Times New Roman"/>
                <w:bCs/>
                <w:sz w:val="12"/>
                <w:szCs w:val="12"/>
                <w:lang w:eastAsia="hr-HR"/>
              </w:rPr>
              <w:t>dijela</w:t>
            </w:r>
            <w:proofErr w:type="spellEnd"/>
            <w:r w:rsidRPr="00F45DB0">
              <w:rPr>
                <w:rFonts w:eastAsia="Times New Roman"/>
                <w:bCs/>
                <w:sz w:val="12"/>
                <w:szCs w:val="12"/>
                <w:lang w:val="el-GR" w:eastAsia="hr-HR"/>
              </w:rPr>
              <w:t xml:space="preserve">. / </w:t>
            </w:r>
            <w:r w:rsidRPr="001F71D1">
              <w:rPr>
                <w:rFonts w:eastAsia="Times New Roman"/>
                <w:bCs/>
                <w:sz w:val="12"/>
                <w:szCs w:val="12"/>
                <w:lang w:eastAsia="hr-HR"/>
              </w:rPr>
              <w:t>Date</w:t>
            </w:r>
            <w:r w:rsidRPr="00F45DB0">
              <w:rPr>
                <w:rFonts w:eastAsia="Times New Roman"/>
                <w:bCs/>
                <w:sz w:val="12"/>
                <w:szCs w:val="12"/>
                <w:lang w:val="el-GR" w:eastAsia="hr-HR"/>
              </w:rPr>
              <w:t xml:space="preserve"> </w:t>
            </w:r>
            <w:r w:rsidRPr="001F71D1">
              <w:rPr>
                <w:rFonts w:eastAsia="Times New Roman"/>
                <w:bCs/>
                <w:sz w:val="12"/>
                <w:szCs w:val="12"/>
                <w:lang w:eastAsia="hr-HR"/>
              </w:rPr>
              <w:t>or</w:t>
            </w:r>
            <w:r w:rsidRPr="00F45DB0">
              <w:rPr>
                <w:rFonts w:eastAsia="Times New Roman"/>
                <w:bCs/>
                <w:sz w:val="12"/>
                <w:szCs w:val="12"/>
                <w:lang w:val="el-GR" w:eastAsia="hr-HR"/>
              </w:rPr>
              <w:t xml:space="preserve"> </w:t>
            </w:r>
            <w:r w:rsidRPr="001F71D1">
              <w:rPr>
                <w:rFonts w:eastAsia="Times New Roman"/>
                <w:bCs/>
                <w:sz w:val="12"/>
                <w:szCs w:val="12"/>
                <w:lang w:eastAsia="hr-HR"/>
              </w:rPr>
              <w:t>dates</w:t>
            </w:r>
            <w:r w:rsidRPr="00F45DB0">
              <w:rPr>
                <w:rFonts w:eastAsia="Times New Roman"/>
                <w:bCs/>
                <w:sz w:val="12"/>
                <w:szCs w:val="12"/>
                <w:lang w:val="el-GR" w:eastAsia="hr-HR"/>
              </w:rPr>
              <w:t xml:space="preserve"> </w:t>
            </w:r>
            <w:r w:rsidRPr="001F71D1">
              <w:rPr>
                <w:rFonts w:eastAsia="Times New Roman"/>
                <w:bCs/>
                <w:sz w:val="12"/>
                <w:szCs w:val="12"/>
                <w:lang w:eastAsia="hr-HR"/>
              </w:rPr>
              <w:t>of</w:t>
            </w:r>
            <w:r w:rsidRPr="00F45DB0">
              <w:rPr>
                <w:rFonts w:eastAsia="Times New Roman"/>
                <w:bCs/>
                <w:sz w:val="12"/>
                <w:szCs w:val="12"/>
                <w:lang w:val="el-GR" w:eastAsia="hr-HR"/>
              </w:rPr>
              <w:t xml:space="preserve"> </w:t>
            </w:r>
            <w:r w:rsidRPr="001F71D1">
              <w:rPr>
                <w:rFonts w:eastAsia="Times New Roman"/>
                <w:bCs/>
                <w:sz w:val="12"/>
                <w:szCs w:val="12"/>
                <w:lang w:eastAsia="hr-HR"/>
              </w:rPr>
              <w:t>production</w:t>
            </w:r>
            <w:r w:rsidRPr="00F45DB0">
              <w:rPr>
                <w:rFonts w:eastAsia="Times New Roman"/>
                <w:bCs/>
                <w:sz w:val="12"/>
                <w:szCs w:val="12"/>
                <w:lang w:val="el-GR" w:eastAsia="hr-HR"/>
              </w:rPr>
              <w:t xml:space="preserve">. </w:t>
            </w:r>
            <w:r w:rsidRPr="001F71D1">
              <w:rPr>
                <w:rFonts w:eastAsia="Times New Roman"/>
                <w:bCs/>
                <w:sz w:val="12"/>
                <w:szCs w:val="12"/>
                <w:lang w:eastAsia="hr-HR"/>
              </w:rPr>
              <w:t>Imports of raw milk and dairy products shall not be allowed when obtained either prior to the date of authorisation for exportation of EU of the third country or part thereof mentioned under I.7 and I.8, or during a period where restrictive measures have been adopted by of EU against imports of raw milk and dairy products from this third country or part thereof.</w:t>
            </w:r>
            <w:r w:rsidR="00E12B20" w:rsidRPr="001F71D1">
              <w:rPr>
                <w:rFonts w:eastAsia="Times New Roman"/>
                <w:bCs/>
                <w:sz w:val="12"/>
                <w:szCs w:val="12"/>
                <w:lang w:eastAsia="hr-HR"/>
              </w:rPr>
              <w:t xml:space="preserve">/ </w:t>
            </w:r>
            <w:r w:rsidR="00E12B20" w:rsidRPr="001F71D1">
              <w:rPr>
                <w:rFonts w:eastAsia="Times New Roman"/>
                <w:bCs/>
                <w:sz w:val="12"/>
                <w:szCs w:val="12"/>
                <w:lang w:val="el-GR" w:eastAsia="hr-HR"/>
              </w:rPr>
              <w:t xml:space="preserve">Ημερομηνία ή ημερομηνίες παραγωγής. Οι εισαγωγές νωπού γάλακτος και γαλακτοκομικών προϊόντων δεν επιτρέπονται όταν έχουν ληφθεί είτε πριν από την ημερομηνία της έγκρισης, για εξαγωγή της τρίτης χώρας ή τμήματος αυτής όπως αναφέρεται στα σημεία I.7 και I.8, είτε κατά τη διάρκεια περιόδου κατά την οποία εγκρίθηκαν από τη </w:t>
            </w:r>
            <w:r w:rsidR="003475EA" w:rsidRPr="001F71D1">
              <w:rPr>
                <w:rFonts w:eastAsia="Times New Roman"/>
                <w:bCs/>
                <w:sz w:val="12"/>
                <w:szCs w:val="12"/>
                <w:lang w:val="el-GR" w:eastAsia="hr-HR"/>
              </w:rPr>
              <w:t>ΕΕ</w:t>
            </w:r>
            <w:r w:rsidR="00E12B20" w:rsidRPr="001F71D1">
              <w:rPr>
                <w:rFonts w:eastAsia="Times New Roman"/>
                <w:bCs/>
                <w:sz w:val="12"/>
                <w:szCs w:val="12"/>
                <w:lang w:val="el-GR" w:eastAsia="hr-HR"/>
              </w:rPr>
              <w:t xml:space="preserve"> μέτρα</w:t>
            </w:r>
            <w:r w:rsidR="003475EA" w:rsidRPr="001F71D1">
              <w:rPr>
                <w:rFonts w:eastAsia="Times New Roman"/>
                <w:bCs/>
                <w:sz w:val="12"/>
                <w:szCs w:val="12"/>
                <w:lang w:val="el-GR" w:eastAsia="hr-HR"/>
              </w:rPr>
              <w:t xml:space="preserve"> </w:t>
            </w:r>
            <w:r w:rsidR="00E12B20" w:rsidRPr="001F71D1">
              <w:rPr>
                <w:rFonts w:eastAsia="Times New Roman"/>
                <w:bCs/>
                <w:sz w:val="12"/>
                <w:szCs w:val="12"/>
                <w:lang w:val="el-GR" w:eastAsia="hr-HR"/>
              </w:rPr>
              <w:t>περιοριστικά των εισαγωγών νωπού γάλακτος και γαλακτοκομικών προϊόντων από την εν λόγω τρίτη χώρα ή τμήμα αυτής.</w:t>
            </w:r>
            <w:r w:rsidRPr="001F71D1">
              <w:rPr>
                <w:rFonts w:eastAsia="Times New Roman"/>
                <w:bCs/>
                <w:sz w:val="12"/>
                <w:szCs w:val="12"/>
                <w:lang w:val="el-GR" w:eastAsia="hr-HR"/>
              </w:rPr>
              <w:t xml:space="preserve"> </w:t>
            </w:r>
          </w:p>
          <w:p w:rsidR="00F55D48" w:rsidRPr="001F71D1" w:rsidRDefault="00F55D48" w:rsidP="005C5A1F">
            <w:pPr>
              <w:jc w:val="both"/>
              <w:rPr>
                <w:bCs/>
                <w:sz w:val="12"/>
                <w:szCs w:val="12"/>
                <w:lang w:val="el-GR"/>
              </w:rPr>
            </w:pPr>
            <w:r w:rsidRPr="001F71D1">
              <w:rPr>
                <w:b/>
                <w:bCs/>
                <w:sz w:val="12"/>
                <w:szCs w:val="12"/>
                <w:lang w:val="en-US"/>
              </w:rPr>
              <w:t>(</w:t>
            </w:r>
            <w:r w:rsidRPr="001F71D1">
              <w:rPr>
                <w:b/>
                <w:bCs/>
                <w:sz w:val="12"/>
                <w:szCs w:val="12"/>
                <w:vertAlign w:val="superscript"/>
                <w:lang w:val="en-US"/>
              </w:rPr>
              <w:t>8</w:t>
            </w:r>
            <w:r w:rsidRPr="001F71D1">
              <w:rPr>
                <w:b/>
                <w:bCs/>
                <w:sz w:val="12"/>
                <w:szCs w:val="12"/>
                <w:lang w:val="en-US"/>
              </w:rPr>
              <w:t>)</w:t>
            </w:r>
            <w:r w:rsidRPr="001F71D1">
              <w:rPr>
                <w:bCs/>
                <w:sz w:val="12"/>
                <w:szCs w:val="12"/>
                <w:lang w:val="en-US"/>
              </w:rPr>
              <w:t xml:space="preserve"> Broj objekta za proizvode </w:t>
            </w:r>
            <w:r w:rsidRPr="001F71D1">
              <w:rPr>
                <w:bCs/>
                <w:color w:val="000000"/>
                <w:sz w:val="12"/>
                <w:szCs w:val="12"/>
                <w:lang w:val="en-US"/>
              </w:rPr>
              <w:t>ribarstva odobrenog za izvoz u EU. / Number of the fishery product establishment authorised to export to EU.</w:t>
            </w:r>
            <w:r w:rsidR="00A0047D" w:rsidRPr="001F71D1">
              <w:rPr>
                <w:bCs/>
                <w:color w:val="000000"/>
                <w:sz w:val="12"/>
                <w:szCs w:val="12"/>
                <w:lang w:val="en-US"/>
              </w:rPr>
              <w:t xml:space="preserve">/ </w:t>
            </w:r>
            <w:r w:rsidR="00DD117E" w:rsidRPr="001F71D1">
              <w:rPr>
                <w:bCs/>
                <w:color w:val="000000"/>
                <w:sz w:val="12"/>
                <w:szCs w:val="12"/>
                <w:lang w:val="en-US"/>
              </w:rPr>
              <w:t>O</w:t>
            </w:r>
            <w:r w:rsidR="00DD117E" w:rsidRPr="001F71D1">
              <w:rPr>
                <w:bCs/>
                <w:color w:val="000000"/>
                <w:sz w:val="12"/>
                <w:szCs w:val="12"/>
                <w:lang w:val="el-GR"/>
              </w:rPr>
              <w:t xml:space="preserve"> αριθμός της εγκατάστασης αλιευτικών προϊόντων που έχει εγκριθεί για εξαγωγές στη</w:t>
            </w:r>
            <w:r w:rsidR="00DD117E" w:rsidRPr="001F71D1">
              <w:rPr>
                <w:bCs/>
                <w:color w:val="000000"/>
                <w:sz w:val="12"/>
                <w:szCs w:val="12"/>
                <w:lang w:val="en-US"/>
              </w:rPr>
              <w:t>n</w:t>
            </w:r>
            <w:r w:rsidR="00DD117E" w:rsidRPr="001F71D1">
              <w:rPr>
                <w:bCs/>
                <w:color w:val="000000"/>
                <w:sz w:val="12"/>
                <w:szCs w:val="12"/>
                <w:lang w:val="el-GR"/>
              </w:rPr>
              <w:t xml:space="preserve"> </w:t>
            </w:r>
            <w:r w:rsidR="00DD117E" w:rsidRPr="001F71D1">
              <w:rPr>
                <w:bCs/>
                <w:color w:val="000000"/>
                <w:sz w:val="12"/>
                <w:szCs w:val="12"/>
                <w:lang w:val="en-US"/>
              </w:rPr>
              <w:t>EE</w:t>
            </w:r>
            <w:r w:rsidR="00DD117E" w:rsidRPr="001F71D1">
              <w:rPr>
                <w:bCs/>
                <w:color w:val="000000"/>
                <w:sz w:val="12"/>
                <w:szCs w:val="12"/>
                <w:lang w:val="el-GR"/>
              </w:rPr>
              <w:t>.</w:t>
            </w:r>
          </w:p>
          <w:p w:rsidR="00F55D48" w:rsidRPr="001F71D1" w:rsidRDefault="00F55D48" w:rsidP="005C5A1F">
            <w:pPr>
              <w:pStyle w:val="aa"/>
              <w:jc w:val="both"/>
              <w:rPr>
                <w:sz w:val="12"/>
                <w:szCs w:val="12"/>
                <w:lang w:val="el-GR"/>
              </w:rPr>
            </w:pPr>
            <w:r w:rsidRPr="001F71D1">
              <w:rPr>
                <w:rFonts w:eastAsia="Times New Roman"/>
                <w:b/>
                <w:bCs/>
                <w:sz w:val="12"/>
                <w:szCs w:val="12"/>
                <w:lang w:eastAsia="hr-HR"/>
              </w:rPr>
              <w:t>(</w:t>
            </w:r>
            <w:r w:rsidRPr="001F71D1">
              <w:rPr>
                <w:rFonts w:eastAsia="Times New Roman"/>
                <w:b/>
                <w:bCs/>
                <w:sz w:val="12"/>
                <w:szCs w:val="12"/>
                <w:vertAlign w:val="superscript"/>
                <w:lang w:eastAsia="hr-HR"/>
              </w:rPr>
              <w:t>9</w:t>
            </w:r>
            <w:r w:rsidRPr="001F71D1">
              <w:rPr>
                <w:rFonts w:eastAsia="Times New Roman"/>
                <w:b/>
                <w:bCs/>
                <w:sz w:val="12"/>
                <w:szCs w:val="12"/>
                <w:lang w:eastAsia="hr-HR"/>
              </w:rPr>
              <w:t>)</w:t>
            </w:r>
            <w:r w:rsidRPr="001F71D1">
              <w:rPr>
                <w:rFonts w:eastAsia="Times New Roman"/>
                <w:bCs/>
                <w:sz w:val="12"/>
                <w:szCs w:val="12"/>
                <w:lang w:eastAsia="hr-HR"/>
              </w:rPr>
              <w:t xml:space="preserve"> Zemlja porijekla odobrena za izvoz u Europsku uniju. / Country of origin authorised to export to EU.</w:t>
            </w:r>
            <w:r w:rsidR="00DD117E" w:rsidRPr="001F71D1">
              <w:rPr>
                <w:rFonts w:eastAsia="Times New Roman"/>
                <w:bCs/>
                <w:sz w:val="12"/>
                <w:szCs w:val="12"/>
                <w:lang w:eastAsia="hr-HR"/>
              </w:rPr>
              <w:t xml:space="preserve">/ </w:t>
            </w:r>
            <w:r w:rsidR="00DD117E" w:rsidRPr="001F71D1">
              <w:rPr>
                <w:rFonts w:eastAsia="Times New Roman"/>
                <w:bCs/>
                <w:sz w:val="12"/>
                <w:szCs w:val="12"/>
                <w:lang w:val="el-GR" w:eastAsia="hr-HR"/>
              </w:rPr>
              <w:t>Η χώρα καταγωγής που έχει εγκριθεί για εξαγωγές στη</w:t>
            </w:r>
            <w:r w:rsidR="00DD117E" w:rsidRPr="001F71D1">
              <w:rPr>
                <w:rFonts w:eastAsia="Times New Roman"/>
                <w:bCs/>
                <w:sz w:val="12"/>
                <w:szCs w:val="12"/>
                <w:lang w:eastAsia="hr-HR"/>
              </w:rPr>
              <w:t>n</w:t>
            </w:r>
            <w:r w:rsidR="00DD117E" w:rsidRPr="001F71D1">
              <w:rPr>
                <w:rFonts w:eastAsia="Times New Roman"/>
                <w:bCs/>
                <w:sz w:val="12"/>
                <w:szCs w:val="12"/>
                <w:lang w:val="el-GR" w:eastAsia="hr-HR"/>
              </w:rPr>
              <w:t xml:space="preserve"> </w:t>
            </w:r>
            <w:r w:rsidR="00DD117E" w:rsidRPr="001F71D1">
              <w:rPr>
                <w:rFonts w:eastAsia="Times New Roman"/>
                <w:bCs/>
                <w:sz w:val="12"/>
                <w:szCs w:val="12"/>
                <w:lang w:eastAsia="hr-HR"/>
              </w:rPr>
              <w:t>EE</w:t>
            </w:r>
            <w:r w:rsidR="00DD117E" w:rsidRPr="001F71D1">
              <w:rPr>
                <w:rFonts w:eastAsia="Times New Roman"/>
                <w:bCs/>
                <w:sz w:val="12"/>
                <w:szCs w:val="12"/>
                <w:lang w:val="el-GR" w:eastAsia="hr-HR"/>
              </w:rPr>
              <w:t>.</w:t>
            </w:r>
          </w:p>
          <w:p w:rsidR="00F55D48" w:rsidRPr="001F71D1" w:rsidRDefault="00F55D48" w:rsidP="005C5A1F">
            <w:pPr>
              <w:pStyle w:val="aa"/>
              <w:jc w:val="both"/>
              <w:rPr>
                <w:rFonts w:eastAsia="Times New Roman"/>
                <w:bCs/>
                <w:sz w:val="12"/>
                <w:szCs w:val="12"/>
                <w:lang w:val="el-GR" w:eastAsia="hr-HR"/>
              </w:rPr>
            </w:pPr>
            <w:r w:rsidRPr="001F71D1">
              <w:rPr>
                <w:rFonts w:eastAsia="Times New Roman"/>
                <w:b/>
                <w:bCs/>
                <w:sz w:val="12"/>
                <w:szCs w:val="12"/>
                <w:lang w:eastAsia="hr-HR"/>
              </w:rPr>
              <w:t>(</w:t>
            </w:r>
            <w:r w:rsidRPr="001F71D1">
              <w:rPr>
                <w:rFonts w:eastAsia="Times New Roman"/>
                <w:b/>
                <w:bCs/>
                <w:sz w:val="12"/>
                <w:szCs w:val="12"/>
                <w:vertAlign w:val="superscript"/>
                <w:lang w:eastAsia="hr-HR"/>
              </w:rPr>
              <w:t>10</w:t>
            </w:r>
            <w:r w:rsidRPr="001F71D1">
              <w:rPr>
                <w:rFonts w:eastAsia="Times New Roman"/>
                <w:b/>
                <w:bCs/>
                <w:sz w:val="12"/>
                <w:szCs w:val="12"/>
                <w:lang w:eastAsia="hr-HR"/>
              </w:rPr>
              <w:t>)</w:t>
            </w:r>
            <w:r w:rsidRPr="001F71D1">
              <w:rPr>
                <w:rFonts w:eastAsia="Times New Roman"/>
                <w:bCs/>
                <w:sz w:val="12"/>
                <w:szCs w:val="12"/>
                <w:lang w:eastAsia="hr-HR"/>
              </w:rPr>
              <w:t xml:space="preserve"> U slučaju kompozitnog proizvoda koji sadrže samo proizvode od jaja ili proizvode ribarstva, prihvata se potpis službenog inspektora. / In case of composite products containing only egg or fishery products the signature of an official Inspector can be accepted.</w:t>
            </w:r>
            <w:r w:rsidR="00DD117E" w:rsidRPr="001F71D1">
              <w:rPr>
                <w:rFonts w:eastAsia="Times New Roman"/>
                <w:bCs/>
                <w:sz w:val="12"/>
                <w:szCs w:val="12"/>
                <w:lang w:eastAsia="hr-HR"/>
              </w:rPr>
              <w:t xml:space="preserve">/ </w:t>
            </w:r>
            <w:r w:rsidR="00DD117E" w:rsidRPr="001F71D1">
              <w:rPr>
                <w:rFonts w:eastAsia="Times New Roman"/>
                <w:bCs/>
                <w:sz w:val="12"/>
                <w:szCs w:val="12"/>
                <w:lang w:val="el-GR" w:eastAsia="hr-HR"/>
              </w:rPr>
              <w:t>Στην περίπτωση σύνθετων προϊόντων που περιέχουν μόνο προϊόντα αυγών ή αλιείας, γίνεται δεκτή η υπογραφή ενός/μιας επίσημου/-ης επιθεωρητή/-ήτριας.</w:t>
            </w:r>
          </w:p>
          <w:p w:rsidR="00F55D48" w:rsidRPr="001F71D1" w:rsidRDefault="00F55D48" w:rsidP="005C5A1F">
            <w:pPr>
              <w:pStyle w:val="aa"/>
              <w:rPr>
                <w:rFonts w:eastAsia="Times New Roman"/>
                <w:bCs/>
                <w:sz w:val="12"/>
                <w:szCs w:val="12"/>
                <w:lang w:val="el-GR" w:eastAsia="hr-HR"/>
              </w:rPr>
            </w:pPr>
          </w:p>
          <w:p w:rsidR="00F55D48" w:rsidRPr="00F45DB0" w:rsidRDefault="00F55D48" w:rsidP="00DD117E">
            <w:pPr>
              <w:pStyle w:val="aa"/>
              <w:jc w:val="both"/>
              <w:rPr>
                <w:rFonts w:eastAsia="Times New Roman"/>
                <w:bCs/>
                <w:sz w:val="12"/>
                <w:szCs w:val="12"/>
                <w:lang w:val="el-GR" w:eastAsia="hr-HR"/>
              </w:rPr>
            </w:pPr>
            <w:r w:rsidRPr="001F71D1">
              <w:rPr>
                <w:rFonts w:eastAsia="Times New Roman"/>
                <w:bCs/>
                <w:sz w:val="12"/>
                <w:szCs w:val="12"/>
                <w:lang w:eastAsia="hr-HR"/>
              </w:rPr>
              <w:t>— Boja potpisa mora biti različita od boje teksta. To se odnosi i na pečat, osim reljefnih i vodenih žigova. / The colour of the signature shall be different to that of the printing. The</w:t>
            </w:r>
            <w:r w:rsidRPr="001F71D1">
              <w:rPr>
                <w:rFonts w:eastAsia="Times New Roman"/>
                <w:bCs/>
                <w:sz w:val="12"/>
                <w:szCs w:val="12"/>
                <w:lang w:val="el-GR" w:eastAsia="hr-HR"/>
              </w:rPr>
              <w:t xml:space="preserve"> </w:t>
            </w:r>
            <w:r w:rsidRPr="001F71D1">
              <w:rPr>
                <w:rFonts w:eastAsia="Times New Roman"/>
                <w:bCs/>
                <w:sz w:val="12"/>
                <w:szCs w:val="12"/>
                <w:lang w:eastAsia="hr-HR"/>
              </w:rPr>
              <w:t>same</w:t>
            </w:r>
            <w:r w:rsidRPr="001F71D1">
              <w:rPr>
                <w:rFonts w:eastAsia="Times New Roman"/>
                <w:bCs/>
                <w:sz w:val="12"/>
                <w:szCs w:val="12"/>
                <w:lang w:val="el-GR" w:eastAsia="hr-HR"/>
              </w:rPr>
              <w:t xml:space="preserve"> </w:t>
            </w:r>
            <w:r w:rsidRPr="001F71D1">
              <w:rPr>
                <w:rFonts w:eastAsia="Times New Roman"/>
                <w:bCs/>
                <w:sz w:val="12"/>
                <w:szCs w:val="12"/>
                <w:lang w:eastAsia="hr-HR"/>
              </w:rPr>
              <w:t>rule</w:t>
            </w:r>
            <w:r w:rsidRPr="001F71D1">
              <w:rPr>
                <w:rFonts w:eastAsia="Times New Roman"/>
                <w:bCs/>
                <w:sz w:val="12"/>
                <w:szCs w:val="12"/>
                <w:lang w:val="el-GR" w:eastAsia="hr-HR"/>
              </w:rPr>
              <w:t xml:space="preserve"> </w:t>
            </w:r>
            <w:r w:rsidRPr="001F71D1">
              <w:rPr>
                <w:rFonts w:eastAsia="Times New Roman"/>
                <w:bCs/>
                <w:sz w:val="12"/>
                <w:szCs w:val="12"/>
                <w:lang w:eastAsia="hr-HR"/>
              </w:rPr>
              <w:t>applies</w:t>
            </w:r>
            <w:r w:rsidRPr="001F71D1">
              <w:rPr>
                <w:rFonts w:eastAsia="Times New Roman"/>
                <w:bCs/>
                <w:sz w:val="12"/>
                <w:szCs w:val="12"/>
                <w:lang w:val="el-GR" w:eastAsia="hr-HR"/>
              </w:rPr>
              <w:t xml:space="preserve"> </w:t>
            </w:r>
            <w:r w:rsidRPr="001F71D1">
              <w:rPr>
                <w:rFonts w:eastAsia="Times New Roman"/>
                <w:bCs/>
                <w:sz w:val="12"/>
                <w:szCs w:val="12"/>
                <w:lang w:eastAsia="hr-HR"/>
              </w:rPr>
              <w:t>to</w:t>
            </w:r>
            <w:r w:rsidRPr="001F71D1">
              <w:rPr>
                <w:rFonts w:eastAsia="Times New Roman"/>
                <w:bCs/>
                <w:sz w:val="12"/>
                <w:szCs w:val="12"/>
                <w:lang w:val="el-GR" w:eastAsia="hr-HR"/>
              </w:rPr>
              <w:t xml:space="preserve"> </w:t>
            </w:r>
            <w:r w:rsidRPr="001F71D1">
              <w:rPr>
                <w:rFonts w:eastAsia="Times New Roman"/>
                <w:bCs/>
                <w:sz w:val="12"/>
                <w:szCs w:val="12"/>
                <w:lang w:eastAsia="hr-HR"/>
              </w:rPr>
              <w:t>stamps</w:t>
            </w:r>
            <w:r w:rsidRPr="001F71D1">
              <w:rPr>
                <w:rFonts w:eastAsia="Times New Roman"/>
                <w:bCs/>
                <w:sz w:val="12"/>
                <w:szCs w:val="12"/>
                <w:lang w:val="el-GR" w:eastAsia="hr-HR"/>
              </w:rPr>
              <w:t xml:space="preserve"> </w:t>
            </w:r>
            <w:r w:rsidRPr="001F71D1">
              <w:rPr>
                <w:rFonts w:eastAsia="Times New Roman"/>
                <w:bCs/>
                <w:sz w:val="12"/>
                <w:szCs w:val="12"/>
                <w:lang w:eastAsia="hr-HR"/>
              </w:rPr>
              <w:t>other</w:t>
            </w:r>
            <w:r w:rsidRPr="001F71D1">
              <w:rPr>
                <w:rFonts w:eastAsia="Times New Roman"/>
                <w:bCs/>
                <w:sz w:val="12"/>
                <w:szCs w:val="12"/>
                <w:lang w:val="el-GR" w:eastAsia="hr-HR"/>
              </w:rPr>
              <w:t xml:space="preserve"> </w:t>
            </w:r>
            <w:r w:rsidRPr="001F71D1">
              <w:rPr>
                <w:rFonts w:eastAsia="Times New Roman"/>
                <w:bCs/>
                <w:sz w:val="12"/>
                <w:szCs w:val="12"/>
                <w:lang w:eastAsia="hr-HR"/>
              </w:rPr>
              <w:t>than</w:t>
            </w:r>
            <w:r w:rsidRPr="001F71D1">
              <w:rPr>
                <w:rFonts w:eastAsia="Times New Roman"/>
                <w:bCs/>
                <w:sz w:val="12"/>
                <w:szCs w:val="12"/>
                <w:lang w:val="el-GR" w:eastAsia="hr-HR"/>
              </w:rPr>
              <w:t xml:space="preserve"> </w:t>
            </w:r>
            <w:r w:rsidRPr="001F71D1">
              <w:rPr>
                <w:rFonts w:eastAsia="Times New Roman"/>
                <w:bCs/>
                <w:sz w:val="12"/>
                <w:szCs w:val="12"/>
                <w:lang w:eastAsia="hr-HR"/>
              </w:rPr>
              <w:t>those</w:t>
            </w:r>
            <w:r w:rsidRPr="001F71D1">
              <w:rPr>
                <w:rFonts w:eastAsia="Times New Roman"/>
                <w:bCs/>
                <w:sz w:val="12"/>
                <w:szCs w:val="12"/>
                <w:lang w:val="el-GR" w:eastAsia="hr-HR"/>
              </w:rPr>
              <w:t xml:space="preserve"> </w:t>
            </w:r>
            <w:r w:rsidRPr="001F71D1">
              <w:rPr>
                <w:rFonts w:eastAsia="Times New Roman"/>
                <w:bCs/>
                <w:sz w:val="12"/>
                <w:szCs w:val="12"/>
                <w:lang w:eastAsia="hr-HR"/>
              </w:rPr>
              <w:t>embossed</w:t>
            </w:r>
            <w:r w:rsidRPr="001F71D1">
              <w:rPr>
                <w:rFonts w:eastAsia="Times New Roman"/>
                <w:bCs/>
                <w:sz w:val="12"/>
                <w:szCs w:val="12"/>
                <w:lang w:val="el-GR" w:eastAsia="hr-HR"/>
              </w:rPr>
              <w:t xml:space="preserve"> </w:t>
            </w:r>
            <w:r w:rsidRPr="001F71D1">
              <w:rPr>
                <w:rFonts w:eastAsia="Times New Roman"/>
                <w:bCs/>
                <w:sz w:val="12"/>
                <w:szCs w:val="12"/>
                <w:lang w:eastAsia="hr-HR"/>
              </w:rPr>
              <w:t>or</w:t>
            </w:r>
            <w:r w:rsidRPr="001F71D1">
              <w:rPr>
                <w:rFonts w:eastAsia="Times New Roman"/>
                <w:bCs/>
                <w:sz w:val="12"/>
                <w:szCs w:val="12"/>
                <w:lang w:val="el-GR" w:eastAsia="hr-HR"/>
              </w:rPr>
              <w:t xml:space="preserve"> </w:t>
            </w:r>
            <w:r w:rsidRPr="001F71D1">
              <w:rPr>
                <w:rFonts w:eastAsia="Times New Roman"/>
                <w:bCs/>
                <w:sz w:val="12"/>
                <w:szCs w:val="12"/>
                <w:lang w:eastAsia="hr-HR"/>
              </w:rPr>
              <w:t>watermark</w:t>
            </w:r>
            <w:r w:rsidRPr="001F71D1">
              <w:rPr>
                <w:rFonts w:eastAsia="Times New Roman"/>
                <w:bCs/>
                <w:sz w:val="12"/>
                <w:szCs w:val="12"/>
                <w:lang w:val="el-GR" w:eastAsia="hr-HR"/>
              </w:rPr>
              <w:t xml:space="preserve">. </w:t>
            </w:r>
            <w:r w:rsidR="00DD117E" w:rsidRPr="001F71D1">
              <w:rPr>
                <w:rFonts w:eastAsia="Times New Roman"/>
                <w:bCs/>
                <w:sz w:val="12"/>
                <w:szCs w:val="12"/>
                <w:lang w:val="el-GR" w:eastAsia="hr-HR"/>
              </w:rPr>
              <w:t xml:space="preserve">/ Το χρώμα της υπογραφής πρέπει να είναι διαφορετικό από το χρώμα των τυπογραφικών στοιχείων. Το ίδιο ισχύει για τις σφραγίδες, με εξαίρεση τις ανάγλυφες σφραγίδες ή τα υδατόσημα. </w:t>
            </w:r>
          </w:p>
          <w:p w:rsidR="00DD117E" w:rsidRPr="00F45DB0" w:rsidRDefault="00DD117E" w:rsidP="00DD117E">
            <w:pPr>
              <w:pStyle w:val="aa"/>
              <w:jc w:val="both"/>
              <w:rPr>
                <w:rFonts w:eastAsia="Times New Roman"/>
                <w:bCs/>
                <w:sz w:val="12"/>
                <w:szCs w:val="12"/>
                <w:lang w:val="el-GR" w:eastAsia="hr-HR"/>
              </w:rPr>
            </w:pPr>
          </w:p>
          <w:p w:rsidR="00DD117E" w:rsidRPr="00F45DB0" w:rsidRDefault="00DD117E" w:rsidP="00DD117E">
            <w:pPr>
              <w:pStyle w:val="aa"/>
              <w:jc w:val="both"/>
              <w:rPr>
                <w:bCs/>
                <w:sz w:val="12"/>
                <w:szCs w:val="12"/>
                <w:lang w:val="el-GR"/>
              </w:rPr>
            </w:pPr>
          </w:p>
        </w:tc>
      </w:tr>
      <w:tr w:rsidR="006B00B8" w:rsidRPr="001F71D1" w:rsidTr="00C47197">
        <w:tblPrEx>
          <w:tblBorders>
            <w:top w:val="single" w:sz="4" w:space="0" w:color="auto"/>
            <w:left w:val="single" w:sz="4" w:space="0" w:color="auto"/>
            <w:bottom w:val="single" w:sz="4" w:space="0" w:color="auto"/>
            <w:right w:val="single" w:sz="4" w:space="0" w:color="auto"/>
          </w:tblBorders>
          <w:tblCellMar>
            <w:left w:w="108" w:type="dxa"/>
            <w:right w:w="108" w:type="dxa"/>
          </w:tblCellMar>
          <w:tblLook w:val="04A0"/>
        </w:tblPrEx>
        <w:tc>
          <w:tcPr>
            <w:tcW w:w="5074" w:type="dxa"/>
            <w:gridSpan w:val="2"/>
            <w:shd w:val="clear" w:color="auto" w:fill="auto"/>
          </w:tcPr>
          <w:p w:rsidR="006B00B8" w:rsidRPr="001F71D1" w:rsidRDefault="009B117C" w:rsidP="009B117C">
            <w:pPr>
              <w:rPr>
                <w:b/>
                <w:sz w:val="12"/>
                <w:szCs w:val="12"/>
                <w:lang w:val="en-US"/>
              </w:rPr>
            </w:pPr>
            <w:r w:rsidRPr="001F71D1">
              <w:rPr>
                <w:b/>
                <w:bCs/>
                <w:sz w:val="12"/>
                <w:szCs w:val="12"/>
                <w:lang w:val="en-US" w:eastAsia="hu-HU"/>
              </w:rPr>
              <w:t>Službeni inspektor</w:t>
            </w:r>
            <w:r w:rsidRPr="001F71D1">
              <w:rPr>
                <w:b/>
                <w:bCs/>
                <w:sz w:val="12"/>
                <w:szCs w:val="12"/>
                <w:lang w:val="sr-Latn-CS" w:eastAsia="hu-HU"/>
              </w:rPr>
              <w:t xml:space="preserve"> </w:t>
            </w:r>
            <w:r w:rsidRPr="001F71D1">
              <w:rPr>
                <w:b/>
                <w:bCs/>
                <w:sz w:val="12"/>
                <w:szCs w:val="12"/>
                <w:lang w:val="en-US" w:eastAsia="hu-HU"/>
              </w:rPr>
              <w:t>(</w:t>
            </w:r>
            <w:r w:rsidRPr="001F71D1">
              <w:rPr>
                <w:b/>
                <w:bCs/>
                <w:sz w:val="12"/>
                <w:szCs w:val="12"/>
                <w:vertAlign w:val="superscript"/>
                <w:lang w:val="en-US" w:eastAsia="hu-HU"/>
              </w:rPr>
              <w:t>10</w:t>
            </w:r>
            <w:r w:rsidRPr="001F71D1">
              <w:rPr>
                <w:b/>
                <w:bCs/>
                <w:sz w:val="12"/>
                <w:szCs w:val="12"/>
                <w:lang w:val="en-US" w:eastAsia="hu-HU"/>
              </w:rPr>
              <w:t>)</w:t>
            </w:r>
            <w:r w:rsidRPr="001F71D1">
              <w:rPr>
                <w:b/>
                <w:bCs/>
                <w:sz w:val="12"/>
                <w:szCs w:val="12"/>
                <w:lang w:val="sr-Latn-CS" w:eastAsia="hu-HU"/>
              </w:rPr>
              <w:t xml:space="preserve"> / </w:t>
            </w:r>
            <w:r w:rsidRPr="001F71D1">
              <w:rPr>
                <w:b/>
                <w:bCs/>
                <w:sz w:val="12"/>
                <w:szCs w:val="12"/>
                <w:lang w:val="en-US" w:eastAsia="hu-HU"/>
              </w:rPr>
              <w:t>Official inspector (</w:t>
            </w:r>
            <w:r w:rsidRPr="001F71D1">
              <w:rPr>
                <w:b/>
                <w:bCs/>
                <w:sz w:val="12"/>
                <w:szCs w:val="12"/>
                <w:vertAlign w:val="superscript"/>
                <w:lang w:val="en-US" w:eastAsia="hu-HU"/>
              </w:rPr>
              <w:t>10</w:t>
            </w:r>
            <w:r w:rsidRPr="001F71D1">
              <w:rPr>
                <w:b/>
                <w:bCs/>
                <w:sz w:val="12"/>
                <w:szCs w:val="12"/>
                <w:lang w:val="en-US" w:eastAsia="hu-HU"/>
              </w:rPr>
              <w:t xml:space="preserve">) </w:t>
            </w:r>
            <w:r w:rsidR="006B00B8" w:rsidRPr="001F71D1">
              <w:rPr>
                <w:rStyle w:val="FontStyle34"/>
                <w:b/>
                <w:sz w:val="12"/>
                <w:szCs w:val="12"/>
                <w:lang w:val="en-US" w:eastAsia="hu-HU"/>
              </w:rPr>
              <w:t xml:space="preserve">/ </w:t>
            </w:r>
            <w:r w:rsidR="006B00B8" w:rsidRPr="001F71D1">
              <w:rPr>
                <w:b/>
                <w:sz w:val="12"/>
                <w:szCs w:val="12"/>
                <w:lang w:val="en-US" w:eastAsia="hu-HU"/>
              </w:rPr>
              <w:t xml:space="preserve">Επίσημος </w:t>
            </w:r>
            <w:r w:rsidRPr="001F71D1">
              <w:rPr>
                <w:b/>
                <w:sz w:val="12"/>
                <w:szCs w:val="12"/>
                <w:lang w:val="el-GR" w:eastAsia="hu-HU"/>
              </w:rPr>
              <w:t>επιθεωρητής</w:t>
            </w:r>
          </w:p>
        </w:tc>
        <w:tc>
          <w:tcPr>
            <w:tcW w:w="5132" w:type="dxa"/>
            <w:gridSpan w:val="2"/>
            <w:shd w:val="clear" w:color="auto" w:fill="auto"/>
          </w:tcPr>
          <w:p w:rsidR="006B00B8" w:rsidRPr="001F71D1" w:rsidRDefault="006B00B8" w:rsidP="00AA6615">
            <w:pPr>
              <w:rPr>
                <w:sz w:val="12"/>
                <w:szCs w:val="12"/>
              </w:rPr>
            </w:pPr>
          </w:p>
        </w:tc>
      </w:tr>
      <w:tr w:rsidR="006B00B8" w:rsidRPr="001F71D1" w:rsidTr="00C47197">
        <w:tblPrEx>
          <w:tblBorders>
            <w:top w:val="single" w:sz="4" w:space="0" w:color="auto"/>
            <w:left w:val="single" w:sz="4" w:space="0" w:color="auto"/>
            <w:bottom w:val="single" w:sz="4" w:space="0" w:color="auto"/>
            <w:right w:val="single" w:sz="4" w:space="0" w:color="auto"/>
          </w:tblBorders>
          <w:tblCellMar>
            <w:left w:w="108" w:type="dxa"/>
            <w:right w:w="108" w:type="dxa"/>
          </w:tblCellMar>
          <w:tblLook w:val="04A0"/>
        </w:tblPrEx>
        <w:trPr>
          <w:trHeight w:val="387"/>
        </w:trPr>
        <w:tc>
          <w:tcPr>
            <w:tcW w:w="5074" w:type="dxa"/>
            <w:gridSpan w:val="2"/>
            <w:shd w:val="clear" w:color="auto" w:fill="auto"/>
            <w:vAlign w:val="bottom"/>
          </w:tcPr>
          <w:p w:rsidR="006B00B8" w:rsidRPr="001F71D1" w:rsidRDefault="009B117C" w:rsidP="00AA6615">
            <w:pPr>
              <w:rPr>
                <w:b/>
                <w:sz w:val="12"/>
                <w:szCs w:val="12"/>
              </w:rPr>
            </w:pPr>
            <w:r w:rsidRPr="001F71D1">
              <w:rPr>
                <w:b/>
                <w:bCs/>
                <w:sz w:val="12"/>
                <w:szCs w:val="12"/>
                <w:lang w:val="en-US" w:eastAsia="it-IT"/>
              </w:rPr>
              <w:t xml:space="preserve">Ime (štampanim slovima) / Name (in capital letters) </w:t>
            </w:r>
            <w:r w:rsidR="006B00B8" w:rsidRPr="001F71D1">
              <w:rPr>
                <w:rStyle w:val="FontStyle29"/>
                <w:b/>
                <w:sz w:val="12"/>
                <w:szCs w:val="12"/>
                <w:lang w:val="en-US" w:eastAsia="it-IT"/>
              </w:rPr>
              <w:t xml:space="preserve">/ </w:t>
            </w:r>
            <w:r w:rsidR="006B00B8" w:rsidRPr="001F71D1">
              <w:rPr>
                <w:b/>
                <w:sz w:val="12"/>
                <w:szCs w:val="12"/>
                <w:lang w:val="en-US" w:eastAsia="it-IT"/>
              </w:rPr>
              <w:t>Όνομα (με κεφαλαία)</w:t>
            </w:r>
          </w:p>
        </w:tc>
        <w:tc>
          <w:tcPr>
            <w:tcW w:w="5132" w:type="dxa"/>
            <w:gridSpan w:val="2"/>
            <w:shd w:val="clear" w:color="auto" w:fill="auto"/>
            <w:vAlign w:val="bottom"/>
          </w:tcPr>
          <w:p w:rsidR="006B00B8" w:rsidRPr="001F71D1" w:rsidRDefault="009B117C" w:rsidP="00AA6615">
            <w:pPr>
              <w:rPr>
                <w:b/>
                <w:sz w:val="12"/>
                <w:szCs w:val="12"/>
              </w:rPr>
            </w:pPr>
            <w:r w:rsidRPr="001F71D1">
              <w:rPr>
                <w:b/>
                <w:bCs/>
                <w:sz w:val="12"/>
                <w:szCs w:val="12"/>
                <w:lang w:val="en-US" w:eastAsia="hu-HU"/>
              </w:rPr>
              <w:t xml:space="preserve">Kvalifikacija i zvanje / Qualification and title </w:t>
            </w:r>
            <w:r w:rsidR="006B00B8" w:rsidRPr="001F71D1">
              <w:rPr>
                <w:rStyle w:val="FontStyle34"/>
                <w:b/>
                <w:sz w:val="12"/>
                <w:szCs w:val="12"/>
                <w:lang w:val="en-US" w:eastAsia="hu-HU"/>
              </w:rPr>
              <w:t xml:space="preserve">/ </w:t>
            </w:r>
            <w:r w:rsidR="006B00B8" w:rsidRPr="001F71D1">
              <w:rPr>
                <w:b/>
                <w:sz w:val="12"/>
                <w:szCs w:val="12"/>
                <w:lang w:val="el-GR" w:eastAsia="hu-HU"/>
              </w:rPr>
              <w:t>Ιδιότητα</w:t>
            </w:r>
            <w:r w:rsidR="006B00B8" w:rsidRPr="001F71D1">
              <w:rPr>
                <w:b/>
                <w:sz w:val="12"/>
                <w:szCs w:val="12"/>
                <w:lang w:val="en-GB" w:eastAsia="hu-HU"/>
              </w:rPr>
              <w:t xml:space="preserve"> </w:t>
            </w:r>
            <w:r w:rsidR="006B00B8" w:rsidRPr="001F71D1">
              <w:rPr>
                <w:b/>
                <w:sz w:val="12"/>
                <w:szCs w:val="12"/>
                <w:lang w:val="el-GR" w:eastAsia="hu-HU"/>
              </w:rPr>
              <w:t>και</w:t>
            </w:r>
            <w:r w:rsidR="006B00B8" w:rsidRPr="001F71D1">
              <w:rPr>
                <w:b/>
                <w:sz w:val="12"/>
                <w:szCs w:val="12"/>
                <w:lang w:val="en-GB" w:eastAsia="hu-HU"/>
              </w:rPr>
              <w:t xml:space="preserve"> </w:t>
            </w:r>
            <w:r w:rsidR="006B00B8" w:rsidRPr="001F71D1">
              <w:rPr>
                <w:b/>
                <w:sz w:val="12"/>
                <w:szCs w:val="12"/>
                <w:lang w:val="el-GR" w:eastAsia="hu-HU"/>
              </w:rPr>
              <w:t>τίτλος</w:t>
            </w:r>
          </w:p>
        </w:tc>
      </w:tr>
      <w:tr w:rsidR="006B00B8" w:rsidRPr="001F71D1" w:rsidTr="00C47197">
        <w:tblPrEx>
          <w:tblBorders>
            <w:top w:val="single" w:sz="4" w:space="0" w:color="auto"/>
            <w:left w:val="single" w:sz="4" w:space="0" w:color="auto"/>
            <w:bottom w:val="single" w:sz="4" w:space="0" w:color="auto"/>
            <w:right w:val="single" w:sz="4" w:space="0" w:color="auto"/>
          </w:tblBorders>
          <w:tblCellMar>
            <w:left w:w="108" w:type="dxa"/>
            <w:right w:w="108" w:type="dxa"/>
          </w:tblCellMar>
          <w:tblLook w:val="04A0"/>
        </w:tblPrEx>
        <w:trPr>
          <w:trHeight w:val="956"/>
        </w:trPr>
        <w:tc>
          <w:tcPr>
            <w:tcW w:w="5074" w:type="dxa"/>
            <w:gridSpan w:val="2"/>
            <w:shd w:val="clear" w:color="auto" w:fill="auto"/>
          </w:tcPr>
          <w:p w:rsidR="006B00B8" w:rsidRPr="001F71D1" w:rsidRDefault="006B00B8" w:rsidP="00AA6615">
            <w:pPr>
              <w:rPr>
                <w:b/>
                <w:sz w:val="12"/>
                <w:szCs w:val="12"/>
              </w:rPr>
            </w:pPr>
          </w:p>
        </w:tc>
        <w:tc>
          <w:tcPr>
            <w:tcW w:w="5132" w:type="dxa"/>
            <w:gridSpan w:val="2"/>
            <w:shd w:val="clear" w:color="auto" w:fill="auto"/>
          </w:tcPr>
          <w:p w:rsidR="006B00B8" w:rsidRPr="001F71D1" w:rsidRDefault="006B00B8" w:rsidP="00AA6615">
            <w:pPr>
              <w:rPr>
                <w:b/>
                <w:sz w:val="12"/>
                <w:szCs w:val="12"/>
              </w:rPr>
            </w:pPr>
          </w:p>
        </w:tc>
      </w:tr>
      <w:tr w:rsidR="006B00B8" w:rsidRPr="001F71D1" w:rsidTr="00C47197">
        <w:tblPrEx>
          <w:tblBorders>
            <w:top w:val="single" w:sz="4" w:space="0" w:color="auto"/>
            <w:left w:val="single" w:sz="4" w:space="0" w:color="auto"/>
            <w:bottom w:val="single" w:sz="4" w:space="0" w:color="auto"/>
            <w:right w:val="single" w:sz="4" w:space="0" w:color="auto"/>
          </w:tblBorders>
          <w:tblCellMar>
            <w:left w:w="108" w:type="dxa"/>
            <w:right w:w="108" w:type="dxa"/>
          </w:tblCellMar>
          <w:tblLook w:val="04A0"/>
        </w:tblPrEx>
        <w:tc>
          <w:tcPr>
            <w:tcW w:w="5074" w:type="dxa"/>
            <w:gridSpan w:val="2"/>
            <w:shd w:val="clear" w:color="auto" w:fill="auto"/>
          </w:tcPr>
          <w:p w:rsidR="006B00B8" w:rsidRPr="001F71D1" w:rsidRDefault="006B00B8" w:rsidP="00AA6615">
            <w:pPr>
              <w:rPr>
                <w:b/>
                <w:sz w:val="12"/>
                <w:szCs w:val="12"/>
              </w:rPr>
            </w:pPr>
            <w:r w:rsidRPr="001F71D1">
              <w:rPr>
                <w:rStyle w:val="FontStyle34"/>
                <w:b/>
                <w:bCs/>
                <w:sz w:val="12"/>
                <w:szCs w:val="12"/>
                <w:lang w:eastAsia="hu-HU"/>
              </w:rPr>
              <w:t>Datum</w:t>
            </w:r>
            <w:r w:rsidRPr="001F71D1">
              <w:rPr>
                <w:rStyle w:val="FontStyle34"/>
                <w:b/>
                <w:sz w:val="12"/>
                <w:szCs w:val="12"/>
                <w:lang w:val="el-GR" w:eastAsia="hu-HU"/>
              </w:rPr>
              <w:t xml:space="preserve"> </w:t>
            </w:r>
            <w:r w:rsidRPr="001F71D1">
              <w:rPr>
                <w:rStyle w:val="FontStyle34"/>
                <w:b/>
                <w:sz w:val="12"/>
                <w:szCs w:val="12"/>
                <w:lang w:eastAsia="hu-HU"/>
              </w:rPr>
              <w:t xml:space="preserve">/ Date </w:t>
            </w:r>
            <w:r w:rsidRPr="001F71D1">
              <w:rPr>
                <w:rStyle w:val="FontStyle34"/>
                <w:b/>
                <w:sz w:val="12"/>
                <w:szCs w:val="12"/>
                <w:lang w:val="en-US" w:eastAsia="hu-HU"/>
              </w:rPr>
              <w:t xml:space="preserve">/ </w:t>
            </w:r>
            <w:r w:rsidRPr="001F71D1">
              <w:rPr>
                <w:rStyle w:val="FontStyle34"/>
                <w:b/>
                <w:sz w:val="12"/>
                <w:szCs w:val="12"/>
                <w:lang w:eastAsia="hu-HU"/>
              </w:rPr>
              <w:t>Ημερομηνία</w:t>
            </w:r>
          </w:p>
        </w:tc>
        <w:tc>
          <w:tcPr>
            <w:tcW w:w="5132" w:type="dxa"/>
            <w:gridSpan w:val="2"/>
            <w:shd w:val="clear" w:color="auto" w:fill="auto"/>
          </w:tcPr>
          <w:p w:rsidR="006B00B8" w:rsidRPr="001F71D1" w:rsidRDefault="006B00B8" w:rsidP="00AA6615">
            <w:pPr>
              <w:rPr>
                <w:b/>
                <w:bCs/>
                <w:sz w:val="12"/>
                <w:szCs w:val="12"/>
              </w:rPr>
            </w:pPr>
          </w:p>
        </w:tc>
      </w:tr>
      <w:tr w:rsidR="006B00B8" w:rsidRPr="001F71D1" w:rsidTr="00C47197">
        <w:tblPrEx>
          <w:tblBorders>
            <w:top w:val="single" w:sz="4" w:space="0" w:color="auto"/>
            <w:left w:val="single" w:sz="4" w:space="0" w:color="auto"/>
            <w:bottom w:val="single" w:sz="4" w:space="0" w:color="auto"/>
            <w:right w:val="single" w:sz="4" w:space="0" w:color="auto"/>
          </w:tblBorders>
          <w:tblCellMar>
            <w:left w:w="108" w:type="dxa"/>
            <w:right w:w="108" w:type="dxa"/>
          </w:tblCellMar>
          <w:tblLook w:val="04A0"/>
        </w:tblPrEx>
        <w:trPr>
          <w:trHeight w:val="946"/>
        </w:trPr>
        <w:tc>
          <w:tcPr>
            <w:tcW w:w="5074" w:type="dxa"/>
            <w:gridSpan w:val="2"/>
            <w:shd w:val="clear" w:color="auto" w:fill="auto"/>
          </w:tcPr>
          <w:p w:rsidR="006B00B8" w:rsidRPr="001F71D1" w:rsidRDefault="006B00B8" w:rsidP="00AA6615">
            <w:pPr>
              <w:rPr>
                <w:b/>
                <w:sz w:val="12"/>
                <w:szCs w:val="12"/>
              </w:rPr>
            </w:pPr>
          </w:p>
        </w:tc>
        <w:tc>
          <w:tcPr>
            <w:tcW w:w="5132" w:type="dxa"/>
            <w:gridSpan w:val="2"/>
            <w:shd w:val="clear" w:color="auto" w:fill="auto"/>
          </w:tcPr>
          <w:p w:rsidR="006B00B8" w:rsidRPr="001F71D1" w:rsidRDefault="006B00B8" w:rsidP="00AA6615">
            <w:pPr>
              <w:rPr>
                <w:b/>
                <w:sz w:val="12"/>
                <w:szCs w:val="12"/>
              </w:rPr>
            </w:pPr>
          </w:p>
        </w:tc>
      </w:tr>
      <w:tr w:rsidR="006B00B8" w:rsidRPr="00C47197" w:rsidTr="00C47197">
        <w:tblPrEx>
          <w:tblBorders>
            <w:top w:val="single" w:sz="4" w:space="0" w:color="auto"/>
            <w:left w:val="single" w:sz="4" w:space="0" w:color="auto"/>
            <w:bottom w:val="single" w:sz="4" w:space="0" w:color="auto"/>
            <w:right w:val="single" w:sz="4" w:space="0" w:color="auto"/>
          </w:tblBorders>
          <w:tblCellMar>
            <w:left w:w="108" w:type="dxa"/>
            <w:right w:w="108" w:type="dxa"/>
          </w:tblCellMar>
          <w:tblLook w:val="04A0"/>
        </w:tblPrEx>
        <w:trPr>
          <w:trHeight w:val="1217"/>
        </w:trPr>
        <w:tc>
          <w:tcPr>
            <w:tcW w:w="5074" w:type="dxa"/>
            <w:gridSpan w:val="2"/>
            <w:shd w:val="clear" w:color="auto" w:fill="auto"/>
          </w:tcPr>
          <w:p w:rsidR="006B00B8" w:rsidRPr="001F71D1" w:rsidRDefault="006B00B8" w:rsidP="00AA6615">
            <w:pPr>
              <w:rPr>
                <w:b/>
                <w:sz w:val="12"/>
                <w:szCs w:val="12"/>
              </w:rPr>
            </w:pPr>
            <w:r w:rsidRPr="001F71D1">
              <w:rPr>
                <w:rStyle w:val="FontStyle34"/>
                <w:b/>
                <w:bCs/>
                <w:sz w:val="12"/>
                <w:szCs w:val="12"/>
                <w:lang w:eastAsia="hu-HU"/>
              </w:rPr>
              <w:t>Pečat</w:t>
            </w:r>
            <w:r w:rsidRPr="001F71D1">
              <w:rPr>
                <w:rStyle w:val="FontStyle34"/>
                <w:b/>
                <w:sz w:val="12"/>
                <w:szCs w:val="12"/>
                <w:lang w:eastAsia="hu-HU"/>
              </w:rPr>
              <w:t xml:space="preserve"> / Stamp</w:t>
            </w:r>
            <w:r w:rsidRPr="001F71D1">
              <w:rPr>
                <w:rStyle w:val="FontStyle34"/>
                <w:b/>
                <w:sz w:val="12"/>
                <w:szCs w:val="12"/>
                <w:lang w:val="el-GR" w:eastAsia="hu-HU"/>
              </w:rPr>
              <w:t xml:space="preserve"> / Σφραγίδα</w:t>
            </w:r>
          </w:p>
        </w:tc>
        <w:tc>
          <w:tcPr>
            <w:tcW w:w="5132" w:type="dxa"/>
            <w:gridSpan w:val="2"/>
            <w:shd w:val="clear" w:color="auto" w:fill="auto"/>
          </w:tcPr>
          <w:p w:rsidR="006B00B8" w:rsidRPr="00C47197" w:rsidRDefault="006B00B8" w:rsidP="00AA6615">
            <w:pPr>
              <w:rPr>
                <w:b/>
                <w:sz w:val="12"/>
                <w:szCs w:val="12"/>
              </w:rPr>
            </w:pPr>
            <w:r w:rsidRPr="001F71D1">
              <w:rPr>
                <w:rStyle w:val="FontStyle34"/>
                <w:b/>
                <w:bCs/>
                <w:sz w:val="12"/>
                <w:szCs w:val="12"/>
                <w:lang w:eastAsia="hu-HU"/>
              </w:rPr>
              <w:t>Potpis</w:t>
            </w:r>
            <w:r w:rsidRPr="001F71D1">
              <w:rPr>
                <w:rStyle w:val="FontStyle12"/>
                <w:rFonts w:ascii="Arial" w:hAnsi="Arial" w:cs="Arial"/>
                <w:b w:val="0"/>
                <w:bCs w:val="0"/>
                <w:sz w:val="12"/>
                <w:szCs w:val="12"/>
                <w:lang w:val="fr-FR" w:eastAsia="fr-FR"/>
              </w:rPr>
              <w:t xml:space="preserve">:/ </w:t>
            </w:r>
            <w:r w:rsidRPr="001F71D1">
              <w:rPr>
                <w:rStyle w:val="FontStyle12"/>
                <w:rFonts w:ascii="Arial" w:hAnsi="Arial" w:cs="Arial"/>
                <w:bCs w:val="0"/>
                <w:sz w:val="12"/>
                <w:szCs w:val="12"/>
                <w:lang w:val="fr-FR" w:eastAsia="fr-FR"/>
              </w:rPr>
              <w:t>Signature</w:t>
            </w:r>
            <w:r w:rsidRPr="001F71D1">
              <w:rPr>
                <w:rStyle w:val="FontStyle12"/>
                <w:rFonts w:ascii="Arial" w:hAnsi="Arial" w:cs="Arial"/>
                <w:bCs w:val="0"/>
                <w:sz w:val="12"/>
                <w:szCs w:val="12"/>
                <w:lang w:val="el-GR" w:eastAsia="fr-FR"/>
              </w:rPr>
              <w:t xml:space="preserve"> </w:t>
            </w:r>
            <w:r w:rsidRPr="001F71D1">
              <w:rPr>
                <w:rStyle w:val="FontStyle12"/>
                <w:rFonts w:ascii="Arial" w:hAnsi="Arial" w:cs="Arial"/>
                <w:bCs w:val="0"/>
                <w:sz w:val="12"/>
                <w:szCs w:val="12"/>
                <w:lang w:val="en-US" w:eastAsia="fr-FR"/>
              </w:rPr>
              <w:t xml:space="preserve">/ </w:t>
            </w:r>
            <w:r w:rsidRPr="001F71D1">
              <w:rPr>
                <w:rStyle w:val="FontStyle12"/>
                <w:rFonts w:ascii="Arial" w:hAnsi="Arial" w:cs="Arial"/>
                <w:bCs w:val="0"/>
                <w:sz w:val="12"/>
                <w:szCs w:val="12"/>
                <w:lang w:val="el-GR" w:eastAsia="fr-FR"/>
              </w:rPr>
              <w:t>Υπογραφή</w:t>
            </w:r>
          </w:p>
        </w:tc>
      </w:tr>
    </w:tbl>
    <w:p w:rsidR="006B00B8" w:rsidRPr="00D04ED6" w:rsidRDefault="006B00B8" w:rsidP="00AA6615">
      <w:pPr>
        <w:rPr>
          <w:sz w:val="13"/>
          <w:szCs w:val="13"/>
        </w:rPr>
      </w:pPr>
    </w:p>
    <w:sectPr w:rsidR="006B00B8" w:rsidRPr="00D04ED6" w:rsidSect="00111821">
      <w:footerReference w:type="even" r:id="rId10"/>
      <w:footerReference w:type="default" r:id="rId11"/>
      <w:type w:val="continuous"/>
      <w:pgSz w:w="11909" w:h="16834"/>
      <w:pgMar w:top="284" w:right="625" w:bottom="426" w:left="1136" w:header="156" w:footer="159"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F6B" w:rsidRDefault="00043F6B">
      <w:r>
        <w:separator/>
      </w:r>
    </w:p>
  </w:endnote>
  <w:endnote w:type="continuationSeparator" w:id="0">
    <w:p w:rsidR="00043F6B" w:rsidRDefault="00043F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A1"/>
    <w:family w:val="swiss"/>
    <w:pitch w:val="variable"/>
    <w:sig w:usb0="E5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Book Antiqua">
    <w:panose1 w:val="020406020503050303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Myriad Pro">
    <w:altName w:val="Arial"/>
    <w:panose1 w:val="00000000000000000000"/>
    <w:charset w:val="00"/>
    <w:family w:val="swiss"/>
    <w:notTrueType/>
    <w:pitch w:val="variable"/>
    <w:sig w:usb0="20000287" w:usb1="00000001"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DB0" w:rsidRDefault="00B83376" w:rsidP="008D0454">
    <w:pPr>
      <w:pStyle w:val="a6"/>
      <w:framePr w:wrap="around" w:vAnchor="text" w:hAnchor="margin" w:xAlign="right" w:y="1"/>
      <w:rPr>
        <w:rStyle w:val="a7"/>
      </w:rPr>
    </w:pPr>
    <w:r>
      <w:rPr>
        <w:rStyle w:val="a7"/>
      </w:rPr>
      <w:fldChar w:fldCharType="begin"/>
    </w:r>
    <w:r w:rsidR="00F45DB0">
      <w:rPr>
        <w:rStyle w:val="a7"/>
      </w:rPr>
      <w:instrText xml:space="preserve">PAGE  </w:instrText>
    </w:r>
    <w:r>
      <w:rPr>
        <w:rStyle w:val="a7"/>
      </w:rPr>
      <w:fldChar w:fldCharType="end"/>
    </w:r>
  </w:p>
  <w:p w:rsidR="00F45DB0" w:rsidRDefault="00F45DB0" w:rsidP="008D0454">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DB0" w:rsidRPr="00D055FE" w:rsidRDefault="00B83376" w:rsidP="00D055FE">
    <w:pPr>
      <w:tabs>
        <w:tab w:val="center" w:pos="4550"/>
        <w:tab w:val="left" w:pos="5818"/>
      </w:tabs>
      <w:ind w:right="260"/>
      <w:jc w:val="right"/>
      <w:rPr>
        <w:sz w:val="16"/>
        <w:szCs w:val="16"/>
      </w:rPr>
    </w:pPr>
    <w:r w:rsidRPr="00D055FE">
      <w:rPr>
        <w:color w:val="323E4F"/>
        <w:sz w:val="16"/>
        <w:szCs w:val="16"/>
      </w:rPr>
      <w:fldChar w:fldCharType="begin"/>
    </w:r>
    <w:r w:rsidR="00F45DB0" w:rsidRPr="00D055FE">
      <w:rPr>
        <w:color w:val="323E4F"/>
        <w:sz w:val="16"/>
        <w:szCs w:val="16"/>
      </w:rPr>
      <w:instrText>PAGE   \* MERGEFORMAT</w:instrText>
    </w:r>
    <w:r w:rsidRPr="00D055FE">
      <w:rPr>
        <w:color w:val="323E4F"/>
        <w:sz w:val="16"/>
        <w:szCs w:val="16"/>
      </w:rPr>
      <w:fldChar w:fldCharType="separate"/>
    </w:r>
    <w:r w:rsidR="00B027DD" w:rsidRPr="00B027DD">
      <w:rPr>
        <w:noProof/>
        <w:color w:val="323E4F"/>
        <w:sz w:val="16"/>
        <w:szCs w:val="16"/>
        <w:lang w:val="el-GR"/>
      </w:rPr>
      <w:t>6</w:t>
    </w:r>
    <w:r w:rsidRPr="00D055FE">
      <w:rPr>
        <w:color w:val="323E4F"/>
        <w:sz w:val="16"/>
        <w:szCs w:val="16"/>
      </w:rPr>
      <w:fldChar w:fldCharType="end"/>
    </w:r>
    <w:r w:rsidR="00F45DB0" w:rsidRPr="00D055FE">
      <w:rPr>
        <w:color w:val="323E4F"/>
        <w:sz w:val="16"/>
        <w:szCs w:val="16"/>
        <w:lang w:val="el-GR"/>
      </w:rPr>
      <w:t xml:space="preserve"> </w:t>
    </w:r>
    <w:r w:rsidR="00F45DB0" w:rsidRPr="00D055FE">
      <w:rPr>
        <w:color w:val="323E4F"/>
        <w:sz w:val="16"/>
        <w:szCs w:val="16"/>
        <w:lang w:val="en-US"/>
      </w:rPr>
      <w:t>/</w:t>
    </w:r>
    <w:r w:rsidR="00F45DB0" w:rsidRPr="00D055FE">
      <w:rPr>
        <w:color w:val="323E4F"/>
        <w:sz w:val="16"/>
        <w:szCs w:val="16"/>
        <w:lang w:val="el-GR"/>
      </w:rPr>
      <w:t xml:space="preserve"> </w:t>
    </w:r>
    <w:fldSimple w:instr="NUMPAGES  \* Arabic  \* MERGEFORMAT">
      <w:r w:rsidR="00B027DD" w:rsidRPr="00B027DD">
        <w:rPr>
          <w:noProof/>
          <w:color w:val="323E4F"/>
          <w:sz w:val="16"/>
          <w:szCs w:val="16"/>
          <w:lang w:val="el-GR"/>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F6B" w:rsidRDefault="00043F6B">
      <w:r>
        <w:separator/>
      </w:r>
    </w:p>
  </w:footnote>
  <w:footnote w:type="continuationSeparator" w:id="0">
    <w:p w:rsidR="00043F6B" w:rsidRDefault="00043F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F1A6F36"/>
    <w:lvl w:ilvl="0">
      <w:numFmt w:val="bullet"/>
      <w:lvlText w:val="*"/>
      <w:lvlJc w:val="left"/>
    </w:lvl>
  </w:abstractNum>
  <w:abstractNum w:abstractNumId="1">
    <w:nsid w:val="01EA2F21"/>
    <w:multiLevelType w:val="hybridMultilevel"/>
    <w:tmpl w:val="52F85354"/>
    <w:lvl w:ilvl="0" w:tplc="46B4C2A2">
      <w:start w:val="1"/>
      <w:numFmt w:val="lowerRoman"/>
      <w:lvlText w:val="(%1)"/>
      <w:lvlJc w:val="left"/>
      <w:pPr>
        <w:tabs>
          <w:tab w:val="num" w:pos="1700"/>
        </w:tabs>
        <w:ind w:left="1700" w:hanging="720"/>
      </w:pPr>
      <w:rPr>
        <w:rFonts w:hint="default"/>
      </w:rPr>
    </w:lvl>
    <w:lvl w:ilvl="1" w:tplc="041A0019" w:tentative="1">
      <w:start w:val="1"/>
      <w:numFmt w:val="lowerLetter"/>
      <w:lvlText w:val="%2."/>
      <w:lvlJc w:val="left"/>
      <w:pPr>
        <w:tabs>
          <w:tab w:val="num" w:pos="2060"/>
        </w:tabs>
        <w:ind w:left="2060" w:hanging="360"/>
      </w:pPr>
    </w:lvl>
    <w:lvl w:ilvl="2" w:tplc="041A001B" w:tentative="1">
      <w:start w:val="1"/>
      <w:numFmt w:val="lowerRoman"/>
      <w:lvlText w:val="%3."/>
      <w:lvlJc w:val="right"/>
      <w:pPr>
        <w:tabs>
          <w:tab w:val="num" w:pos="2780"/>
        </w:tabs>
        <w:ind w:left="2780" w:hanging="180"/>
      </w:pPr>
    </w:lvl>
    <w:lvl w:ilvl="3" w:tplc="041A000F" w:tentative="1">
      <w:start w:val="1"/>
      <w:numFmt w:val="decimal"/>
      <w:lvlText w:val="%4."/>
      <w:lvlJc w:val="left"/>
      <w:pPr>
        <w:tabs>
          <w:tab w:val="num" w:pos="3500"/>
        </w:tabs>
        <w:ind w:left="3500" w:hanging="360"/>
      </w:pPr>
    </w:lvl>
    <w:lvl w:ilvl="4" w:tplc="041A0019" w:tentative="1">
      <w:start w:val="1"/>
      <w:numFmt w:val="lowerLetter"/>
      <w:lvlText w:val="%5."/>
      <w:lvlJc w:val="left"/>
      <w:pPr>
        <w:tabs>
          <w:tab w:val="num" w:pos="4220"/>
        </w:tabs>
        <w:ind w:left="4220" w:hanging="360"/>
      </w:pPr>
    </w:lvl>
    <w:lvl w:ilvl="5" w:tplc="041A001B" w:tentative="1">
      <w:start w:val="1"/>
      <w:numFmt w:val="lowerRoman"/>
      <w:lvlText w:val="%6."/>
      <w:lvlJc w:val="right"/>
      <w:pPr>
        <w:tabs>
          <w:tab w:val="num" w:pos="4940"/>
        </w:tabs>
        <w:ind w:left="4940" w:hanging="180"/>
      </w:pPr>
    </w:lvl>
    <w:lvl w:ilvl="6" w:tplc="041A000F" w:tentative="1">
      <w:start w:val="1"/>
      <w:numFmt w:val="decimal"/>
      <w:lvlText w:val="%7."/>
      <w:lvlJc w:val="left"/>
      <w:pPr>
        <w:tabs>
          <w:tab w:val="num" w:pos="5660"/>
        </w:tabs>
        <w:ind w:left="5660" w:hanging="360"/>
      </w:pPr>
    </w:lvl>
    <w:lvl w:ilvl="7" w:tplc="041A0019" w:tentative="1">
      <w:start w:val="1"/>
      <w:numFmt w:val="lowerLetter"/>
      <w:lvlText w:val="%8."/>
      <w:lvlJc w:val="left"/>
      <w:pPr>
        <w:tabs>
          <w:tab w:val="num" w:pos="6380"/>
        </w:tabs>
        <w:ind w:left="6380" w:hanging="360"/>
      </w:pPr>
    </w:lvl>
    <w:lvl w:ilvl="8" w:tplc="041A001B" w:tentative="1">
      <w:start w:val="1"/>
      <w:numFmt w:val="lowerRoman"/>
      <w:lvlText w:val="%9."/>
      <w:lvlJc w:val="right"/>
      <w:pPr>
        <w:tabs>
          <w:tab w:val="num" w:pos="7100"/>
        </w:tabs>
        <w:ind w:left="7100" w:hanging="180"/>
      </w:pPr>
    </w:lvl>
  </w:abstractNum>
  <w:abstractNum w:abstractNumId="2">
    <w:nsid w:val="036C6A1E"/>
    <w:multiLevelType w:val="hybridMultilevel"/>
    <w:tmpl w:val="0846CB0E"/>
    <w:lvl w:ilvl="0" w:tplc="2CAC331C">
      <w:start w:val="1"/>
      <w:numFmt w:val="lowerLetter"/>
      <w:lvlText w:val="(%1)"/>
      <w:lvlJc w:val="left"/>
      <w:pPr>
        <w:tabs>
          <w:tab w:val="num" w:pos="885"/>
        </w:tabs>
        <w:ind w:left="885" w:hanging="360"/>
      </w:pPr>
      <w:rPr>
        <w:rFonts w:hint="default"/>
      </w:rPr>
    </w:lvl>
    <w:lvl w:ilvl="1" w:tplc="041A0019" w:tentative="1">
      <w:start w:val="1"/>
      <w:numFmt w:val="lowerLetter"/>
      <w:lvlText w:val="%2."/>
      <w:lvlJc w:val="left"/>
      <w:pPr>
        <w:tabs>
          <w:tab w:val="num" w:pos="1605"/>
        </w:tabs>
        <w:ind w:left="1605" w:hanging="360"/>
      </w:pPr>
    </w:lvl>
    <w:lvl w:ilvl="2" w:tplc="041A001B" w:tentative="1">
      <w:start w:val="1"/>
      <w:numFmt w:val="lowerRoman"/>
      <w:lvlText w:val="%3."/>
      <w:lvlJc w:val="right"/>
      <w:pPr>
        <w:tabs>
          <w:tab w:val="num" w:pos="2325"/>
        </w:tabs>
        <w:ind w:left="2325" w:hanging="180"/>
      </w:pPr>
    </w:lvl>
    <w:lvl w:ilvl="3" w:tplc="041A000F" w:tentative="1">
      <w:start w:val="1"/>
      <w:numFmt w:val="decimal"/>
      <w:lvlText w:val="%4."/>
      <w:lvlJc w:val="left"/>
      <w:pPr>
        <w:tabs>
          <w:tab w:val="num" w:pos="3045"/>
        </w:tabs>
        <w:ind w:left="3045" w:hanging="360"/>
      </w:pPr>
    </w:lvl>
    <w:lvl w:ilvl="4" w:tplc="041A0019" w:tentative="1">
      <w:start w:val="1"/>
      <w:numFmt w:val="lowerLetter"/>
      <w:lvlText w:val="%5."/>
      <w:lvlJc w:val="left"/>
      <w:pPr>
        <w:tabs>
          <w:tab w:val="num" w:pos="3765"/>
        </w:tabs>
        <w:ind w:left="3765" w:hanging="360"/>
      </w:pPr>
    </w:lvl>
    <w:lvl w:ilvl="5" w:tplc="041A001B" w:tentative="1">
      <w:start w:val="1"/>
      <w:numFmt w:val="lowerRoman"/>
      <w:lvlText w:val="%6."/>
      <w:lvlJc w:val="right"/>
      <w:pPr>
        <w:tabs>
          <w:tab w:val="num" w:pos="4485"/>
        </w:tabs>
        <w:ind w:left="4485" w:hanging="180"/>
      </w:pPr>
    </w:lvl>
    <w:lvl w:ilvl="6" w:tplc="041A000F" w:tentative="1">
      <w:start w:val="1"/>
      <w:numFmt w:val="decimal"/>
      <w:lvlText w:val="%7."/>
      <w:lvlJc w:val="left"/>
      <w:pPr>
        <w:tabs>
          <w:tab w:val="num" w:pos="5205"/>
        </w:tabs>
        <w:ind w:left="5205" w:hanging="360"/>
      </w:pPr>
    </w:lvl>
    <w:lvl w:ilvl="7" w:tplc="041A0019" w:tentative="1">
      <w:start w:val="1"/>
      <w:numFmt w:val="lowerLetter"/>
      <w:lvlText w:val="%8."/>
      <w:lvlJc w:val="left"/>
      <w:pPr>
        <w:tabs>
          <w:tab w:val="num" w:pos="5925"/>
        </w:tabs>
        <w:ind w:left="5925" w:hanging="360"/>
      </w:pPr>
    </w:lvl>
    <w:lvl w:ilvl="8" w:tplc="041A001B" w:tentative="1">
      <w:start w:val="1"/>
      <w:numFmt w:val="lowerRoman"/>
      <w:lvlText w:val="%9."/>
      <w:lvlJc w:val="right"/>
      <w:pPr>
        <w:tabs>
          <w:tab w:val="num" w:pos="6645"/>
        </w:tabs>
        <w:ind w:left="6645" w:hanging="180"/>
      </w:pPr>
    </w:lvl>
  </w:abstractNum>
  <w:abstractNum w:abstractNumId="3">
    <w:nsid w:val="0725492F"/>
    <w:multiLevelType w:val="multilevel"/>
    <w:tmpl w:val="25BAD10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75B5A4D"/>
    <w:multiLevelType w:val="hybridMultilevel"/>
    <w:tmpl w:val="26F2623E"/>
    <w:lvl w:ilvl="0" w:tplc="90F0CBF0">
      <w:start w:val="1"/>
      <w:numFmt w:val="lowerLetter"/>
      <w:lvlText w:val="(%1)"/>
      <w:lvlJc w:val="left"/>
      <w:pPr>
        <w:tabs>
          <w:tab w:val="num" w:pos="462"/>
        </w:tabs>
        <w:ind w:left="462" w:hanging="360"/>
      </w:pPr>
      <w:rPr>
        <w:rFonts w:hint="default"/>
      </w:rPr>
    </w:lvl>
    <w:lvl w:ilvl="1" w:tplc="7FA203A2">
      <w:start w:val="4"/>
      <w:numFmt w:val="lowerRoman"/>
      <w:lvlText w:val="(%2)"/>
      <w:lvlJc w:val="left"/>
      <w:pPr>
        <w:tabs>
          <w:tab w:val="num" w:pos="1542"/>
        </w:tabs>
        <w:ind w:left="1542" w:hanging="720"/>
      </w:pPr>
      <w:rPr>
        <w:rFonts w:hint="default"/>
      </w:rPr>
    </w:lvl>
    <w:lvl w:ilvl="2" w:tplc="041A001B" w:tentative="1">
      <w:start w:val="1"/>
      <w:numFmt w:val="lowerRoman"/>
      <w:lvlText w:val="%3."/>
      <w:lvlJc w:val="right"/>
      <w:pPr>
        <w:tabs>
          <w:tab w:val="num" w:pos="1902"/>
        </w:tabs>
        <w:ind w:left="1902" w:hanging="180"/>
      </w:pPr>
    </w:lvl>
    <w:lvl w:ilvl="3" w:tplc="041A000F" w:tentative="1">
      <w:start w:val="1"/>
      <w:numFmt w:val="decimal"/>
      <w:lvlText w:val="%4."/>
      <w:lvlJc w:val="left"/>
      <w:pPr>
        <w:tabs>
          <w:tab w:val="num" w:pos="2622"/>
        </w:tabs>
        <w:ind w:left="2622" w:hanging="360"/>
      </w:pPr>
    </w:lvl>
    <w:lvl w:ilvl="4" w:tplc="041A0019" w:tentative="1">
      <w:start w:val="1"/>
      <w:numFmt w:val="lowerLetter"/>
      <w:lvlText w:val="%5."/>
      <w:lvlJc w:val="left"/>
      <w:pPr>
        <w:tabs>
          <w:tab w:val="num" w:pos="3342"/>
        </w:tabs>
        <w:ind w:left="3342" w:hanging="360"/>
      </w:pPr>
    </w:lvl>
    <w:lvl w:ilvl="5" w:tplc="041A001B" w:tentative="1">
      <w:start w:val="1"/>
      <w:numFmt w:val="lowerRoman"/>
      <w:lvlText w:val="%6."/>
      <w:lvlJc w:val="right"/>
      <w:pPr>
        <w:tabs>
          <w:tab w:val="num" w:pos="4062"/>
        </w:tabs>
        <w:ind w:left="4062" w:hanging="180"/>
      </w:pPr>
    </w:lvl>
    <w:lvl w:ilvl="6" w:tplc="041A000F" w:tentative="1">
      <w:start w:val="1"/>
      <w:numFmt w:val="decimal"/>
      <w:lvlText w:val="%7."/>
      <w:lvlJc w:val="left"/>
      <w:pPr>
        <w:tabs>
          <w:tab w:val="num" w:pos="4782"/>
        </w:tabs>
        <w:ind w:left="4782" w:hanging="360"/>
      </w:pPr>
    </w:lvl>
    <w:lvl w:ilvl="7" w:tplc="041A0019" w:tentative="1">
      <w:start w:val="1"/>
      <w:numFmt w:val="lowerLetter"/>
      <w:lvlText w:val="%8."/>
      <w:lvlJc w:val="left"/>
      <w:pPr>
        <w:tabs>
          <w:tab w:val="num" w:pos="5502"/>
        </w:tabs>
        <w:ind w:left="5502" w:hanging="360"/>
      </w:pPr>
    </w:lvl>
    <w:lvl w:ilvl="8" w:tplc="041A001B" w:tentative="1">
      <w:start w:val="1"/>
      <w:numFmt w:val="lowerRoman"/>
      <w:lvlText w:val="%9."/>
      <w:lvlJc w:val="right"/>
      <w:pPr>
        <w:tabs>
          <w:tab w:val="num" w:pos="6222"/>
        </w:tabs>
        <w:ind w:left="6222" w:hanging="180"/>
      </w:pPr>
    </w:lvl>
  </w:abstractNum>
  <w:abstractNum w:abstractNumId="5">
    <w:nsid w:val="11D42C71"/>
    <w:multiLevelType w:val="singleLevel"/>
    <w:tmpl w:val="57A0EF6A"/>
    <w:lvl w:ilvl="0">
      <w:start w:val="2"/>
      <w:numFmt w:val="lowerLetter"/>
      <w:lvlText w:val="%1)"/>
      <w:legacy w:legacy="1" w:legacySpace="0" w:legacyIndent="201"/>
      <w:lvlJc w:val="left"/>
      <w:rPr>
        <w:rFonts w:ascii="Arial Unicode MS" w:eastAsia="Arial Unicode MS" w:hAnsi="Arial Unicode MS" w:cs="Arial Unicode MS" w:hint="eastAsia"/>
      </w:rPr>
    </w:lvl>
  </w:abstractNum>
  <w:abstractNum w:abstractNumId="6">
    <w:nsid w:val="1A7F3E78"/>
    <w:multiLevelType w:val="singleLevel"/>
    <w:tmpl w:val="95568EA0"/>
    <w:lvl w:ilvl="0">
      <w:start w:val="2"/>
      <w:numFmt w:val="lowerLetter"/>
      <w:lvlText w:val="%1)"/>
      <w:legacy w:legacy="1" w:legacySpace="0" w:legacyIndent="213"/>
      <w:lvlJc w:val="left"/>
      <w:rPr>
        <w:rFonts w:ascii="Arial" w:hAnsi="Arial" w:cs="Arial" w:hint="default"/>
      </w:rPr>
    </w:lvl>
  </w:abstractNum>
  <w:abstractNum w:abstractNumId="7">
    <w:nsid w:val="1ADB7D9C"/>
    <w:multiLevelType w:val="hybridMultilevel"/>
    <w:tmpl w:val="F8EE4696"/>
    <w:lvl w:ilvl="0" w:tplc="AA6698EA">
      <w:start w:val="2"/>
      <w:numFmt w:val="lowerLetter"/>
      <w:lvlText w:val="(%1)"/>
      <w:lvlJc w:val="left"/>
      <w:pPr>
        <w:tabs>
          <w:tab w:val="num" w:pos="1368"/>
        </w:tabs>
        <w:ind w:left="1368" w:hanging="360"/>
      </w:pPr>
      <w:rPr>
        <w:rFonts w:hint="default"/>
      </w:rPr>
    </w:lvl>
    <w:lvl w:ilvl="1" w:tplc="041A0019" w:tentative="1">
      <w:start w:val="1"/>
      <w:numFmt w:val="lowerLetter"/>
      <w:lvlText w:val="%2."/>
      <w:lvlJc w:val="left"/>
      <w:pPr>
        <w:tabs>
          <w:tab w:val="num" w:pos="2088"/>
        </w:tabs>
        <w:ind w:left="2088" w:hanging="360"/>
      </w:pPr>
    </w:lvl>
    <w:lvl w:ilvl="2" w:tplc="041A001B" w:tentative="1">
      <w:start w:val="1"/>
      <w:numFmt w:val="lowerRoman"/>
      <w:lvlText w:val="%3."/>
      <w:lvlJc w:val="right"/>
      <w:pPr>
        <w:tabs>
          <w:tab w:val="num" w:pos="2808"/>
        </w:tabs>
        <w:ind w:left="2808" w:hanging="180"/>
      </w:pPr>
    </w:lvl>
    <w:lvl w:ilvl="3" w:tplc="041A000F" w:tentative="1">
      <w:start w:val="1"/>
      <w:numFmt w:val="decimal"/>
      <w:lvlText w:val="%4."/>
      <w:lvlJc w:val="left"/>
      <w:pPr>
        <w:tabs>
          <w:tab w:val="num" w:pos="3528"/>
        </w:tabs>
        <w:ind w:left="3528" w:hanging="360"/>
      </w:pPr>
    </w:lvl>
    <w:lvl w:ilvl="4" w:tplc="041A0019" w:tentative="1">
      <w:start w:val="1"/>
      <w:numFmt w:val="lowerLetter"/>
      <w:lvlText w:val="%5."/>
      <w:lvlJc w:val="left"/>
      <w:pPr>
        <w:tabs>
          <w:tab w:val="num" w:pos="4248"/>
        </w:tabs>
        <w:ind w:left="4248" w:hanging="360"/>
      </w:pPr>
    </w:lvl>
    <w:lvl w:ilvl="5" w:tplc="041A001B" w:tentative="1">
      <w:start w:val="1"/>
      <w:numFmt w:val="lowerRoman"/>
      <w:lvlText w:val="%6."/>
      <w:lvlJc w:val="right"/>
      <w:pPr>
        <w:tabs>
          <w:tab w:val="num" w:pos="4968"/>
        </w:tabs>
        <w:ind w:left="4968" w:hanging="180"/>
      </w:pPr>
    </w:lvl>
    <w:lvl w:ilvl="6" w:tplc="041A000F" w:tentative="1">
      <w:start w:val="1"/>
      <w:numFmt w:val="decimal"/>
      <w:lvlText w:val="%7."/>
      <w:lvlJc w:val="left"/>
      <w:pPr>
        <w:tabs>
          <w:tab w:val="num" w:pos="5688"/>
        </w:tabs>
        <w:ind w:left="5688" w:hanging="360"/>
      </w:pPr>
    </w:lvl>
    <w:lvl w:ilvl="7" w:tplc="041A0019" w:tentative="1">
      <w:start w:val="1"/>
      <w:numFmt w:val="lowerLetter"/>
      <w:lvlText w:val="%8."/>
      <w:lvlJc w:val="left"/>
      <w:pPr>
        <w:tabs>
          <w:tab w:val="num" w:pos="6408"/>
        </w:tabs>
        <w:ind w:left="6408" w:hanging="360"/>
      </w:pPr>
    </w:lvl>
    <w:lvl w:ilvl="8" w:tplc="041A001B" w:tentative="1">
      <w:start w:val="1"/>
      <w:numFmt w:val="lowerRoman"/>
      <w:lvlText w:val="%9."/>
      <w:lvlJc w:val="right"/>
      <w:pPr>
        <w:tabs>
          <w:tab w:val="num" w:pos="7128"/>
        </w:tabs>
        <w:ind w:left="7128" w:hanging="180"/>
      </w:pPr>
    </w:lvl>
  </w:abstractNum>
  <w:abstractNum w:abstractNumId="8">
    <w:nsid w:val="1C40695A"/>
    <w:multiLevelType w:val="hybridMultilevel"/>
    <w:tmpl w:val="88521492"/>
    <w:lvl w:ilvl="0" w:tplc="794236F4">
      <w:start w:val="4"/>
      <w:numFmt w:val="bullet"/>
      <w:lvlText w:val="-"/>
      <w:lvlJc w:val="left"/>
      <w:pPr>
        <w:ind w:left="510" w:hanging="360"/>
      </w:pPr>
      <w:rPr>
        <w:rFonts w:ascii="Arial" w:eastAsia="Times New Roman" w:hAnsi="Arial" w:cs="Aria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nsid w:val="1C5A5853"/>
    <w:multiLevelType w:val="hybridMultilevel"/>
    <w:tmpl w:val="697054A2"/>
    <w:lvl w:ilvl="0" w:tplc="041A0017">
      <w:start w:val="1"/>
      <w:numFmt w:val="lowerLetter"/>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nsid w:val="1D767AA2"/>
    <w:multiLevelType w:val="hybridMultilevel"/>
    <w:tmpl w:val="7032A204"/>
    <w:lvl w:ilvl="0" w:tplc="85B265AC">
      <w:start w:val="1"/>
      <w:numFmt w:val="lowerLetter"/>
      <w:lvlText w:val="(%1)"/>
      <w:lvlJc w:val="left"/>
      <w:pPr>
        <w:tabs>
          <w:tab w:val="num" w:pos="720"/>
        </w:tabs>
        <w:ind w:left="720" w:hanging="360"/>
      </w:pPr>
      <w:rPr>
        <w:rFonts w:hint="default"/>
      </w:rPr>
    </w:lvl>
    <w:lvl w:ilvl="1" w:tplc="041A0013">
      <w:start w:val="1"/>
      <w:numFmt w:val="upperRoman"/>
      <w:lvlText w:val="%2."/>
      <w:lvlJc w:val="right"/>
      <w:pPr>
        <w:tabs>
          <w:tab w:val="num" w:pos="1260"/>
        </w:tabs>
        <w:ind w:left="1260" w:hanging="18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
    <w:nsid w:val="1FE674B3"/>
    <w:multiLevelType w:val="multilevel"/>
    <w:tmpl w:val="7032A204"/>
    <w:lvl w:ilvl="0">
      <w:start w:val="1"/>
      <w:numFmt w:val="lowerLetter"/>
      <w:lvlText w:val="(%1)"/>
      <w:lvlJc w:val="left"/>
      <w:pPr>
        <w:tabs>
          <w:tab w:val="num" w:pos="720"/>
        </w:tabs>
        <w:ind w:left="720" w:hanging="360"/>
      </w:pPr>
      <w:rPr>
        <w:rFonts w:hint="default"/>
      </w:rPr>
    </w:lvl>
    <w:lvl w:ilvl="1">
      <w:start w:val="1"/>
      <w:numFmt w:val="upperRoman"/>
      <w:lvlText w:val="%2."/>
      <w:lvlJc w:val="right"/>
      <w:pPr>
        <w:tabs>
          <w:tab w:val="num" w:pos="1260"/>
        </w:tabs>
        <w:ind w:left="1260" w:hanging="18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0337E92"/>
    <w:multiLevelType w:val="hybridMultilevel"/>
    <w:tmpl w:val="04C69344"/>
    <w:lvl w:ilvl="0" w:tplc="041A0017">
      <w:start w:val="1"/>
      <w:numFmt w:val="lowerLetter"/>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nsid w:val="296A7B53"/>
    <w:multiLevelType w:val="multilevel"/>
    <w:tmpl w:val="697054A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97E1065"/>
    <w:multiLevelType w:val="hybridMultilevel"/>
    <w:tmpl w:val="3AFAF87A"/>
    <w:lvl w:ilvl="0" w:tplc="E3140ACC">
      <w:start w:val="1"/>
      <w:numFmt w:val="lowerLetter"/>
      <w:lvlText w:val="%1)"/>
      <w:lvlJc w:val="left"/>
      <w:pPr>
        <w:tabs>
          <w:tab w:val="num" w:pos="1996"/>
        </w:tabs>
        <w:ind w:left="1996" w:hanging="720"/>
      </w:pPr>
      <w:rPr>
        <w:rFonts w:ascii="Times New Roman" w:eastAsia="Times New Roman" w:hAnsi="Times New Roman" w:cs="Times New Roman"/>
      </w:rPr>
    </w:lvl>
    <w:lvl w:ilvl="1" w:tplc="041A0019" w:tentative="1">
      <w:start w:val="1"/>
      <w:numFmt w:val="lowerLetter"/>
      <w:lvlText w:val="%2."/>
      <w:lvlJc w:val="left"/>
      <w:pPr>
        <w:tabs>
          <w:tab w:val="num" w:pos="2160"/>
        </w:tabs>
        <w:ind w:left="2160" w:hanging="360"/>
      </w:pPr>
    </w:lvl>
    <w:lvl w:ilvl="2" w:tplc="041A001B" w:tentative="1">
      <w:start w:val="1"/>
      <w:numFmt w:val="lowerRoman"/>
      <w:lvlText w:val="%3."/>
      <w:lvlJc w:val="right"/>
      <w:pPr>
        <w:tabs>
          <w:tab w:val="num" w:pos="2880"/>
        </w:tabs>
        <w:ind w:left="2880" w:hanging="180"/>
      </w:pPr>
    </w:lvl>
    <w:lvl w:ilvl="3" w:tplc="041A000F" w:tentative="1">
      <w:start w:val="1"/>
      <w:numFmt w:val="decimal"/>
      <w:lvlText w:val="%4."/>
      <w:lvlJc w:val="left"/>
      <w:pPr>
        <w:tabs>
          <w:tab w:val="num" w:pos="3600"/>
        </w:tabs>
        <w:ind w:left="3600" w:hanging="360"/>
      </w:pPr>
    </w:lvl>
    <w:lvl w:ilvl="4" w:tplc="041A0019" w:tentative="1">
      <w:start w:val="1"/>
      <w:numFmt w:val="lowerLetter"/>
      <w:lvlText w:val="%5."/>
      <w:lvlJc w:val="left"/>
      <w:pPr>
        <w:tabs>
          <w:tab w:val="num" w:pos="4320"/>
        </w:tabs>
        <w:ind w:left="4320" w:hanging="360"/>
      </w:pPr>
    </w:lvl>
    <w:lvl w:ilvl="5" w:tplc="041A001B" w:tentative="1">
      <w:start w:val="1"/>
      <w:numFmt w:val="lowerRoman"/>
      <w:lvlText w:val="%6."/>
      <w:lvlJc w:val="right"/>
      <w:pPr>
        <w:tabs>
          <w:tab w:val="num" w:pos="5040"/>
        </w:tabs>
        <w:ind w:left="5040" w:hanging="180"/>
      </w:pPr>
    </w:lvl>
    <w:lvl w:ilvl="6" w:tplc="041A000F" w:tentative="1">
      <w:start w:val="1"/>
      <w:numFmt w:val="decimal"/>
      <w:lvlText w:val="%7."/>
      <w:lvlJc w:val="left"/>
      <w:pPr>
        <w:tabs>
          <w:tab w:val="num" w:pos="5760"/>
        </w:tabs>
        <w:ind w:left="5760" w:hanging="360"/>
      </w:pPr>
    </w:lvl>
    <w:lvl w:ilvl="7" w:tplc="041A0019" w:tentative="1">
      <w:start w:val="1"/>
      <w:numFmt w:val="lowerLetter"/>
      <w:lvlText w:val="%8."/>
      <w:lvlJc w:val="left"/>
      <w:pPr>
        <w:tabs>
          <w:tab w:val="num" w:pos="6480"/>
        </w:tabs>
        <w:ind w:left="6480" w:hanging="360"/>
      </w:pPr>
    </w:lvl>
    <w:lvl w:ilvl="8" w:tplc="041A001B" w:tentative="1">
      <w:start w:val="1"/>
      <w:numFmt w:val="lowerRoman"/>
      <w:lvlText w:val="%9."/>
      <w:lvlJc w:val="right"/>
      <w:pPr>
        <w:tabs>
          <w:tab w:val="num" w:pos="7200"/>
        </w:tabs>
        <w:ind w:left="7200" w:hanging="180"/>
      </w:pPr>
    </w:lvl>
  </w:abstractNum>
  <w:abstractNum w:abstractNumId="15">
    <w:nsid w:val="321F0D02"/>
    <w:multiLevelType w:val="hybridMultilevel"/>
    <w:tmpl w:val="42AAC134"/>
    <w:lvl w:ilvl="0" w:tplc="392488FE">
      <w:start w:val="2"/>
      <w:numFmt w:val="bullet"/>
      <w:lvlText w:val="-"/>
      <w:lvlJc w:val="left"/>
      <w:pPr>
        <w:tabs>
          <w:tab w:val="num" w:pos="720"/>
        </w:tabs>
        <w:ind w:left="720" w:hanging="360"/>
      </w:pPr>
      <w:rPr>
        <w:rFonts w:ascii="Arial" w:eastAsia="Times New Roman" w:hAnsi="Arial"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nsid w:val="35F47FEF"/>
    <w:multiLevelType w:val="hybridMultilevel"/>
    <w:tmpl w:val="0AC68CB4"/>
    <w:lvl w:ilvl="0" w:tplc="4F7807BC">
      <w:start w:val="4"/>
      <w:numFmt w:val="lowerRoman"/>
      <w:lvlText w:val="%1)"/>
      <w:lvlJc w:val="left"/>
      <w:pPr>
        <w:tabs>
          <w:tab w:val="num" w:pos="1700"/>
        </w:tabs>
        <w:ind w:left="1700" w:hanging="720"/>
      </w:pPr>
      <w:rPr>
        <w:rFonts w:hint="default"/>
      </w:rPr>
    </w:lvl>
    <w:lvl w:ilvl="1" w:tplc="041A0019" w:tentative="1">
      <w:start w:val="1"/>
      <w:numFmt w:val="lowerLetter"/>
      <w:lvlText w:val="%2."/>
      <w:lvlJc w:val="left"/>
      <w:pPr>
        <w:tabs>
          <w:tab w:val="num" w:pos="2060"/>
        </w:tabs>
        <w:ind w:left="2060" w:hanging="360"/>
      </w:pPr>
    </w:lvl>
    <w:lvl w:ilvl="2" w:tplc="041A001B" w:tentative="1">
      <w:start w:val="1"/>
      <w:numFmt w:val="lowerRoman"/>
      <w:lvlText w:val="%3."/>
      <w:lvlJc w:val="right"/>
      <w:pPr>
        <w:tabs>
          <w:tab w:val="num" w:pos="2780"/>
        </w:tabs>
        <w:ind w:left="2780" w:hanging="180"/>
      </w:pPr>
    </w:lvl>
    <w:lvl w:ilvl="3" w:tplc="041A000F" w:tentative="1">
      <w:start w:val="1"/>
      <w:numFmt w:val="decimal"/>
      <w:lvlText w:val="%4."/>
      <w:lvlJc w:val="left"/>
      <w:pPr>
        <w:tabs>
          <w:tab w:val="num" w:pos="3500"/>
        </w:tabs>
        <w:ind w:left="3500" w:hanging="360"/>
      </w:pPr>
    </w:lvl>
    <w:lvl w:ilvl="4" w:tplc="041A0019" w:tentative="1">
      <w:start w:val="1"/>
      <w:numFmt w:val="lowerLetter"/>
      <w:lvlText w:val="%5."/>
      <w:lvlJc w:val="left"/>
      <w:pPr>
        <w:tabs>
          <w:tab w:val="num" w:pos="4220"/>
        </w:tabs>
        <w:ind w:left="4220" w:hanging="360"/>
      </w:pPr>
    </w:lvl>
    <w:lvl w:ilvl="5" w:tplc="041A001B" w:tentative="1">
      <w:start w:val="1"/>
      <w:numFmt w:val="lowerRoman"/>
      <w:lvlText w:val="%6."/>
      <w:lvlJc w:val="right"/>
      <w:pPr>
        <w:tabs>
          <w:tab w:val="num" w:pos="4940"/>
        </w:tabs>
        <w:ind w:left="4940" w:hanging="180"/>
      </w:pPr>
    </w:lvl>
    <w:lvl w:ilvl="6" w:tplc="041A000F" w:tentative="1">
      <w:start w:val="1"/>
      <w:numFmt w:val="decimal"/>
      <w:lvlText w:val="%7."/>
      <w:lvlJc w:val="left"/>
      <w:pPr>
        <w:tabs>
          <w:tab w:val="num" w:pos="5660"/>
        </w:tabs>
        <w:ind w:left="5660" w:hanging="360"/>
      </w:pPr>
    </w:lvl>
    <w:lvl w:ilvl="7" w:tplc="041A0019" w:tentative="1">
      <w:start w:val="1"/>
      <w:numFmt w:val="lowerLetter"/>
      <w:lvlText w:val="%8."/>
      <w:lvlJc w:val="left"/>
      <w:pPr>
        <w:tabs>
          <w:tab w:val="num" w:pos="6380"/>
        </w:tabs>
        <w:ind w:left="6380" w:hanging="360"/>
      </w:pPr>
    </w:lvl>
    <w:lvl w:ilvl="8" w:tplc="041A001B" w:tentative="1">
      <w:start w:val="1"/>
      <w:numFmt w:val="lowerRoman"/>
      <w:lvlText w:val="%9."/>
      <w:lvlJc w:val="right"/>
      <w:pPr>
        <w:tabs>
          <w:tab w:val="num" w:pos="7100"/>
        </w:tabs>
        <w:ind w:left="7100" w:hanging="180"/>
      </w:pPr>
    </w:lvl>
  </w:abstractNum>
  <w:abstractNum w:abstractNumId="17">
    <w:nsid w:val="361C1AC9"/>
    <w:multiLevelType w:val="hybridMultilevel"/>
    <w:tmpl w:val="20DCE818"/>
    <w:lvl w:ilvl="0" w:tplc="1FFEC8F0">
      <w:start w:val="1"/>
      <w:numFmt w:val="lowerLetter"/>
      <w:lvlText w:val="(%1)"/>
      <w:lvlJc w:val="left"/>
      <w:pPr>
        <w:tabs>
          <w:tab w:val="num" w:pos="840"/>
        </w:tabs>
        <w:ind w:left="840" w:hanging="360"/>
      </w:pPr>
      <w:rPr>
        <w:rFonts w:hint="default"/>
      </w:rPr>
    </w:lvl>
    <w:lvl w:ilvl="1" w:tplc="041A0019" w:tentative="1">
      <w:start w:val="1"/>
      <w:numFmt w:val="lowerLetter"/>
      <w:lvlText w:val="%2."/>
      <w:lvlJc w:val="left"/>
      <w:pPr>
        <w:tabs>
          <w:tab w:val="num" w:pos="1560"/>
        </w:tabs>
        <w:ind w:left="1560" w:hanging="360"/>
      </w:pPr>
    </w:lvl>
    <w:lvl w:ilvl="2" w:tplc="041A001B" w:tentative="1">
      <w:start w:val="1"/>
      <w:numFmt w:val="lowerRoman"/>
      <w:lvlText w:val="%3."/>
      <w:lvlJc w:val="right"/>
      <w:pPr>
        <w:tabs>
          <w:tab w:val="num" w:pos="2280"/>
        </w:tabs>
        <w:ind w:left="2280" w:hanging="180"/>
      </w:pPr>
    </w:lvl>
    <w:lvl w:ilvl="3" w:tplc="041A000F" w:tentative="1">
      <w:start w:val="1"/>
      <w:numFmt w:val="decimal"/>
      <w:lvlText w:val="%4."/>
      <w:lvlJc w:val="left"/>
      <w:pPr>
        <w:tabs>
          <w:tab w:val="num" w:pos="3000"/>
        </w:tabs>
        <w:ind w:left="3000" w:hanging="360"/>
      </w:pPr>
    </w:lvl>
    <w:lvl w:ilvl="4" w:tplc="041A0019" w:tentative="1">
      <w:start w:val="1"/>
      <w:numFmt w:val="lowerLetter"/>
      <w:lvlText w:val="%5."/>
      <w:lvlJc w:val="left"/>
      <w:pPr>
        <w:tabs>
          <w:tab w:val="num" w:pos="3720"/>
        </w:tabs>
        <w:ind w:left="3720" w:hanging="360"/>
      </w:pPr>
    </w:lvl>
    <w:lvl w:ilvl="5" w:tplc="041A001B" w:tentative="1">
      <w:start w:val="1"/>
      <w:numFmt w:val="lowerRoman"/>
      <w:lvlText w:val="%6."/>
      <w:lvlJc w:val="right"/>
      <w:pPr>
        <w:tabs>
          <w:tab w:val="num" w:pos="4440"/>
        </w:tabs>
        <w:ind w:left="4440" w:hanging="180"/>
      </w:pPr>
    </w:lvl>
    <w:lvl w:ilvl="6" w:tplc="041A000F" w:tentative="1">
      <w:start w:val="1"/>
      <w:numFmt w:val="decimal"/>
      <w:lvlText w:val="%7."/>
      <w:lvlJc w:val="left"/>
      <w:pPr>
        <w:tabs>
          <w:tab w:val="num" w:pos="5160"/>
        </w:tabs>
        <w:ind w:left="5160" w:hanging="360"/>
      </w:pPr>
    </w:lvl>
    <w:lvl w:ilvl="7" w:tplc="041A0019" w:tentative="1">
      <w:start w:val="1"/>
      <w:numFmt w:val="lowerLetter"/>
      <w:lvlText w:val="%8."/>
      <w:lvlJc w:val="left"/>
      <w:pPr>
        <w:tabs>
          <w:tab w:val="num" w:pos="5880"/>
        </w:tabs>
        <w:ind w:left="5880" w:hanging="360"/>
      </w:pPr>
    </w:lvl>
    <w:lvl w:ilvl="8" w:tplc="041A001B" w:tentative="1">
      <w:start w:val="1"/>
      <w:numFmt w:val="lowerRoman"/>
      <w:lvlText w:val="%9."/>
      <w:lvlJc w:val="right"/>
      <w:pPr>
        <w:tabs>
          <w:tab w:val="num" w:pos="6600"/>
        </w:tabs>
        <w:ind w:left="6600" w:hanging="180"/>
      </w:pPr>
    </w:lvl>
  </w:abstractNum>
  <w:abstractNum w:abstractNumId="18">
    <w:nsid w:val="375F00C9"/>
    <w:multiLevelType w:val="multilevel"/>
    <w:tmpl w:val="04C6934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9BB6B60"/>
    <w:multiLevelType w:val="hybridMultilevel"/>
    <w:tmpl w:val="2884C02C"/>
    <w:lvl w:ilvl="0" w:tplc="6E42623C">
      <w:start w:val="1"/>
      <w:numFmt w:val="lowerRoman"/>
      <w:lvlText w:val="(%1)"/>
      <w:lvlJc w:val="left"/>
      <w:pPr>
        <w:ind w:left="810" w:hanging="720"/>
      </w:pPr>
      <w:rPr>
        <w:rFonts w:hint="default"/>
      </w:rPr>
    </w:lvl>
    <w:lvl w:ilvl="1" w:tplc="04080019" w:tentative="1">
      <w:start w:val="1"/>
      <w:numFmt w:val="lowerLetter"/>
      <w:lvlText w:val="%2."/>
      <w:lvlJc w:val="left"/>
      <w:pPr>
        <w:ind w:left="1170" w:hanging="360"/>
      </w:pPr>
    </w:lvl>
    <w:lvl w:ilvl="2" w:tplc="0408001B" w:tentative="1">
      <w:start w:val="1"/>
      <w:numFmt w:val="lowerRoman"/>
      <w:lvlText w:val="%3."/>
      <w:lvlJc w:val="right"/>
      <w:pPr>
        <w:ind w:left="1890" w:hanging="180"/>
      </w:pPr>
    </w:lvl>
    <w:lvl w:ilvl="3" w:tplc="0408000F" w:tentative="1">
      <w:start w:val="1"/>
      <w:numFmt w:val="decimal"/>
      <w:lvlText w:val="%4."/>
      <w:lvlJc w:val="left"/>
      <w:pPr>
        <w:ind w:left="2610" w:hanging="360"/>
      </w:pPr>
    </w:lvl>
    <w:lvl w:ilvl="4" w:tplc="04080019" w:tentative="1">
      <w:start w:val="1"/>
      <w:numFmt w:val="lowerLetter"/>
      <w:lvlText w:val="%5."/>
      <w:lvlJc w:val="left"/>
      <w:pPr>
        <w:ind w:left="3330" w:hanging="360"/>
      </w:pPr>
    </w:lvl>
    <w:lvl w:ilvl="5" w:tplc="0408001B" w:tentative="1">
      <w:start w:val="1"/>
      <w:numFmt w:val="lowerRoman"/>
      <w:lvlText w:val="%6."/>
      <w:lvlJc w:val="right"/>
      <w:pPr>
        <w:ind w:left="4050" w:hanging="180"/>
      </w:pPr>
    </w:lvl>
    <w:lvl w:ilvl="6" w:tplc="0408000F" w:tentative="1">
      <w:start w:val="1"/>
      <w:numFmt w:val="decimal"/>
      <w:lvlText w:val="%7."/>
      <w:lvlJc w:val="left"/>
      <w:pPr>
        <w:ind w:left="4770" w:hanging="360"/>
      </w:pPr>
    </w:lvl>
    <w:lvl w:ilvl="7" w:tplc="04080019" w:tentative="1">
      <w:start w:val="1"/>
      <w:numFmt w:val="lowerLetter"/>
      <w:lvlText w:val="%8."/>
      <w:lvlJc w:val="left"/>
      <w:pPr>
        <w:ind w:left="5490" w:hanging="360"/>
      </w:pPr>
    </w:lvl>
    <w:lvl w:ilvl="8" w:tplc="0408001B" w:tentative="1">
      <w:start w:val="1"/>
      <w:numFmt w:val="lowerRoman"/>
      <w:lvlText w:val="%9."/>
      <w:lvlJc w:val="right"/>
      <w:pPr>
        <w:ind w:left="6210" w:hanging="180"/>
      </w:pPr>
    </w:lvl>
  </w:abstractNum>
  <w:abstractNum w:abstractNumId="20">
    <w:nsid w:val="3B39301F"/>
    <w:multiLevelType w:val="hybridMultilevel"/>
    <w:tmpl w:val="25BAD10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1">
    <w:nsid w:val="3B4F0AC2"/>
    <w:multiLevelType w:val="hybridMultilevel"/>
    <w:tmpl w:val="BE460A9C"/>
    <w:lvl w:ilvl="0" w:tplc="041A000F">
      <w:start w:val="1"/>
      <w:numFmt w:val="decimal"/>
      <w:lvlText w:val="%1."/>
      <w:lvlJc w:val="left"/>
      <w:pPr>
        <w:tabs>
          <w:tab w:val="num" w:pos="720"/>
        </w:tabs>
        <w:ind w:left="720" w:hanging="360"/>
      </w:pPr>
      <w:rPr>
        <w:rFont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nsid w:val="3C0C67E1"/>
    <w:multiLevelType w:val="hybridMultilevel"/>
    <w:tmpl w:val="4EE0503C"/>
    <w:lvl w:ilvl="0" w:tplc="2A6841B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DD30B1D"/>
    <w:multiLevelType w:val="hybridMultilevel"/>
    <w:tmpl w:val="648A8474"/>
    <w:lvl w:ilvl="0" w:tplc="CD945A2A">
      <w:start w:val="1"/>
      <w:numFmt w:val="lowerLetter"/>
      <w:lvlText w:val="(%1)"/>
      <w:lvlJc w:val="left"/>
      <w:pPr>
        <w:ind w:left="720" w:hanging="360"/>
      </w:pPr>
      <w:rPr>
        <w:rFonts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2B26FE4"/>
    <w:multiLevelType w:val="hybridMultilevel"/>
    <w:tmpl w:val="27C8A2E0"/>
    <w:lvl w:ilvl="0" w:tplc="652A6760">
      <w:start w:val="1"/>
      <w:numFmt w:val="decimal"/>
      <w:lvlText w:val="(%1)"/>
      <w:lvlJc w:val="left"/>
      <w:pPr>
        <w:ind w:left="887" w:hanging="360"/>
      </w:pPr>
      <w:rPr>
        <w:rFonts w:hint="default"/>
        <w:b/>
        <w:color w:val="auto"/>
      </w:rPr>
    </w:lvl>
    <w:lvl w:ilvl="1" w:tplc="04080019" w:tentative="1">
      <w:start w:val="1"/>
      <w:numFmt w:val="lowerLetter"/>
      <w:lvlText w:val="%2."/>
      <w:lvlJc w:val="left"/>
      <w:pPr>
        <w:ind w:left="1607" w:hanging="360"/>
      </w:pPr>
    </w:lvl>
    <w:lvl w:ilvl="2" w:tplc="0408001B" w:tentative="1">
      <w:start w:val="1"/>
      <w:numFmt w:val="lowerRoman"/>
      <w:lvlText w:val="%3."/>
      <w:lvlJc w:val="right"/>
      <w:pPr>
        <w:ind w:left="2327" w:hanging="180"/>
      </w:pPr>
    </w:lvl>
    <w:lvl w:ilvl="3" w:tplc="0408000F" w:tentative="1">
      <w:start w:val="1"/>
      <w:numFmt w:val="decimal"/>
      <w:lvlText w:val="%4."/>
      <w:lvlJc w:val="left"/>
      <w:pPr>
        <w:ind w:left="3047" w:hanging="360"/>
      </w:pPr>
    </w:lvl>
    <w:lvl w:ilvl="4" w:tplc="04080019" w:tentative="1">
      <w:start w:val="1"/>
      <w:numFmt w:val="lowerLetter"/>
      <w:lvlText w:val="%5."/>
      <w:lvlJc w:val="left"/>
      <w:pPr>
        <w:ind w:left="3767" w:hanging="360"/>
      </w:pPr>
    </w:lvl>
    <w:lvl w:ilvl="5" w:tplc="0408001B" w:tentative="1">
      <w:start w:val="1"/>
      <w:numFmt w:val="lowerRoman"/>
      <w:lvlText w:val="%6."/>
      <w:lvlJc w:val="right"/>
      <w:pPr>
        <w:ind w:left="4487" w:hanging="180"/>
      </w:pPr>
    </w:lvl>
    <w:lvl w:ilvl="6" w:tplc="0408000F" w:tentative="1">
      <w:start w:val="1"/>
      <w:numFmt w:val="decimal"/>
      <w:lvlText w:val="%7."/>
      <w:lvlJc w:val="left"/>
      <w:pPr>
        <w:ind w:left="5207" w:hanging="360"/>
      </w:pPr>
    </w:lvl>
    <w:lvl w:ilvl="7" w:tplc="04080019" w:tentative="1">
      <w:start w:val="1"/>
      <w:numFmt w:val="lowerLetter"/>
      <w:lvlText w:val="%8."/>
      <w:lvlJc w:val="left"/>
      <w:pPr>
        <w:ind w:left="5927" w:hanging="360"/>
      </w:pPr>
    </w:lvl>
    <w:lvl w:ilvl="8" w:tplc="0408001B" w:tentative="1">
      <w:start w:val="1"/>
      <w:numFmt w:val="lowerRoman"/>
      <w:lvlText w:val="%9."/>
      <w:lvlJc w:val="right"/>
      <w:pPr>
        <w:ind w:left="6647" w:hanging="180"/>
      </w:pPr>
    </w:lvl>
  </w:abstractNum>
  <w:abstractNum w:abstractNumId="25">
    <w:nsid w:val="46D23C00"/>
    <w:multiLevelType w:val="hybridMultilevel"/>
    <w:tmpl w:val="8ECA3FA2"/>
    <w:lvl w:ilvl="0" w:tplc="FB5E0764">
      <w:start w:val="1"/>
      <w:numFmt w:val="lowerRoman"/>
      <w:lvlText w:val="(%1)"/>
      <w:lvlJc w:val="left"/>
      <w:pPr>
        <w:tabs>
          <w:tab w:val="num" w:pos="822"/>
        </w:tabs>
        <w:ind w:left="822" w:hanging="720"/>
      </w:pPr>
      <w:rPr>
        <w:rFonts w:eastAsia="Times New Roman" w:hint="default"/>
      </w:rPr>
    </w:lvl>
    <w:lvl w:ilvl="1" w:tplc="86A29C28">
      <w:start w:val="3"/>
      <w:numFmt w:val="lowerRoman"/>
      <w:lvlText w:val="%2)"/>
      <w:lvlJc w:val="left"/>
      <w:pPr>
        <w:tabs>
          <w:tab w:val="num" w:pos="1542"/>
        </w:tabs>
        <w:ind w:left="1542" w:hanging="720"/>
      </w:pPr>
      <w:rPr>
        <w:rFonts w:eastAsia="Times New Roman" w:hint="default"/>
      </w:rPr>
    </w:lvl>
    <w:lvl w:ilvl="2" w:tplc="041A001B" w:tentative="1">
      <w:start w:val="1"/>
      <w:numFmt w:val="lowerRoman"/>
      <w:lvlText w:val="%3."/>
      <w:lvlJc w:val="right"/>
      <w:pPr>
        <w:tabs>
          <w:tab w:val="num" w:pos="1902"/>
        </w:tabs>
        <w:ind w:left="1902" w:hanging="180"/>
      </w:pPr>
    </w:lvl>
    <w:lvl w:ilvl="3" w:tplc="041A000F" w:tentative="1">
      <w:start w:val="1"/>
      <w:numFmt w:val="decimal"/>
      <w:lvlText w:val="%4."/>
      <w:lvlJc w:val="left"/>
      <w:pPr>
        <w:tabs>
          <w:tab w:val="num" w:pos="2622"/>
        </w:tabs>
        <w:ind w:left="2622" w:hanging="360"/>
      </w:pPr>
    </w:lvl>
    <w:lvl w:ilvl="4" w:tplc="041A0019" w:tentative="1">
      <w:start w:val="1"/>
      <w:numFmt w:val="lowerLetter"/>
      <w:lvlText w:val="%5."/>
      <w:lvlJc w:val="left"/>
      <w:pPr>
        <w:tabs>
          <w:tab w:val="num" w:pos="3342"/>
        </w:tabs>
        <w:ind w:left="3342" w:hanging="360"/>
      </w:pPr>
    </w:lvl>
    <w:lvl w:ilvl="5" w:tplc="041A001B" w:tentative="1">
      <w:start w:val="1"/>
      <w:numFmt w:val="lowerRoman"/>
      <w:lvlText w:val="%6."/>
      <w:lvlJc w:val="right"/>
      <w:pPr>
        <w:tabs>
          <w:tab w:val="num" w:pos="4062"/>
        </w:tabs>
        <w:ind w:left="4062" w:hanging="180"/>
      </w:pPr>
    </w:lvl>
    <w:lvl w:ilvl="6" w:tplc="041A000F" w:tentative="1">
      <w:start w:val="1"/>
      <w:numFmt w:val="decimal"/>
      <w:lvlText w:val="%7."/>
      <w:lvlJc w:val="left"/>
      <w:pPr>
        <w:tabs>
          <w:tab w:val="num" w:pos="4782"/>
        </w:tabs>
        <w:ind w:left="4782" w:hanging="360"/>
      </w:pPr>
    </w:lvl>
    <w:lvl w:ilvl="7" w:tplc="041A0019" w:tentative="1">
      <w:start w:val="1"/>
      <w:numFmt w:val="lowerLetter"/>
      <w:lvlText w:val="%8."/>
      <w:lvlJc w:val="left"/>
      <w:pPr>
        <w:tabs>
          <w:tab w:val="num" w:pos="5502"/>
        </w:tabs>
        <w:ind w:left="5502" w:hanging="360"/>
      </w:pPr>
    </w:lvl>
    <w:lvl w:ilvl="8" w:tplc="041A001B" w:tentative="1">
      <w:start w:val="1"/>
      <w:numFmt w:val="lowerRoman"/>
      <w:lvlText w:val="%9."/>
      <w:lvlJc w:val="right"/>
      <w:pPr>
        <w:tabs>
          <w:tab w:val="num" w:pos="6222"/>
        </w:tabs>
        <w:ind w:left="6222" w:hanging="180"/>
      </w:pPr>
    </w:lvl>
  </w:abstractNum>
  <w:abstractNum w:abstractNumId="26">
    <w:nsid w:val="47CF0ABA"/>
    <w:multiLevelType w:val="hybridMultilevel"/>
    <w:tmpl w:val="785C00D4"/>
    <w:lvl w:ilvl="0" w:tplc="041A0017">
      <w:start w:val="1"/>
      <w:numFmt w:val="lowerLetter"/>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7">
    <w:nsid w:val="4E9E44B5"/>
    <w:multiLevelType w:val="hybridMultilevel"/>
    <w:tmpl w:val="55D07D8C"/>
    <w:lvl w:ilvl="0" w:tplc="51B2A5F8">
      <w:start w:val="5"/>
      <w:numFmt w:val="lowerRoman"/>
      <w:lvlText w:val="(%1)"/>
      <w:lvlJc w:val="left"/>
      <w:pPr>
        <w:tabs>
          <w:tab w:val="num" w:pos="1718"/>
        </w:tabs>
        <w:ind w:left="1718" w:hanging="720"/>
      </w:pPr>
      <w:rPr>
        <w:rFonts w:ascii="Arial" w:hAnsi="Arial" w:cs="Arial" w:hint="default"/>
        <w:b w:val="0"/>
        <w:sz w:val="14"/>
      </w:rPr>
    </w:lvl>
    <w:lvl w:ilvl="1" w:tplc="E96C73B6">
      <w:start w:val="3"/>
      <w:numFmt w:val="bullet"/>
      <w:lvlText w:val="—"/>
      <w:lvlJc w:val="left"/>
      <w:pPr>
        <w:tabs>
          <w:tab w:val="num" w:pos="2078"/>
        </w:tabs>
        <w:ind w:left="2078" w:hanging="360"/>
      </w:pPr>
      <w:rPr>
        <w:rFonts w:ascii="Arial" w:eastAsia="Times New Roman" w:hAnsi="Arial" w:cs="Arial" w:hint="default"/>
        <w:b/>
      </w:rPr>
    </w:lvl>
    <w:lvl w:ilvl="2" w:tplc="041A001B" w:tentative="1">
      <w:start w:val="1"/>
      <w:numFmt w:val="lowerRoman"/>
      <w:lvlText w:val="%3."/>
      <w:lvlJc w:val="right"/>
      <w:pPr>
        <w:tabs>
          <w:tab w:val="num" w:pos="2798"/>
        </w:tabs>
        <w:ind w:left="2798" w:hanging="180"/>
      </w:pPr>
    </w:lvl>
    <w:lvl w:ilvl="3" w:tplc="041A000F" w:tentative="1">
      <w:start w:val="1"/>
      <w:numFmt w:val="decimal"/>
      <w:lvlText w:val="%4."/>
      <w:lvlJc w:val="left"/>
      <w:pPr>
        <w:tabs>
          <w:tab w:val="num" w:pos="3518"/>
        </w:tabs>
        <w:ind w:left="3518" w:hanging="360"/>
      </w:pPr>
    </w:lvl>
    <w:lvl w:ilvl="4" w:tplc="041A0019" w:tentative="1">
      <w:start w:val="1"/>
      <w:numFmt w:val="lowerLetter"/>
      <w:lvlText w:val="%5."/>
      <w:lvlJc w:val="left"/>
      <w:pPr>
        <w:tabs>
          <w:tab w:val="num" w:pos="4238"/>
        </w:tabs>
        <w:ind w:left="4238" w:hanging="360"/>
      </w:pPr>
    </w:lvl>
    <w:lvl w:ilvl="5" w:tplc="041A001B" w:tentative="1">
      <w:start w:val="1"/>
      <w:numFmt w:val="lowerRoman"/>
      <w:lvlText w:val="%6."/>
      <w:lvlJc w:val="right"/>
      <w:pPr>
        <w:tabs>
          <w:tab w:val="num" w:pos="4958"/>
        </w:tabs>
        <w:ind w:left="4958" w:hanging="180"/>
      </w:pPr>
    </w:lvl>
    <w:lvl w:ilvl="6" w:tplc="041A000F" w:tentative="1">
      <w:start w:val="1"/>
      <w:numFmt w:val="decimal"/>
      <w:lvlText w:val="%7."/>
      <w:lvlJc w:val="left"/>
      <w:pPr>
        <w:tabs>
          <w:tab w:val="num" w:pos="5678"/>
        </w:tabs>
        <w:ind w:left="5678" w:hanging="360"/>
      </w:pPr>
    </w:lvl>
    <w:lvl w:ilvl="7" w:tplc="041A0019" w:tentative="1">
      <w:start w:val="1"/>
      <w:numFmt w:val="lowerLetter"/>
      <w:lvlText w:val="%8."/>
      <w:lvlJc w:val="left"/>
      <w:pPr>
        <w:tabs>
          <w:tab w:val="num" w:pos="6398"/>
        </w:tabs>
        <w:ind w:left="6398" w:hanging="360"/>
      </w:pPr>
    </w:lvl>
    <w:lvl w:ilvl="8" w:tplc="041A001B" w:tentative="1">
      <w:start w:val="1"/>
      <w:numFmt w:val="lowerRoman"/>
      <w:lvlText w:val="%9."/>
      <w:lvlJc w:val="right"/>
      <w:pPr>
        <w:tabs>
          <w:tab w:val="num" w:pos="7118"/>
        </w:tabs>
        <w:ind w:left="7118" w:hanging="180"/>
      </w:pPr>
    </w:lvl>
  </w:abstractNum>
  <w:abstractNum w:abstractNumId="28">
    <w:nsid w:val="544472CE"/>
    <w:multiLevelType w:val="singleLevel"/>
    <w:tmpl w:val="2D28BBC0"/>
    <w:lvl w:ilvl="0">
      <w:start w:val="2"/>
      <w:numFmt w:val="lowerLetter"/>
      <w:lvlText w:val="(%1)"/>
      <w:legacy w:legacy="1" w:legacySpace="0" w:legacyIndent="248"/>
      <w:lvlJc w:val="left"/>
      <w:rPr>
        <w:rFonts w:ascii="Arial" w:hAnsi="Arial" w:cs="Arial" w:hint="default"/>
      </w:rPr>
    </w:lvl>
  </w:abstractNum>
  <w:abstractNum w:abstractNumId="29">
    <w:nsid w:val="5702248B"/>
    <w:multiLevelType w:val="hybridMultilevel"/>
    <w:tmpl w:val="2EF4C69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838162E"/>
    <w:multiLevelType w:val="hybridMultilevel"/>
    <w:tmpl w:val="DA70AD5C"/>
    <w:lvl w:ilvl="0" w:tplc="C9F0BA2C">
      <w:start w:val="1"/>
      <w:numFmt w:val="lowerRoman"/>
      <w:lvlText w:val="(%1)"/>
      <w:lvlJc w:val="left"/>
      <w:pPr>
        <w:ind w:left="750" w:hanging="72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31">
    <w:nsid w:val="594204A7"/>
    <w:multiLevelType w:val="singleLevel"/>
    <w:tmpl w:val="55C030F4"/>
    <w:lvl w:ilvl="0">
      <w:start w:val="2"/>
      <w:numFmt w:val="lowerLetter"/>
      <w:lvlText w:val="(%1)"/>
      <w:legacy w:legacy="1" w:legacySpace="0" w:legacyIndent="259"/>
      <w:lvlJc w:val="left"/>
      <w:rPr>
        <w:rFonts w:ascii="Arial" w:hAnsi="Arial" w:cs="Arial" w:hint="default"/>
      </w:rPr>
    </w:lvl>
  </w:abstractNum>
  <w:abstractNum w:abstractNumId="32">
    <w:nsid w:val="5B093EDB"/>
    <w:multiLevelType w:val="hybridMultilevel"/>
    <w:tmpl w:val="ED80080A"/>
    <w:lvl w:ilvl="0" w:tplc="A7AA9A60">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C2D6232"/>
    <w:multiLevelType w:val="multilevel"/>
    <w:tmpl w:val="3AFAF87A"/>
    <w:lvl w:ilvl="0">
      <w:start w:val="1"/>
      <w:numFmt w:val="lowerLetter"/>
      <w:lvlText w:val="%1)"/>
      <w:lvlJc w:val="left"/>
      <w:pPr>
        <w:tabs>
          <w:tab w:val="num" w:pos="1996"/>
        </w:tabs>
        <w:ind w:left="1996" w:hanging="720"/>
      </w:pPr>
      <w:rPr>
        <w:rFonts w:ascii="Times New Roman" w:eastAsia="Times New Roman" w:hAnsi="Times New Roman" w:cs="Times New Roman"/>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4">
    <w:nsid w:val="5D717A82"/>
    <w:multiLevelType w:val="singleLevel"/>
    <w:tmpl w:val="5B867826"/>
    <w:lvl w:ilvl="0">
      <w:start w:val="2"/>
      <w:numFmt w:val="lowerLetter"/>
      <w:lvlText w:val="%1)"/>
      <w:legacy w:legacy="1" w:legacySpace="0" w:legacyIndent="216"/>
      <w:lvlJc w:val="left"/>
      <w:rPr>
        <w:rFonts w:ascii="Arial Unicode MS" w:eastAsia="Arial Unicode MS" w:hAnsi="Arial Unicode MS" w:cs="Arial Unicode MS" w:hint="eastAsia"/>
      </w:rPr>
    </w:lvl>
  </w:abstractNum>
  <w:abstractNum w:abstractNumId="35">
    <w:nsid w:val="60625AB2"/>
    <w:multiLevelType w:val="hybridMultilevel"/>
    <w:tmpl w:val="8196B7AA"/>
    <w:lvl w:ilvl="0" w:tplc="37D079EA">
      <w:start w:val="2"/>
      <w:numFmt w:val="bullet"/>
      <w:lvlText w:val="—"/>
      <w:lvlJc w:val="left"/>
      <w:pPr>
        <w:tabs>
          <w:tab w:val="num" w:pos="720"/>
        </w:tabs>
        <w:ind w:left="720" w:hanging="360"/>
      </w:pPr>
      <w:rPr>
        <w:rFonts w:ascii="Arial" w:eastAsia="Times New Roman" w:hAnsi="Arial" w:cs="Arial" w:hint="default"/>
        <w:b/>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6">
    <w:nsid w:val="6928032D"/>
    <w:multiLevelType w:val="hybridMultilevel"/>
    <w:tmpl w:val="2E60962E"/>
    <w:lvl w:ilvl="0" w:tplc="1BA275BC">
      <w:start w:val="2"/>
      <w:numFmt w:val="bullet"/>
      <w:lvlText w:val="—"/>
      <w:lvlJc w:val="left"/>
      <w:pPr>
        <w:tabs>
          <w:tab w:val="num" w:pos="720"/>
        </w:tabs>
        <w:ind w:left="720" w:hanging="360"/>
      </w:pPr>
      <w:rPr>
        <w:rFonts w:ascii="Arial" w:eastAsia="Times New Roman" w:hAnsi="Arial" w:cs="Arial" w:hint="default"/>
        <w:b/>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7">
    <w:nsid w:val="74D44744"/>
    <w:multiLevelType w:val="hybridMultilevel"/>
    <w:tmpl w:val="EBAA9396"/>
    <w:lvl w:ilvl="0" w:tplc="4EAC97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4F23BCA"/>
    <w:multiLevelType w:val="hybridMultilevel"/>
    <w:tmpl w:val="17AC7F52"/>
    <w:lvl w:ilvl="0" w:tplc="646C1E20">
      <w:start w:val="3"/>
      <w:numFmt w:val="lowerRoman"/>
      <w:lvlText w:val="(%1)"/>
      <w:lvlJc w:val="left"/>
      <w:pPr>
        <w:tabs>
          <w:tab w:val="num" w:pos="964"/>
        </w:tabs>
        <w:ind w:left="964" w:hanging="720"/>
      </w:pPr>
      <w:rPr>
        <w:rFonts w:hint="default"/>
      </w:rPr>
    </w:lvl>
    <w:lvl w:ilvl="1" w:tplc="041A0019" w:tentative="1">
      <w:start w:val="1"/>
      <w:numFmt w:val="lowerLetter"/>
      <w:lvlText w:val="%2."/>
      <w:lvlJc w:val="left"/>
      <w:pPr>
        <w:tabs>
          <w:tab w:val="num" w:pos="1324"/>
        </w:tabs>
        <w:ind w:left="1324" w:hanging="360"/>
      </w:pPr>
    </w:lvl>
    <w:lvl w:ilvl="2" w:tplc="041A001B" w:tentative="1">
      <w:start w:val="1"/>
      <w:numFmt w:val="lowerRoman"/>
      <w:lvlText w:val="%3."/>
      <w:lvlJc w:val="right"/>
      <w:pPr>
        <w:tabs>
          <w:tab w:val="num" w:pos="2044"/>
        </w:tabs>
        <w:ind w:left="2044" w:hanging="180"/>
      </w:pPr>
    </w:lvl>
    <w:lvl w:ilvl="3" w:tplc="041A000F" w:tentative="1">
      <w:start w:val="1"/>
      <w:numFmt w:val="decimal"/>
      <w:lvlText w:val="%4."/>
      <w:lvlJc w:val="left"/>
      <w:pPr>
        <w:tabs>
          <w:tab w:val="num" w:pos="2764"/>
        </w:tabs>
        <w:ind w:left="2764" w:hanging="360"/>
      </w:pPr>
    </w:lvl>
    <w:lvl w:ilvl="4" w:tplc="041A0019" w:tentative="1">
      <w:start w:val="1"/>
      <w:numFmt w:val="lowerLetter"/>
      <w:lvlText w:val="%5."/>
      <w:lvlJc w:val="left"/>
      <w:pPr>
        <w:tabs>
          <w:tab w:val="num" w:pos="3484"/>
        </w:tabs>
        <w:ind w:left="3484" w:hanging="360"/>
      </w:pPr>
    </w:lvl>
    <w:lvl w:ilvl="5" w:tplc="041A001B" w:tentative="1">
      <w:start w:val="1"/>
      <w:numFmt w:val="lowerRoman"/>
      <w:lvlText w:val="%6."/>
      <w:lvlJc w:val="right"/>
      <w:pPr>
        <w:tabs>
          <w:tab w:val="num" w:pos="4204"/>
        </w:tabs>
        <w:ind w:left="4204" w:hanging="180"/>
      </w:pPr>
    </w:lvl>
    <w:lvl w:ilvl="6" w:tplc="041A000F" w:tentative="1">
      <w:start w:val="1"/>
      <w:numFmt w:val="decimal"/>
      <w:lvlText w:val="%7."/>
      <w:lvlJc w:val="left"/>
      <w:pPr>
        <w:tabs>
          <w:tab w:val="num" w:pos="4924"/>
        </w:tabs>
        <w:ind w:left="4924" w:hanging="360"/>
      </w:pPr>
    </w:lvl>
    <w:lvl w:ilvl="7" w:tplc="041A0019" w:tentative="1">
      <w:start w:val="1"/>
      <w:numFmt w:val="lowerLetter"/>
      <w:lvlText w:val="%8."/>
      <w:lvlJc w:val="left"/>
      <w:pPr>
        <w:tabs>
          <w:tab w:val="num" w:pos="5644"/>
        </w:tabs>
        <w:ind w:left="5644" w:hanging="360"/>
      </w:pPr>
    </w:lvl>
    <w:lvl w:ilvl="8" w:tplc="041A001B" w:tentative="1">
      <w:start w:val="1"/>
      <w:numFmt w:val="lowerRoman"/>
      <w:lvlText w:val="%9."/>
      <w:lvlJc w:val="right"/>
      <w:pPr>
        <w:tabs>
          <w:tab w:val="num" w:pos="6364"/>
        </w:tabs>
        <w:ind w:left="6364" w:hanging="180"/>
      </w:pPr>
    </w:lvl>
  </w:abstractNum>
  <w:abstractNum w:abstractNumId="39">
    <w:nsid w:val="77E73352"/>
    <w:multiLevelType w:val="hybridMultilevel"/>
    <w:tmpl w:val="5B2AF600"/>
    <w:lvl w:ilvl="0" w:tplc="85B265AC">
      <w:start w:val="1"/>
      <w:numFmt w:val="lowerLetter"/>
      <w:lvlText w:val="(%1)"/>
      <w:lvlJc w:val="left"/>
      <w:pPr>
        <w:tabs>
          <w:tab w:val="num" w:pos="720"/>
        </w:tabs>
        <w:ind w:left="720" w:hanging="360"/>
      </w:pPr>
      <w:rPr>
        <w:rFonts w:hint="default"/>
      </w:rPr>
    </w:lvl>
    <w:lvl w:ilvl="1" w:tplc="041A0013">
      <w:start w:val="1"/>
      <w:numFmt w:val="upperRoman"/>
      <w:lvlText w:val="%2."/>
      <w:lvlJc w:val="right"/>
      <w:pPr>
        <w:tabs>
          <w:tab w:val="num" w:pos="1260"/>
        </w:tabs>
        <w:ind w:left="1260" w:hanging="18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0">
    <w:nsid w:val="79D657A5"/>
    <w:multiLevelType w:val="hybridMultilevel"/>
    <w:tmpl w:val="E9FC2C28"/>
    <w:lvl w:ilvl="0" w:tplc="F16A2A58">
      <w:start w:val="1"/>
      <w:numFmt w:val="lowerRoman"/>
      <w:lvlText w:val="%1)"/>
      <w:lvlJc w:val="left"/>
      <w:pPr>
        <w:tabs>
          <w:tab w:val="num" w:pos="991"/>
        </w:tabs>
        <w:ind w:left="991" w:hanging="720"/>
      </w:pPr>
      <w:rPr>
        <w:rFonts w:ascii="Arial" w:eastAsia="Times New Roman" w:hAnsi="Arial" w:cs="Arial" w:hint="default"/>
        <w:sz w:val="13"/>
      </w:rPr>
    </w:lvl>
    <w:lvl w:ilvl="1" w:tplc="041A0019" w:tentative="1">
      <w:start w:val="1"/>
      <w:numFmt w:val="lowerLetter"/>
      <w:lvlText w:val="%2."/>
      <w:lvlJc w:val="left"/>
      <w:pPr>
        <w:tabs>
          <w:tab w:val="num" w:pos="1351"/>
        </w:tabs>
        <w:ind w:left="1351" w:hanging="360"/>
      </w:pPr>
    </w:lvl>
    <w:lvl w:ilvl="2" w:tplc="041A001B" w:tentative="1">
      <w:start w:val="1"/>
      <w:numFmt w:val="lowerRoman"/>
      <w:lvlText w:val="%3."/>
      <w:lvlJc w:val="right"/>
      <w:pPr>
        <w:tabs>
          <w:tab w:val="num" w:pos="2071"/>
        </w:tabs>
        <w:ind w:left="2071" w:hanging="180"/>
      </w:pPr>
    </w:lvl>
    <w:lvl w:ilvl="3" w:tplc="041A000F" w:tentative="1">
      <w:start w:val="1"/>
      <w:numFmt w:val="decimal"/>
      <w:lvlText w:val="%4."/>
      <w:lvlJc w:val="left"/>
      <w:pPr>
        <w:tabs>
          <w:tab w:val="num" w:pos="2791"/>
        </w:tabs>
        <w:ind w:left="2791" w:hanging="360"/>
      </w:pPr>
    </w:lvl>
    <w:lvl w:ilvl="4" w:tplc="041A0019" w:tentative="1">
      <w:start w:val="1"/>
      <w:numFmt w:val="lowerLetter"/>
      <w:lvlText w:val="%5."/>
      <w:lvlJc w:val="left"/>
      <w:pPr>
        <w:tabs>
          <w:tab w:val="num" w:pos="3511"/>
        </w:tabs>
        <w:ind w:left="3511" w:hanging="360"/>
      </w:pPr>
    </w:lvl>
    <w:lvl w:ilvl="5" w:tplc="041A001B" w:tentative="1">
      <w:start w:val="1"/>
      <w:numFmt w:val="lowerRoman"/>
      <w:lvlText w:val="%6."/>
      <w:lvlJc w:val="right"/>
      <w:pPr>
        <w:tabs>
          <w:tab w:val="num" w:pos="4231"/>
        </w:tabs>
        <w:ind w:left="4231" w:hanging="180"/>
      </w:pPr>
    </w:lvl>
    <w:lvl w:ilvl="6" w:tplc="041A000F" w:tentative="1">
      <w:start w:val="1"/>
      <w:numFmt w:val="decimal"/>
      <w:lvlText w:val="%7."/>
      <w:lvlJc w:val="left"/>
      <w:pPr>
        <w:tabs>
          <w:tab w:val="num" w:pos="4951"/>
        </w:tabs>
        <w:ind w:left="4951" w:hanging="360"/>
      </w:pPr>
    </w:lvl>
    <w:lvl w:ilvl="7" w:tplc="041A0019" w:tentative="1">
      <w:start w:val="1"/>
      <w:numFmt w:val="lowerLetter"/>
      <w:lvlText w:val="%8."/>
      <w:lvlJc w:val="left"/>
      <w:pPr>
        <w:tabs>
          <w:tab w:val="num" w:pos="5671"/>
        </w:tabs>
        <w:ind w:left="5671" w:hanging="360"/>
      </w:pPr>
    </w:lvl>
    <w:lvl w:ilvl="8" w:tplc="041A001B" w:tentative="1">
      <w:start w:val="1"/>
      <w:numFmt w:val="lowerRoman"/>
      <w:lvlText w:val="%9."/>
      <w:lvlJc w:val="right"/>
      <w:pPr>
        <w:tabs>
          <w:tab w:val="num" w:pos="6391"/>
        </w:tabs>
        <w:ind w:left="6391" w:hanging="180"/>
      </w:pPr>
    </w:lvl>
  </w:abstractNum>
  <w:num w:numId="1">
    <w:abstractNumId w:val="15"/>
  </w:num>
  <w:num w:numId="2">
    <w:abstractNumId w:val="20"/>
  </w:num>
  <w:num w:numId="3">
    <w:abstractNumId w:val="17"/>
  </w:num>
  <w:num w:numId="4">
    <w:abstractNumId w:val="2"/>
  </w:num>
  <w:num w:numId="5">
    <w:abstractNumId w:val="21"/>
  </w:num>
  <w:num w:numId="6">
    <w:abstractNumId w:val="3"/>
  </w:num>
  <w:num w:numId="7">
    <w:abstractNumId w:val="35"/>
  </w:num>
  <w:num w:numId="8">
    <w:abstractNumId w:val="36"/>
  </w:num>
  <w:num w:numId="9">
    <w:abstractNumId w:val="10"/>
  </w:num>
  <w:num w:numId="10">
    <w:abstractNumId w:val="14"/>
  </w:num>
  <w:num w:numId="11">
    <w:abstractNumId w:val="12"/>
  </w:num>
  <w:num w:numId="12">
    <w:abstractNumId w:val="11"/>
  </w:num>
  <w:num w:numId="13">
    <w:abstractNumId w:val="18"/>
  </w:num>
  <w:num w:numId="14">
    <w:abstractNumId w:val="26"/>
  </w:num>
  <w:num w:numId="15">
    <w:abstractNumId w:val="9"/>
  </w:num>
  <w:num w:numId="16">
    <w:abstractNumId w:val="13"/>
  </w:num>
  <w:num w:numId="17">
    <w:abstractNumId w:val="39"/>
  </w:num>
  <w:num w:numId="18">
    <w:abstractNumId w:val="28"/>
  </w:num>
  <w:num w:numId="19">
    <w:abstractNumId w:val="31"/>
  </w:num>
  <w:num w:numId="20">
    <w:abstractNumId w:val="5"/>
  </w:num>
  <w:num w:numId="21">
    <w:abstractNumId w:val="34"/>
  </w:num>
  <w:num w:numId="22">
    <w:abstractNumId w:val="5"/>
    <w:lvlOverride w:ilvl="0">
      <w:lvl w:ilvl="0">
        <w:start w:val="2"/>
        <w:numFmt w:val="lowerLetter"/>
        <w:lvlText w:val="%1)"/>
        <w:legacy w:legacy="1" w:legacySpace="0" w:legacyIndent="202"/>
        <w:lvlJc w:val="left"/>
        <w:rPr>
          <w:rFonts w:ascii="Arial Unicode MS" w:eastAsia="Arial Unicode MS" w:hAnsi="Arial Unicode MS" w:cs="Arial Unicode MS" w:hint="eastAsia"/>
        </w:rPr>
      </w:lvl>
    </w:lvlOverride>
  </w:num>
  <w:num w:numId="23">
    <w:abstractNumId w:val="0"/>
    <w:lvlOverride w:ilvl="0">
      <w:lvl w:ilvl="0">
        <w:start w:val="65535"/>
        <w:numFmt w:val="bullet"/>
        <w:lvlText w:val="—"/>
        <w:legacy w:legacy="1" w:legacySpace="0" w:legacyIndent="241"/>
        <w:lvlJc w:val="left"/>
        <w:rPr>
          <w:rFonts w:ascii="Arial" w:hAnsi="Arial" w:cs="Arial" w:hint="default"/>
        </w:rPr>
      </w:lvl>
    </w:lvlOverride>
  </w:num>
  <w:num w:numId="24">
    <w:abstractNumId w:val="0"/>
    <w:lvlOverride w:ilvl="0">
      <w:lvl w:ilvl="0">
        <w:start w:val="65535"/>
        <w:numFmt w:val="bullet"/>
        <w:lvlText w:val="—"/>
        <w:legacy w:legacy="1" w:legacySpace="0" w:legacyIndent="241"/>
        <w:lvlJc w:val="left"/>
        <w:rPr>
          <w:rFonts w:ascii="Arial Unicode MS" w:eastAsia="Arial Unicode MS" w:hAnsi="Arial Unicode MS" w:cs="Arial Unicode MS" w:hint="eastAsia"/>
        </w:rPr>
      </w:lvl>
    </w:lvlOverride>
  </w:num>
  <w:num w:numId="25">
    <w:abstractNumId w:val="6"/>
  </w:num>
  <w:num w:numId="26">
    <w:abstractNumId w:val="6"/>
    <w:lvlOverride w:ilvl="0">
      <w:lvl w:ilvl="0">
        <w:start w:val="2"/>
        <w:numFmt w:val="lowerLetter"/>
        <w:lvlText w:val="%1)"/>
        <w:legacy w:legacy="1" w:legacySpace="0" w:legacyIndent="212"/>
        <w:lvlJc w:val="left"/>
        <w:rPr>
          <w:rFonts w:ascii="Arial" w:hAnsi="Arial" w:cs="Arial" w:hint="default"/>
        </w:rPr>
      </w:lvl>
    </w:lvlOverride>
  </w:num>
  <w:num w:numId="27">
    <w:abstractNumId w:val="33"/>
  </w:num>
  <w:num w:numId="28">
    <w:abstractNumId w:val="16"/>
  </w:num>
  <w:num w:numId="29">
    <w:abstractNumId w:val="7"/>
  </w:num>
  <w:num w:numId="30">
    <w:abstractNumId w:val="1"/>
  </w:num>
  <w:num w:numId="31">
    <w:abstractNumId w:val="27"/>
  </w:num>
  <w:num w:numId="32">
    <w:abstractNumId w:val="40"/>
  </w:num>
  <w:num w:numId="33">
    <w:abstractNumId w:val="25"/>
  </w:num>
  <w:num w:numId="34">
    <w:abstractNumId w:val="4"/>
  </w:num>
  <w:num w:numId="35">
    <w:abstractNumId w:val="38"/>
  </w:num>
  <w:num w:numId="36">
    <w:abstractNumId w:val="30"/>
  </w:num>
  <w:num w:numId="37">
    <w:abstractNumId w:val="8"/>
  </w:num>
  <w:num w:numId="38">
    <w:abstractNumId w:val="29"/>
  </w:num>
  <w:num w:numId="39">
    <w:abstractNumId w:val="19"/>
  </w:num>
  <w:num w:numId="40">
    <w:abstractNumId w:val="32"/>
  </w:num>
  <w:num w:numId="41">
    <w:abstractNumId w:val="24"/>
  </w:num>
  <w:num w:numId="42">
    <w:abstractNumId w:val="23"/>
  </w:num>
  <w:num w:numId="43">
    <w:abstractNumId w:val="37"/>
  </w:num>
  <w:num w:numId="4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isplayBackgroundShape/>
  <w:bordersDoNotSurroundHeader/>
  <w:bordersDoNotSurroundFooter/>
  <w:hideSpellingErrors/>
  <w:proofState w:spelling="clean" w:grammar="clean"/>
  <w:stylePaneFormatFilter w:val="3F01"/>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2"/>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NzG0MDM0NDKwNDAyMjZR0lEKTi0uzszPAykwrgUAZhOC4CwAAAA="/>
  </w:docVars>
  <w:rsids>
    <w:rsidRoot w:val="00524470"/>
    <w:rsid w:val="000001C1"/>
    <w:rsid w:val="00001F84"/>
    <w:rsid w:val="00003151"/>
    <w:rsid w:val="000031A0"/>
    <w:rsid w:val="00004661"/>
    <w:rsid w:val="000049C9"/>
    <w:rsid w:val="0000682D"/>
    <w:rsid w:val="00006F76"/>
    <w:rsid w:val="00010886"/>
    <w:rsid w:val="00015A3D"/>
    <w:rsid w:val="00017924"/>
    <w:rsid w:val="00020BB0"/>
    <w:rsid w:val="00023AF3"/>
    <w:rsid w:val="00025009"/>
    <w:rsid w:val="00025BD5"/>
    <w:rsid w:val="00026586"/>
    <w:rsid w:val="000303DE"/>
    <w:rsid w:val="00030578"/>
    <w:rsid w:val="000307CA"/>
    <w:rsid w:val="000308CC"/>
    <w:rsid w:val="00030BFE"/>
    <w:rsid w:val="000316FA"/>
    <w:rsid w:val="0003199C"/>
    <w:rsid w:val="0003276C"/>
    <w:rsid w:val="0003532B"/>
    <w:rsid w:val="00036BC9"/>
    <w:rsid w:val="0003750A"/>
    <w:rsid w:val="000378C1"/>
    <w:rsid w:val="00037A7E"/>
    <w:rsid w:val="0004199B"/>
    <w:rsid w:val="00042AAC"/>
    <w:rsid w:val="00043F6B"/>
    <w:rsid w:val="000501CE"/>
    <w:rsid w:val="00051903"/>
    <w:rsid w:val="0005270D"/>
    <w:rsid w:val="00054164"/>
    <w:rsid w:val="00054620"/>
    <w:rsid w:val="00054D00"/>
    <w:rsid w:val="000558D8"/>
    <w:rsid w:val="00055B69"/>
    <w:rsid w:val="000569A5"/>
    <w:rsid w:val="000604FE"/>
    <w:rsid w:val="00060671"/>
    <w:rsid w:val="00060FDB"/>
    <w:rsid w:val="000613B8"/>
    <w:rsid w:val="00063C54"/>
    <w:rsid w:val="00066C60"/>
    <w:rsid w:val="00067767"/>
    <w:rsid w:val="00067C85"/>
    <w:rsid w:val="000738C4"/>
    <w:rsid w:val="0007468D"/>
    <w:rsid w:val="0007471E"/>
    <w:rsid w:val="00074816"/>
    <w:rsid w:val="00075148"/>
    <w:rsid w:val="0007724F"/>
    <w:rsid w:val="00077BC0"/>
    <w:rsid w:val="000818F4"/>
    <w:rsid w:val="00081C16"/>
    <w:rsid w:val="0008302A"/>
    <w:rsid w:val="00083917"/>
    <w:rsid w:val="00087ADF"/>
    <w:rsid w:val="00090125"/>
    <w:rsid w:val="00090BBF"/>
    <w:rsid w:val="00092081"/>
    <w:rsid w:val="0009334F"/>
    <w:rsid w:val="000939E3"/>
    <w:rsid w:val="00095001"/>
    <w:rsid w:val="000A04F7"/>
    <w:rsid w:val="000A52EA"/>
    <w:rsid w:val="000A54FA"/>
    <w:rsid w:val="000A585C"/>
    <w:rsid w:val="000A6204"/>
    <w:rsid w:val="000B0C17"/>
    <w:rsid w:val="000B0F04"/>
    <w:rsid w:val="000B160A"/>
    <w:rsid w:val="000B21A3"/>
    <w:rsid w:val="000B4020"/>
    <w:rsid w:val="000B7E39"/>
    <w:rsid w:val="000C0554"/>
    <w:rsid w:val="000C2D49"/>
    <w:rsid w:val="000C3377"/>
    <w:rsid w:val="000C471D"/>
    <w:rsid w:val="000C5F32"/>
    <w:rsid w:val="000D1331"/>
    <w:rsid w:val="000D25D4"/>
    <w:rsid w:val="000D2C07"/>
    <w:rsid w:val="000D4255"/>
    <w:rsid w:val="000E0E42"/>
    <w:rsid w:val="000E1E9F"/>
    <w:rsid w:val="000E2740"/>
    <w:rsid w:val="000E3538"/>
    <w:rsid w:val="000E44F8"/>
    <w:rsid w:val="000E579B"/>
    <w:rsid w:val="000E64DF"/>
    <w:rsid w:val="000E7A6B"/>
    <w:rsid w:val="000F15B3"/>
    <w:rsid w:val="000F1763"/>
    <w:rsid w:val="000F3688"/>
    <w:rsid w:val="000F551A"/>
    <w:rsid w:val="000F64A6"/>
    <w:rsid w:val="000F690C"/>
    <w:rsid w:val="000F7519"/>
    <w:rsid w:val="00100115"/>
    <w:rsid w:val="00101273"/>
    <w:rsid w:val="00101870"/>
    <w:rsid w:val="00101B17"/>
    <w:rsid w:val="00101B8D"/>
    <w:rsid w:val="00102787"/>
    <w:rsid w:val="001035F9"/>
    <w:rsid w:val="00103C98"/>
    <w:rsid w:val="001049AF"/>
    <w:rsid w:val="00105B6D"/>
    <w:rsid w:val="001100F5"/>
    <w:rsid w:val="00111821"/>
    <w:rsid w:val="00111B79"/>
    <w:rsid w:val="00111D10"/>
    <w:rsid w:val="0011268C"/>
    <w:rsid w:val="0011293C"/>
    <w:rsid w:val="00112B63"/>
    <w:rsid w:val="00114447"/>
    <w:rsid w:val="00115092"/>
    <w:rsid w:val="00115112"/>
    <w:rsid w:val="001153AC"/>
    <w:rsid w:val="001179B0"/>
    <w:rsid w:val="00117F01"/>
    <w:rsid w:val="00120553"/>
    <w:rsid w:val="001220DB"/>
    <w:rsid w:val="00122E99"/>
    <w:rsid w:val="0012496C"/>
    <w:rsid w:val="001254AB"/>
    <w:rsid w:val="00125F55"/>
    <w:rsid w:val="001261EB"/>
    <w:rsid w:val="00130505"/>
    <w:rsid w:val="001305C0"/>
    <w:rsid w:val="00134131"/>
    <w:rsid w:val="001377A3"/>
    <w:rsid w:val="00140C25"/>
    <w:rsid w:val="001452AD"/>
    <w:rsid w:val="001456C7"/>
    <w:rsid w:val="00145C0C"/>
    <w:rsid w:val="00145F66"/>
    <w:rsid w:val="00147094"/>
    <w:rsid w:val="001501ED"/>
    <w:rsid w:val="0015171F"/>
    <w:rsid w:val="00153E04"/>
    <w:rsid w:val="0015480C"/>
    <w:rsid w:val="0015495F"/>
    <w:rsid w:val="001549CB"/>
    <w:rsid w:val="00154F29"/>
    <w:rsid w:val="001560BC"/>
    <w:rsid w:val="00156201"/>
    <w:rsid w:val="00160461"/>
    <w:rsid w:val="00160869"/>
    <w:rsid w:val="00160BE3"/>
    <w:rsid w:val="00161C17"/>
    <w:rsid w:val="001634A6"/>
    <w:rsid w:val="00163BAF"/>
    <w:rsid w:val="00165BFB"/>
    <w:rsid w:val="00165F13"/>
    <w:rsid w:val="001667A9"/>
    <w:rsid w:val="001668EA"/>
    <w:rsid w:val="001669A9"/>
    <w:rsid w:val="00170CDD"/>
    <w:rsid w:val="00172DE1"/>
    <w:rsid w:val="00173726"/>
    <w:rsid w:val="00173C29"/>
    <w:rsid w:val="001743E8"/>
    <w:rsid w:val="00174B0F"/>
    <w:rsid w:val="001751A6"/>
    <w:rsid w:val="0017558C"/>
    <w:rsid w:val="00176819"/>
    <w:rsid w:val="00176A45"/>
    <w:rsid w:val="00177E90"/>
    <w:rsid w:val="00180F17"/>
    <w:rsid w:val="0018158F"/>
    <w:rsid w:val="00181A2F"/>
    <w:rsid w:val="001837A4"/>
    <w:rsid w:val="00184A9A"/>
    <w:rsid w:val="00185E7B"/>
    <w:rsid w:val="001861DD"/>
    <w:rsid w:val="00186AB9"/>
    <w:rsid w:val="001870E6"/>
    <w:rsid w:val="0019094B"/>
    <w:rsid w:val="0019131A"/>
    <w:rsid w:val="00191C43"/>
    <w:rsid w:val="00193B6A"/>
    <w:rsid w:val="00194693"/>
    <w:rsid w:val="00196F69"/>
    <w:rsid w:val="00197701"/>
    <w:rsid w:val="001A518A"/>
    <w:rsid w:val="001A5941"/>
    <w:rsid w:val="001A5CCE"/>
    <w:rsid w:val="001A6055"/>
    <w:rsid w:val="001B042F"/>
    <w:rsid w:val="001B0A50"/>
    <w:rsid w:val="001B1C31"/>
    <w:rsid w:val="001B4BAF"/>
    <w:rsid w:val="001B4D22"/>
    <w:rsid w:val="001B51B9"/>
    <w:rsid w:val="001B71F7"/>
    <w:rsid w:val="001C1BDD"/>
    <w:rsid w:val="001C1EBE"/>
    <w:rsid w:val="001C2231"/>
    <w:rsid w:val="001C2A81"/>
    <w:rsid w:val="001C3B4D"/>
    <w:rsid w:val="001C51DD"/>
    <w:rsid w:val="001C6287"/>
    <w:rsid w:val="001C70BF"/>
    <w:rsid w:val="001D0AC3"/>
    <w:rsid w:val="001D14CA"/>
    <w:rsid w:val="001D38CF"/>
    <w:rsid w:val="001D3FDE"/>
    <w:rsid w:val="001D41FF"/>
    <w:rsid w:val="001D4BF8"/>
    <w:rsid w:val="001D5264"/>
    <w:rsid w:val="001D5D35"/>
    <w:rsid w:val="001D6A32"/>
    <w:rsid w:val="001D725A"/>
    <w:rsid w:val="001E110D"/>
    <w:rsid w:val="001E2080"/>
    <w:rsid w:val="001E266D"/>
    <w:rsid w:val="001E3510"/>
    <w:rsid w:val="001E35C7"/>
    <w:rsid w:val="001E5C01"/>
    <w:rsid w:val="001E6277"/>
    <w:rsid w:val="001E70DE"/>
    <w:rsid w:val="001E79E3"/>
    <w:rsid w:val="001E7EB1"/>
    <w:rsid w:val="001F04E0"/>
    <w:rsid w:val="001F273C"/>
    <w:rsid w:val="001F4D6E"/>
    <w:rsid w:val="001F4E53"/>
    <w:rsid w:val="001F71D1"/>
    <w:rsid w:val="0020078D"/>
    <w:rsid w:val="002007F5"/>
    <w:rsid w:val="00200C38"/>
    <w:rsid w:val="00200D87"/>
    <w:rsid w:val="00201F7B"/>
    <w:rsid w:val="00204ADA"/>
    <w:rsid w:val="00204EF4"/>
    <w:rsid w:val="00205699"/>
    <w:rsid w:val="00210B20"/>
    <w:rsid w:val="0021150E"/>
    <w:rsid w:val="00211D2F"/>
    <w:rsid w:val="00214096"/>
    <w:rsid w:val="00216EBD"/>
    <w:rsid w:val="00216F2D"/>
    <w:rsid w:val="00217195"/>
    <w:rsid w:val="00217ADC"/>
    <w:rsid w:val="00217D0A"/>
    <w:rsid w:val="00217FE2"/>
    <w:rsid w:val="00220238"/>
    <w:rsid w:val="00220387"/>
    <w:rsid w:val="00220482"/>
    <w:rsid w:val="002217DB"/>
    <w:rsid w:val="002218C0"/>
    <w:rsid w:val="002220E7"/>
    <w:rsid w:val="002231B4"/>
    <w:rsid w:val="00224E9A"/>
    <w:rsid w:val="002252D2"/>
    <w:rsid w:val="002262FE"/>
    <w:rsid w:val="0022780E"/>
    <w:rsid w:val="002313B5"/>
    <w:rsid w:val="00231BD0"/>
    <w:rsid w:val="00231C46"/>
    <w:rsid w:val="00232452"/>
    <w:rsid w:val="00232928"/>
    <w:rsid w:val="002332EA"/>
    <w:rsid w:val="00233FA6"/>
    <w:rsid w:val="00234F15"/>
    <w:rsid w:val="0023779C"/>
    <w:rsid w:val="00237CEB"/>
    <w:rsid w:val="002402B6"/>
    <w:rsid w:val="0024098E"/>
    <w:rsid w:val="00241266"/>
    <w:rsid w:val="0024257D"/>
    <w:rsid w:val="00243359"/>
    <w:rsid w:val="002531EC"/>
    <w:rsid w:val="002539D4"/>
    <w:rsid w:val="00255577"/>
    <w:rsid w:val="002558C8"/>
    <w:rsid w:val="002576D7"/>
    <w:rsid w:val="00257823"/>
    <w:rsid w:val="0026140C"/>
    <w:rsid w:val="002637D8"/>
    <w:rsid w:val="002637E5"/>
    <w:rsid w:val="0026392B"/>
    <w:rsid w:val="00264ACC"/>
    <w:rsid w:val="00264FBF"/>
    <w:rsid w:val="0026627D"/>
    <w:rsid w:val="00266C03"/>
    <w:rsid w:val="00266EB3"/>
    <w:rsid w:val="0027013A"/>
    <w:rsid w:val="0027487D"/>
    <w:rsid w:val="00274DC0"/>
    <w:rsid w:val="00282EA2"/>
    <w:rsid w:val="00283A43"/>
    <w:rsid w:val="00284C1F"/>
    <w:rsid w:val="00290744"/>
    <w:rsid w:val="002908BE"/>
    <w:rsid w:val="002908E1"/>
    <w:rsid w:val="002947A7"/>
    <w:rsid w:val="0029717C"/>
    <w:rsid w:val="002A1735"/>
    <w:rsid w:val="002A1A10"/>
    <w:rsid w:val="002A2156"/>
    <w:rsid w:val="002A43DA"/>
    <w:rsid w:val="002A5037"/>
    <w:rsid w:val="002A773C"/>
    <w:rsid w:val="002A79C7"/>
    <w:rsid w:val="002B07C9"/>
    <w:rsid w:val="002B0FE9"/>
    <w:rsid w:val="002B20A2"/>
    <w:rsid w:val="002B49B0"/>
    <w:rsid w:val="002B5A6A"/>
    <w:rsid w:val="002B60F3"/>
    <w:rsid w:val="002B6255"/>
    <w:rsid w:val="002B6667"/>
    <w:rsid w:val="002B6744"/>
    <w:rsid w:val="002C0566"/>
    <w:rsid w:val="002C0964"/>
    <w:rsid w:val="002C179F"/>
    <w:rsid w:val="002C1A64"/>
    <w:rsid w:val="002C2E10"/>
    <w:rsid w:val="002C30E5"/>
    <w:rsid w:val="002C553D"/>
    <w:rsid w:val="002C55C1"/>
    <w:rsid w:val="002C5DBF"/>
    <w:rsid w:val="002D000D"/>
    <w:rsid w:val="002D0D1D"/>
    <w:rsid w:val="002D12CB"/>
    <w:rsid w:val="002D2601"/>
    <w:rsid w:val="002D3751"/>
    <w:rsid w:val="002D394B"/>
    <w:rsid w:val="002D3AA2"/>
    <w:rsid w:val="002D46B8"/>
    <w:rsid w:val="002D4AAB"/>
    <w:rsid w:val="002D5997"/>
    <w:rsid w:val="002E10D6"/>
    <w:rsid w:val="002E2167"/>
    <w:rsid w:val="002E2F00"/>
    <w:rsid w:val="002E40E7"/>
    <w:rsid w:val="002E7A01"/>
    <w:rsid w:val="002E7CF3"/>
    <w:rsid w:val="002F022D"/>
    <w:rsid w:val="002F1A98"/>
    <w:rsid w:val="002F5650"/>
    <w:rsid w:val="002F58D9"/>
    <w:rsid w:val="002F659A"/>
    <w:rsid w:val="002F68FF"/>
    <w:rsid w:val="002F7993"/>
    <w:rsid w:val="00301299"/>
    <w:rsid w:val="003025D8"/>
    <w:rsid w:val="003028A9"/>
    <w:rsid w:val="00303DD0"/>
    <w:rsid w:val="003046B9"/>
    <w:rsid w:val="003120DE"/>
    <w:rsid w:val="00312B75"/>
    <w:rsid w:val="00313623"/>
    <w:rsid w:val="0031398C"/>
    <w:rsid w:val="00314633"/>
    <w:rsid w:val="00315DC8"/>
    <w:rsid w:val="00317E97"/>
    <w:rsid w:val="00320723"/>
    <w:rsid w:val="00321EC7"/>
    <w:rsid w:val="00323B22"/>
    <w:rsid w:val="0032496E"/>
    <w:rsid w:val="00325468"/>
    <w:rsid w:val="00325996"/>
    <w:rsid w:val="003266F4"/>
    <w:rsid w:val="003273C9"/>
    <w:rsid w:val="00327E03"/>
    <w:rsid w:val="00331C9E"/>
    <w:rsid w:val="00332725"/>
    <w:rsid w:val="00332D08"/>
    <w:rsid w:val="00334C77"/>
    <w:rsid w:val="0033619B"/>
    <w:rsid w:val="003376C0"/>
    <w:rsid w:val="00341CBA"/>
    <w:rsid w:val="00342A6A"/>
    <w:rsid w:val="003434B7"/>
    <w:rsid w:val="00343783"/>
    <w:rsid w:val="00344866"/>
    <w:rsid w:val="0034512E"/>
    <w:rsid w:val="00345168"/>
    <w:rsid w:val="00345F7D"/>
    <w:rsid w:val="003475EA"/>
    <w:rsid w:val="00347717"/>
    <w:rsid w:val="00347DAD"/>
    <w:rsid w:val="0035044D"/>
    <w:rsid w:val="003505DA"/>
    <w:rsid w:val="00351053"/>
    <w:rsid w:val="003513C2"/>
    <w:rsid w:val="00352562"/>
    <w:rsid w:val="00353DEC"/>
    <w:rsid w:val="00354517"/>
    <w:rsid w:val="00363467"/>
    <w:rsid w:val="0036375E"/>
    <w:rsid w:val="0036656A"/>
    <w:rsid w:val="0036768A"/>
    <w:rsid w:val="00370EAA"/>
    <w:rsid w:val="00372C0E"/>
    <w:rsid w:val="00373066"/>
    <w:rsid w:val="00375CE1"/>
    <w:rsid w:val="0037699E"/>
    <w:rsid w:val="0038099E"/>
    <w:rsid w:val="00380A71"/>
    <w:rsid w:val="0038686A"/>
    <w:rsid w:val="00386D75"/>
    <w:rsid w:val="00386DAB"/>
    <w:rsid w:val="00390A4D"/>
    <w:rsid w:val="0039110F"/>
    <w:rsid w:val="00392EC6"/>
    <w:rsid w:val="00393580"/>
    <w:rsid w:val="00393800"/>
    <w:rsid w:val="00393982"/>
    <w:rsid w:val="0039524A"/>
    <w:rsid w:val="00395A2C"/>
    <w:rsid w:val="00395B8F"/>
    <w:rsid w:val="00395E8A"/>
    <w:rsid w:val="00396684"/>
    <w:rsid w:val="003972B1"/>
    <w:rsid w:val="0039766B"/>
    <w:rsid w:val="003A0654"/>
    <w:rsid w:val="003A0F86"/>
    <w:rsid w:val="003A2135"/>
    <w:rsid w:val="003A36FF"/>
    <w:rsid w:val="003A5206"/>
    <w:rsid w:val="003A640B"/>
    <w:rsid w:val="003A662A"/>
    <w:rsid w:val="003A6EEF"/>
    <w:rsid w:val="003B159D"/>
    <w:rsid w:val="003B1EF0"/>
    <w:rsid w:val="003B222F"/>
    <w:rsid w:val="003B3223"/>
    <w:rsid w:val="003B3319"/>
    <w:rsid w:val="003C00C3"/>
    <w:rsid w:val="003C0620"/>
    <w:rsid w:val="003C2FBE"/>
    <w:rsid w:val="003C35C4"/>
    <w:rsid w:val="003C401D"/>
    <w:rsid w:val="003D2712"/>
    <w:rsid w:val="003D283A"/>
    <w:rsid w:val="003D31CD"/>
    <w:rsid w:val="003D38D6"/>
    <w:rsid w:val="003D38FB"/>
    <w:rsid w:val="003D4B2F"/>
    <w:rsid w:val="003D6F5D"/>
    <w:rsid w:val="003D758B"/>
    <w:rsid w:val="003D7779"/>
    <w:rsid w:val="003E0539"/>
    <w:rsid w:val="003E14D8"/>
    <w:rsid w:val="003E25C1"/>
    <w:rsid w:val="003E26C9"/>
    <w:rsid w:val="003E70A3"/>
    <w:rsid w:val="003E7499"/>
    <w:rsid w:val="003F1917"/>
    <w:rsid w:val="003F373E"/>
    <w:rsid w:val="003F5270"/>
    <w:rsid w:val="003F5387"/>
    <w:rsid w:val="003F6BCE"/>
    <w:rsid w:val="003F7981"/>
    <w:rsid w:val="00400C62"/>
    <w:rsid w:val="004018A6"/>
    <w:rsid w:val="00402177"/>
    <w:rsid w:val="004053E8"/>
    <w:rsid w:val="00410200"/>
    <w:rsid w:val="00411058"/>
    <w:rsid w:val="00413E46"/>
    <w:rsid w:val="00413E4C"/>
    <w:rsid w:val="00414E08"/>
    <w:rsid w:val="00415A5C"/>
    <w:rsid w:val="00416569"/>
    <w:rsid w:val="00421114"/>
    <w:rsid w:val="00421472"/>
    <w:rsid w:val="004222B8"/>
    <w:rsid w:val="004241BC"/>
    <w:rsid w:val="0042596D"/>
    <w:rsid w:val="00425F4C"/>
    <w:rsid w:val="0042606F"/>
    <w:rsid w:val="004276AB"/>
    <w:rsid w:val="004302DD"/>
    <w:rsid w:val="00431926"/>
    <w:rsid w:val="0043332A"/>
    <w:rsid w:val="00433E4C"/>
    <w:rsid w:val="004356FA"/>
    <w:rsid w:val="00436ADC"/>
    <w:rsid w:val="0044234C"/>
    <w:rsid w:val="00443DBB"/>
    <w:rsid w:val="00447A26"/>
    <w:rsid w:val="00447E7F"/>
    <w:rsid w:val="0045024C"/>
    <w:rsid w:val="00451BE9"/>
    <w:rsid w:val="00453696"/>
    <w:rsid w:val="00456216"/>
    <w:rsid w:val="00461A93"/>
    <w:rsid w:val="00461BEA"/>
    <w:rsid w:val="004622E8"/>
    <w:rsid w:val="00462449"/>
    <w:rsid w:val="00462755"/>
    <w:rsid w:val="004636EB"/>
    <w:rsid w:val="00464296"/>
    <w:rsid w:val="00464ACF"/>
    <w:rsid w:val="00465E57"/>
    <w:rsid w:val="00466506"/>
    <w:rsid w:val="00466BF6"/>
    <w:rsid w:val="004673FD"/>
    <w:rsid w:val="0046793D"/>
    <w:rsid w:val="00472EEC"/>
    <w:rsid w:val="0047305E"/>
    <w:rsid w:val="00476470"/>
    <w:rsid w:val="004818EF"/>
    <w:rsid w:val="00482520"/>
    <w:rsid w:val="00484A5F"/>
    <w:rsid w:val="00485823"/>
    <w:rsid w:val="00486630"/>
    <w:rsid w:val="00490B2F"/>
    <w:rsid w:val="00490BB8"/>
    <w:rsid w:val="00492629"/>
    <w:rsid w:val="00492EB2"/>
    <w:rsid w:val="00493A3F"/>
    <w:rsid w:val="00494E3C"/>
    <w:rsid w:val="004975C5"/>
    <w:rsid w:val="004A4EF3"/>
    <w:rsid w:val="004A6498"/>
    <w:rsid w:val="004A7635"/>
    <w:rsid w:val="004B0B81"/>
    <w:rsid w:val="004B1545"/>
    <w:rsid w:val="004B2614"/>
    <w:rsid w:val="004B2F9B"/>
    <w:rsid w:val="004B31E1"/>
    <w:rsid w:val="004B6044"/>
    <w:rsid w:val="004B63DB"/>
    <w:rsid w:val="004C0CF3"/>
    <w:rsid w:val="004C6875"/>
    <w:rsid w:val="004D0ADE"/>
    <w:rsid w:val="004D267D"/>
    <w:rsid w:val="004D2FA0"/>
    <w:rsid w:val="004D45B2"/>
    <w:rsid w:val="004E0867"/>
    <w:rsid w:val="004E2792"/>
    <w:rsid w:val="004E6E2E"/>
    <w:rsid w:val="004E7081"/>
    <w:rsid w:val="004E7F80"/>
    <w:rsid w:val="004F0928"/>
    <w:rsid w:val="004F100A"/>
    <w:rsid w:val="004F1C96"/>
    <w:rsid w:val="004F2FD3"/>
    <w:rsid w:val="004F406F"/>
    <w:rsid w:val="004F6461"/>
    <w:rsid w:val="00500F75"/>
    <w:rsid w:val="00501743"/>
    <w:rsid w:val="00503AAD"/>
    <w:rsid w:val="00506832"/>
    <w:rsid w:val="00506A2A"/>
    <w:rsid w:val="00510661"/>
    <w:rsid w:val="00510F8E"/>
    <w:rsid w:val="00511A3D"/>
    <w:rsid w:val="00512703"/>
    <w:rsid w:val="00520877"/>
    <w:rsid w:val="005213E5"/>
    <w:rsid w:val="00521479"/>
    <w:rsid w:val="0052292D"/>
    <w:rsid w:val="00524470"/>
    <w:rsid w:val="00524966"/>
    <w:rsid w:val="005270FF"/>
    <w:rsid w:val="005278E0"/>
    <w:rsid w:val="00530744"/>
    <w:rsid w:val="00531240"/>
    <w:rsid w:val="005326C8"/>
    <w:rsid w:val="00532A41"/>
    <w:rsid w:val="00532E8C"/>
    <w:rsid w:val="00533B13"/>
    <w:rsid w:val="00533C74"/>
    <w:rsid w:val="00533CDF"/>
    <w:rsid w:val="0053571B"/>
    <w:rsid w:val="005377E5"/>
    <w:rsid w:val="005434E6"/>
    <w:rsid w:val="00543A96"/>
    <w:rsid w:val="00544294"/>
    <w:rsid w:val="00544E50"/>
    <w:rsid w:val="00545374"/>
    <w:rsid w:val="00546543"/>
    <w:rsid w:val="00550A33"/>
    <w:rsid w:val="00554FD2"/>
    <w:rsid w:val="00557F42"/>
    <w:rsid w:val="00561900"/>
    <w:rsid w:val="005630E7"/>
    <w:rsid w:val="005639F9"/>
    <w:rsid w:val="00563FB1"/>
    <w:rsid w:val="0056458D"/>
    <w:rsid w:val="005646B7"/>
    <w:rsid w:val="00570795"/>
    <w:rsid w:val="00571C80"/>
    <w:rsid w:val="00574506"/>
    <w:rsid w:val="0057461E"/>
    <w:rsid w:val="0057475E"/>
    <w:rsid w:val="00574A67"/>
    <w:rsid w:val="00576AB8"/>
    <w:rsid w:val="00576E29"/>
    <w:rsid w:val="0057705B"/>
    <w:rsid w:val="00580042"/>
    <w:rsid w:val="00580203"/>
    <w:rsid w:val="00580CD4"/>
    <w:rsid w:val="00581F4A"/>
    <w:rsid w:val="0058323A"/>
    <w:rsid w:val="00584A39"/>
    <w:rsid w:val="00585F8C"/>
    <w:rsid w:val="0058653F"/>
    <w:rsid w:val="00587593"/>
    <w:rsid w:val="005876AA"/>
    <w:rsid w:val="00592347"/>
    <w:rsid w:val="00592E57"/>
    <w:rsid w:val="005931E5"/>
    <w:rsid w:val="005A0FF1"/>
    <w:rsid w:val="005A1CC0"/>
    <w:rsid w:val="005A2790"/>
    <w:rsid w:val="005A35A1"/>
    <w:rsid w:val="005A5173"/>
    <w:rsid w:val="005A526B"/>
    <w:rsid w:val="005A5817"/>
    <w:rsid w:val="005A6E85"/>
    <w:rsid w:val="005A7310"/>
    <w:rsid w:val="005B1A06"/>
    <w:rsid w:val="005B277A"/>
    <w:rsid w:val="005B32C3"/>
    <w:rsid w:val="005B3956"/>
    <w:rsid w:val="005B3BFB"/>
    <w:rsid w:val="005B4198"/>
    <w:rsid w:val="005B4B7E"/>
    <w:rsid w:val="005B4EDB"/>
    <w:rsid w:val="005B639A"/>
    <w:rsid w:val="005C0EDB"/>
    <w:rsid w:val="005C1DD2"/>
    <w:rsid w:val="005C30D2"/>
    <w:rsid w:val="005C3E7E"/>
    <w:rsid w:val="005C5A1F"/>
    <w:rsid w:val="005C716A"/>
    <w:rsid w:val="005C7469"/>
    <w:rsid w:val="005D30BB"/>
    <w:rsid w:val="005D30EF"/>
    <w:rsid w:val="005D3F3E"/>
    <w:rsid w:val="005D62D4"/>
    <w:rsid w:val="005E105B"/>
    <w:rsid w:val="005E3BE4"/>
    <w:rsid w:val="005E3CBF"/>
    <w:rsid w:val="005E3DC7"/>
    <w:rsid w:val="005E4E1D"/>
    <w:rsid w:val="005E5123"/>
    <w:rsid w:val="005E5A8C"/>
    <w:rsid w:val="005E5FE0"/>
    <w:rsid w:val="005E6FDF"/>
    <w:rsid w:val="005E7122"/>
    <w:rsid w:val="005E78C6"/>
    <w:rsid w:val="005E7F13"/>
    <w:rsid w:val="005F0125"/>
    <w:rsid w:val="005F0240"/>
    <w:rsid w:val="005F03C1"/>
    <w:rsid w:val="005F241F"/>
    <w:rsid w:val="005F3AE3"/>
    <w:rsid w:val="005F539E"/>
    <w:rsid w:val="005F7955"/>
    <w:rsid w:val="0060040F"/>
    <w:rsid w:val="00600A10"/>
    <w:rsid w:val="0060308F"/>
    <w:rsid w:val="006070A4"/>
    <w:rsid w:val="006074F8"/>
    <w:rsid w:val="00607ACD"/>
    <w:rsid w:val="006116A4"/>
    <w:rsid w:val="00620A01"/>
    <w:rsid w:val="00621FAF"/>
    <w:rsid w:val="00623627"/>
    <w:rsid w:val="00624BB9"/>
    <w:rsid w:val="006251BE"/>
    <w:rsid w:val="006256A1"/>
    <w:rsid w:val="00625B7E"/>
    <w:rsid w:val="00630B8F"/>
    <w:rsid w:val="00633C94"/>
    <w:rsid w:val="00634390"/>
    <w:rsid w:val="0063476C"/>
    <w:rsid w:val="0063586E"/>
    <w:rsid w:val="00635FC5"/>
    <w:rsid w:val="00642614"/>
    <w:rsid w:val="0064314A"/>
    <w:rsid w:val="0064326F"/>
    <w:rsid w:val="0064535C"/>
    <w:rsid w:val="00652A49"/>
    <w:rsid w:val="00653E39"/>
    <w:rsid w:val="00653EEB"/>
    <w:rsid w:val="0065427E"/>
    <w:rsid w:val="00654CEA"/>
    <w:rsid w:val="0065555C"/>
    <w:rsid w:val="00655D58"/>
    <w:rsid w:val="00656F15"/>
    <w:rsid w:val="00657C73"/>
    <w:rsid w:val="006623D8"/>
    <w:rsid w:val="0066240C"/>
    <w:rsid w:val="006634CC"/>
    <w:rsid w:val="006662BB"/>
    <w:rsid w:val="0066725B"/>
    <w:rsid w:val="006703CD"/>
    <w:rsid w:val="00671251"/>
    <w:rsid w:val="006715F5"/>
    <w:rsid w:val="00672CAE"/>
    <w:rsid w:val="0067376C"/>
    <w:rsid w:val="00674EA5"/>
    <w:rsid w:val="00677258"/>
    <w:rsid w:val="00677D34"/>
    <w:rsid w:val="00680A49"/>
    <w:rsid w:val="00681281"/>
    <w:rsid w:val="0068309D"/>
    <w:rsid w:val="0068365A"/>
    <w:rsid w:val="00683810"/>
    <w:rsid w:val="00684B97"/>
    <w:rsid w:val="00686BC4"/>
    <w:rsid w:val="00687AF8"/>
    <w:rsid w:val="006917D8"/>
    <w:rsid w:val="00692E55"/>
    <w:rsid w:val="00692F24"/>
    <w:rsid w:val="00693394"/>
    <w:rsid w:val="006940E7"/>
    <w:rsid w:val="006953AF"/>
    <w:rsid w:val="00696D0D"/>
    <w:rsid w:val="00697913"/>
    <w:rsid w:val="00697B40"/>
    <w:rsid w:val="006A03D2"/>
    <w:rsid w:val="006A1C56"/>
    <w:rsid w:val="006A30CF"/>
    <w:rsid w:val="006A4A8F"/>
    <w:rsid w:val="006A5B86"/>
    <w:rsid w:val="006A7261"/>
    <w:rsid w:val="006A72EE"/>
    <w:rsid w:val="006A7AEE"/>
    <w:rsid w:val="006B00B8"/>
    <w:rsid w:val="006B0EA0"/>
    <w:rsid w:val="006B1784"/>
    <w:rsid w:val="006B22E8"/>
    <w:rsid w:val="006B45BD"/>
    <w:rsid w:val="006B4A1F"/>
    <w:rsid w:val="006B4FE0"/>
    <w:rsid w:val="006B5682"/>
    <w:rsid w:val="006B638C"/>
    <w:rsid w:val="006B6D78"/>
    <w:rsid w:val="006C01FA"/>
    <w:rsid w:val="006C62FC"/>
    <w:rsid w:val="006C79B7"/>
    <w:rsid w:val="006D22B9"/>
    <w:rsid w:val="006D3D2F"/>
    <w:rsid w:val="006D4102"/>
    <w:rsid w:val="006D7491"/>
    <w:rsid w:val="006D7FDC"/>
    <w:rsid w:val="006E49A3"/>
    <w:rsid w:val="006E4D44"/>
    <w:rsid w:val="006E6F27"/>
    <w:rsid w:val="006F1161"/>
    <w:rsid w:val="006F173B"/>
    <w:rsid w:val="006F2A64"/>
    <w:rsid w:val="006F340C"/>
    <w:rsid w:val="006F441A"/>
    <w:rsid w:val="006F50E9"/>
    <w:rsid w:val="006F61C6"/>
    <w:rsid w:val="006F6D2A"/>
    <w:rsid w:val="00700D1D"/>
    <w:rsid w:val="007025D8"/>
    <w:rsid w:val="00703BA7"/>
    <w:rsid w:val="00706AB0"/>
    <w:rsid w:val="0071041B"/>
    <w:rsid w:val="007127CA"/>
    <w:rsid w:val="00712D50"/>
    <w:rsid w:val="00712E54"/>
    <w:rsid w:val="007132E0"/>
    <w:rsid w:val="00713F5B"/>
    <w:rsid w:val="00714B09"/>
    <w:rsid w:val="00714BCC"/>
    <w:rsid w:val="00715659"/>
    <w:rsid w:val="00715E99"/>
    <w:rsid w:val="00715EE9"/>
    <w:rsid w:val="007174C6"/>
    <w:rsid w:val="0072108B"/>
    <w:rsid w:val="00722377"/>
    <w:rsid w:val="00722820"/>
    <w:rsid w:val="007240D2"/>
    <w:rsid w:val="00725773"/>
    <w:rsid w:val="00726974"/>
    <w:rsid w:val="00726ABF"/>
    <w:rsid w:val="00734F26"/>
    <w:rsid w:val="00735E27"/>
    <w:rsid w:val="00735FF3"/>
    <w:rsid w:val="0073628A"/>
    <w:rsid w:val="00736CF1"/>
    <w:rsid w:val="00736EFB"/>
    <w:rsid w:val="0073733E"/>
    <w:rsid w:val="007374B9"/>
    <w:rsid w:val="00740C15"/>
    <w:rsid w:val="00745202"/>
    <w:rsid w:val="007457A3"/>
    <w:rsid w:val="00745801"/>
    <w:rsid w:val="00745ADC"/>
    <w:rsid w:val="00746A70"/>
    <w:rsid w:val="007509AB"/>
    <w:rsid w:val="007512AB"/>
    <w:rsid w:val="00751BA4"/>
    <w:rsid w:val="007531CC"/>
    <w:rsid w:val="007540A8"/>
    <w:rsid w:val="007553E1"/>
    <w:rsid w:val="00755749"/>
    <w:rsid w:val="0075575D"/>
    <w:rsid w:val="007557B3"/>
    <w:rsid w:val="0075651B"/>
    <w:rsid w:val="007575A7"/>
    <w:rsid w:val="00760D0D"/>
    <w:rsid w:val="007610B1"/>
    <w:rsid w:val="0076189E"/>
    <w:rsid w:val="0076216A"/>
    <w:rsid w:val="0076305B"/>
    <w:rsid w:val="0076700F"/>
    <w:rsid w:val="007674FF"/>
    <w:rsid w:val="007700A6"/>
    <w:rsid w:val="00770E37"/>
    <w:rsid w:val="00774635"/>
    <w:rsid w:val="00775D05"/>
    <w:rsid w:val="007763CA"/>
    <w:rsid w:val="00777D5E"/>
    <w:rsid w:val="007819CC"/>
    <w:rsid w:val="0078361B"/>
    <w:rsid w:val="007848F0"/>
    <w:rsid w:val="00785A19"/>
    <w:rsid w:val="007869DF"/>
    <w:rsid w:val="00787C6A"/>
    <w:rsid w:val="00787F23"/>
    <w:rsid w:val="00791015"/>
    <w:rsid w:val="00793ADD"/>
    <w:rsid w:val="0079557C"/>
    <w:rsid w:val="007A037C"/>
    <w:rsid w:val="007A19F5"/>
    <w:rsid w:val="007A1C53"/>
    <w:rsid w:val="007A20C7"/>
    <w:rsid w:val="007A27F9"/>
    <w:rsid w:val="007A2AF2"/>
    <w:rsid w:val="007A55D0"/>
    <w:rsid w:val="007A573F"/>
    <w:rsid w:val="007B53DB"/>
    <w:rsid w:val="007C060C"/>
    <w:rsid w:val="007C1CCC"/>
    <w:rsid w:val="007C23C2"/>
    <w:rsid w:val="007C247D"/>
    <w:rsid w:val="007C2E8B"/>
    <w:rsid w:val="007C4614"/>
    <w:rsid w:val="007C4EE3"/>
    <w:rsid w:val="007C52F8"/>
    <w:rsid w:val="007C5A48"/>
    <w:rsid w:val="007C5EED"/>
    <w:rsid w:val="007C6FE8"/>
    <w:rsid w:val="007D0C33"/>
    <w:rsid w:val="007D0C9C"/>
    <w:rsid w:val="007D1088"/>
    <w:rsid w:val="007D3FEA"/>
    <w:rsid w:val="007D5051"/>
    <w:rsid w:val="007D576E"/>
    <w:rsid w:val="007D6B1C"/>
    <w:rsid w:val="007E2623"/>
    <w:rsid w:val="007E3600"/>
    <w:rsid w:val="007E4279"/>
    <w:rsid w:val="007E4304"/>
    <w:rsid w:val="007E50F2"/>
    <w:rsid w:val="007E5C7F"/>
    <w:rsid w:val="007E6AFA"/>
    <w:rsid w:val="007E73D3"/>
    <w:rsid w:val="007E7B81"/>
    <w:rsid w:val="007E7C96"/>
    <w:rsid w:val="007F0029"/>
    <w:rsid w:val="007F13C2"/>
    <w:rsid w:val="007F2714"/>
    <w:rsid w:val="007F314E"/>
    <w:rsid w:val="007F4A37"/>
    <w:rsid w:val="007F78F8"/>
    <w:rsid w:val="00800B42"/>
    <w:rsid w:val="00801344"/>
    <w:rsid w:val="00801FE7"/>
    <w:rsid w:val="0080378B"/>
    <w:rsid w:val="00804033"/>
    <w:rsid w:val="00804396"/>
    <w:rsid w:val="00804444"/>
    <w:rsid w:val="008061C2"/>
    <w:rsid w:val="008078D4"/>
    <w:rsid w:val="0081007B"/>
    <w:rsid w:val="008110DE"/>
    <w:rsid w:val="008120E0"/>
    <w:rsid w:val="008127B3"/>
    <w:rsid w:val="00812C5D"/>
    <w:rsid w:val="0081395C"/>
    <w:rsid w:val="00814497"/>
    <w:rsid w:val="00814AE2"/>
    <w:rsid w:val="008158AF"/>
    <w:rsid w:val="00820493"/>
    <w:rsid w:val="00820660"/>
    <w:rsid w:val="00820800"/>
    <w:rsid w:val="008208DD"/>
    <w:rsid w:val="008219CC"/>
    <w:rsid w:val="00822FD3"/>
    <w:rsid w:val="00823262"/>
    <w:rsid w:val="00823272"/>
    <w:rsid w:val="008258AF"/>
    <w:rsid w:val="00826BC3"/>
    <w:rsid w:val="00826E0E"/>
    <w:rsid w:val="008272FD"/>
    <w:rsid w:val="00827EDC"/>
    <w:rsid w:val="00831530"/>
    <w:rsid w:val="00832774"/>
    <w:rsid w:val="00832928"/>
    <w:rsid w:val="00832B43"/>
    <w:rsid w:val="00832BB0"/>
    <w:rsid w:val="00834212"/>
    <w:rsid w:val="00834803"/>
    <w:rsid w:val="008377B4"/>
    <w:rsid w:val="00837F02"/>
    <w:rsid w:val="00841A20"/>
    <w:rsid w:val="008421A7"/>
    <w:rsid w:val="00842FAC"/>
    <w:rsid w:val="00844ABD"/>
    <w:rsid w:val="00844C39"/>
    <w:rsid w:val="00845DD9"/>
    <w:rsid w:val="0084639E"/>
    <w:rsid w:val="0085063E"/>
    <w:rsid w:val="00850F88"/>
    <w:rsid w:val="008523CC"/>
    <w:rsid w:val="00852EFA"/>
    <w:rsid w:val="00854C36"/>
    <w:rsid w:val="008554B8"/>
    <w:rsid w:val="00857EBB"/>
    <w:rsid w:val="00860D1D"/>
    <w:rsid w:val="0086181E"/>
    <w:rsid w:val="008633C8"/>
    <w:rsid w:val="008636ED"/>
    <w:rsid w:val="0086471C"/>
    <w:rsid w:val="008649FC"/>
    <w:rsid w:val="0086663D"/>
    <w:rsid w:val="00867D53"/>
    <w:rsid w:val="0087033A"/>
    <w:rsid w:val="0087145A"/>
    <w:rsid w:val="008720D0"/>
    <w:rsid w:val="008721D7"/>
    <w:rsid w:val="00872A44"/>
    <w:rsid w:val="00872EBE"/>
    <w:rsid w:val="00873C40"/>
    <w:rsid w:val="00874517"/>
    <w:rsid w:val="00874700"/>
    <w:rsid w:val="0087552D"/>
    <w:rsid w:val="00876215"/>
    <w:rsid w:val="008773FA"/>
    <w:rsid w:val="00877FFB"/>
    <w:rsid w:val="0088433B"/>
    <w:rsid w:val="00885D34"/>
    <w:rsid w:val="00886286"/>
    <w:rsid w:val="00886C8A"/>
    <w:rsid w:val="00887E12"/>
    <w:rsid w:val="00891120"/>
    <w:rsid w:val="00891256"/>
    <w:rsid w:val="00893F6E"/>
    <w:rsid w:val="00894470"/>
    <w:rsid w:val="00894539"/>
    <w:rsid w:val="00894E23"/>
    <w:rsid w:val="00896016"/>
    <w:rsid w:val="008968C2"/>
    <w:rsid w:val="00896B0A"/>
    <w:rsid w:val="008976C8"/>
    <w:rsid w:val="008A138E"/>
    <w:rsid w:val="008A3B0F"/>
    <w:rsid w:val="008A3F62"/>
    <w:rsid w:val="008A4531"/>
    <w:rsid w:val="008A4DFD"/>
    <w:rsid w:val="008A4F71"/>
    <w:rsid w:val="008A6296"/>
    <w:rsid w:val="008A6EC9"/>
    <w:rsid w:val="008A712B"/>
    <w:rsid w:val="008A7D50"/>
    <w:rsid w:val="008B0AC2"/>
    <w:rsid w:val="008B1246"/>
    <w:rsid w:val="008B33B0"/>
    <w:rsid w:val="008B3470"/>
    <w:rsid w:val="008B5108"/>
    <w:rsid w:val="008B52ED"/>
    <w:rsid w:val="008B581A"/>
    <w:rsid w:val="008B6D04"/>
    <w:rsid w:val="008B7387"/>
    <w:rsid w:val="008B76C7"/>
    <w:rsid w:val="008C105A"/>
    <w:rsid w:val="008C11E9"/>
    <w:rsid w:val="008C21CD"/>
    <w:rsid w:val="008C2833"/>
    <w:rsid w:val="008C6422"/>
    <w:rsid w:val="008C705E"/>
    <w:rsid w:val="008D0454"/>
    <w:rsid w:val="008D0CE3"/>
    <w:rsid w:val="008D2282"/>
    <w:rsid w:val="008E0A40"/>
    <w:rsid w:val="008E1029"/>
    <w:rsid w:val="008E1319"/>
    <w:rsid w:val="008E2CEE"/>
    <w:rsid w:val="008E6E40"/>
    <w:rsid w:val="008E7011"/>
    <w:rsid w:val="008E7514"/>
    <w:rsid w:val="008E7F68"/>
    <w:rsid w:val="008E7FD4"/>
    <w:rsid w:val="008F0E39"/>
    <w:rsid w:val="008F185F"/>
    <w:rsid w:val="008F1985"/>
    <w:rsid w:val="008F5098"/>
    <w:rsid w:val="008F53BA"/>
    <w:rsid w:val="008F5FC2"/>
    <w:rsid w:val="008F7D06"/>
    <w:rsid w:val="00901645"/>
    <w:rsid w:val="00902714"/>
    <w:rsid w:val="00902FD5"/>
    <w:rsid w:val="009031BD"/>
    <w:rsid w:val="0090683C"/>
    <w:rsid w:val="00906A94"/>
    <w:rsid w:val="00910813"/>
    <w:rsid w:val="00912B70"/>
    <w:rsid w:val="00912B98"/>
    <w:rsid w:val="0091361A"/>
    <w:rsid w:val="00913656"/>
    <w:rsid w:val="009155BA"/>
    <w:rsid w:val="00916B04"/>
    <w:rsid w:val="00916F1B"/>
    <w:rsid w:val="00917C4B"/>
    <w:rsid w:val="00920E78"/>
    <w:rsid w:val="009215E0"/>
    <w:rsid w:val="00922097"/>
    <w:rsid w:val="00922BD3"/>
    <w:rsid w:val="0092384B"/>
    <w:rsid w:val="00924372"/>
    <w:rsid w:val="0092580A"/>
    <w:rsid w:val="0092691B"/>
    <w:rsid w:val="00926D17"/>
    <w:rsid w:val="00927973"/>
    <w:rsid w:val="00927B8F"/>
    <w:rsid w:val="00930C72"/>
    <w:rsid w:val="009316BE"/>
    <w:rsid w:val="00933196"/>
    <w:rsid w:val="00934E4D"/>
    <w:rsid w:val="009362C8"/>
    <w:rsid w:val="00936966"/>
    <w:rsid w:val="00940CA6"/>
    <w:rsid w:val="0094202D"/>
    <w:rsid w:val="0094411A"/>
    <w:rsid w:val="00946F33"/>
    <w:rsid w:val="00950540"/>
    <w:rsid w:val="0095244A"/>
    <w:rsid w:val="00952611"/>
    <w:rsid w:val="00952B6F"/>
    <w:rsid w:val="00952F5D"/>
    <w:rsid w:val="009619DC"/>
    <w:rsid w:val="009621DC"/>
    <w:rsid w:val="0096224D"/>
    <w:rsid w:val="00963F78"/>
    <w:rsid w:val="0096455B"/>
    <w:rsid w:val="00967342"/>
    <w:rsid w:val="009676D6"/>
    <w:rsid w:val="009679A4"/>
    <w:rsid w:val="00967B96"/>
    <w:rsid w:val="009716B7"/>
    <w:rsid w:val="00974692"/>
    <w:rsid w:val="00975888"/>
    <w:rsid w:val="00975CDA"/>
    <w:rsid w:val="0098044B"/>
    <w:rsid w:val="00980B4D"/>
    <w:rsid w:val="00980CD3"/>
    <w:rsid w:val="00981725"/>
    <w:rsid w:val="00982788"/>
    <w:rsid w:val="009839D4"/>
    <w:rsid w:val="00984D05"/>
    <w:rsid w:val="009865AB"/>
    <w:rsid w:val="0098742A"/>
    <w:rsid w:val="009875C6"/>
    <w:rsid w:val="00987705"/>
    <w:rsid w:val="00991A69"/>
    <w:rsid w:val="009935A2"/>
    <w:rsid w:val="0099769D"/>
    <w:rsid w:val="009A0D68"/>
    <w:rsid w:val="009A10B0"/>
    <w:rsid w:val="009A1828"/>
    <w:rsid w:val="009A2302"/>
    <w:rsid w:val="009A2AB5"/>
    <w:rsid w:val="009A323F"/>
    <w:rsid w:val="009A43D2"/>
    <w:rsid w:val="009A45F7"/>
    <w:rsid w:val="009A5D98"/>
    <w:rsid w:val="009A78EE"/>
    <w:rsid w:val="009A7B3A"/>
    <w:rsid w:val="009A7F81"/>
    <w:rsid w:val="009B117C"/>
    <w:rsid w:val="009B128D"/>
    <w:rsid w:val="009B137E"/>
    <w:rsid w:val="009B2837"/>
    <w:rsid w:val="009B2A40"/>
    <w:rsid w:val="009B34D7"/>
    <w:rsid w:val="009B3EB4"/>
    <w:rsid w:val="009B4981"/>
    <w:rsid w:val="009C005E"/>
    <w:rsid w:val="009C0B7B"/>
    <w:rsid w:val="009C0D24"/>
    <w:rsid w:val="009C1144"/>
    <w:rsid w:val="009C13AE"/>
    <w:rsid w:val="009C2374"/>
    <w:rsid w:val="009C4259"/>
    <w:rsid w:val="009C7098"/>
    <w:rsid w:val="009D0DCD"/>
    <w:rsid w:val="009D0F51"/>
    <w:rsid w:val="009D3532"/>
    <w:rsid w:val="009D5644"/>
    <w:rsid w:val="009E08AF"/>
    <w:rsid w:val="009E09FF"/>
    <w:rsid w:val="009E3445"/>
    <w:rsid w:val="009E3944"/>
    <w:rsid w:val="009E47A5"/>
    <w:rsid w:val="009E60DA"/>
    <w:rsid w:val="009E6845"/>
    <w:rsid w:val="009F0E47"/>
    <w:rsid w:val="009F190C"/>
    <w:rsid w:val="009F2C2A"/>
    <w:rsid w:val="009F2DA7"/>
    <w:rsid w:val="009F483C"/>
    <w:rsid w:val="009F7406"/>
    <w:rsid w:val="009F74F1"/>
    <w:rsid w:val="009F7BBD"/>
    <w:rsid w:val="00A0047D"/>
    <w:rsid w:val="00A03497"/>
    <w:rsid w:val="00A03D38"/>
    <w:rsid w:val="00A0689D"/>
    <w:rsid w:val="00A075EF"/>
    <w:rsid w:val="00A07E1C"/>
    <w:rsid w:val="00A1154C"/>
    <w:rsid w:val="00A123E2"/>
    <w:rsid w:val="00A12635"/>
    <w:rsid w:val="00A12930"/>
    <w:rsid w:val="00A14D5E"/>
    <w:rsid w:val="00A20027"/>
    <w:rsid w:val="00A20AED"/>
    <w:rsid w:val="00A21832"/>
    <w:rsid w:val="00A21865"/>
    <w:rsid w:val="00A236A4"/>
    <w:rsid w:val="00A2510C"/>
    <w:rsid w:val="00A26D28"/>
    <w:rsid w:val="00A27B27"/>
    <w:rsid w:val="00A27F90"/>
    <w:rsid w:val="00A301C6"/>
    <w:rsid w:val="00A3307B"/>
    <w:rsid w:val="00A332B6"/>
    <w:rsid w:val="00A3507C"/>
    <w:rsid w:val="00A35C00"/>
    <w:rsid w:val="00A37141"/>
    <w:rsid w:val="00A37161"/>
    <w:rsid w:val="00A42E05"/>
    <w:rsid w:val="00A4334B"/>
    <w:rsid w:val="00A434CE"/>
    <w:rsid w:val="00A44202"/>
    <w:rsid w:val="00A45656"/>
    <w:rsid w:val="00A474C7"/>
    <w:rsid w:val="00A50D36"/>
    <w:rsid w:val="00A51E1E"/>
    <w:rsid w:val="00A51F8F"/>
    <w:rsid w:val="00A539BC"/>
    <w:rsid w:val="00A5439F"/>
    <w:rsid w:val="00A549BA"/>
    <w:rsid w:val="00A54F40"/>
    <w:rsid w:val="00A574FB"/>
    <w:rsid w:val="00A57748"/>
    <w:rsid w:val="00A57AEC"/>
    <w:rsid w:val="00A601EB"/>
    <w:rsid w:val="00A6179D"/>
    <w:rsid w:val="00A625C1"/>
    <w:rsid w:val="00A629BF"/>
    <w:rsid w:val="00A62FC7"/>
    <w:rsid w:val="00A63280"/>
    <w:rsid w:val="00A646B8"/>
    <w:rsid w:val="00A66D5C"/>
    <w:rsid w:val="00A702F9"/>
    <w:rsid w:val="00A704DD"/>
    <w:rsid w:val="00A706D9"/>
    <w:rsid w:val="00A70A74"/>
    <w:rsid w:val="00A722A3"/>
    <w:rsid w:val="00A73EC2"/>
    <w:rsid w:val="00A74D82"/>
    <w:rsid w:val="00A74FD8"/>
    <w:rsid w:val="00A76C73"/>
    <w:rsid w:val="00A81805"/>
    <w:rsid w:val="00A825B3"/>
    <w:rsid w:val="00A82C5B"/>
    <w:rsid w:val="00A8348E"/>
    <w:rsid w:val="00A834D6"/>
    <w:rsid w:val="00A8355E"/>
    <w:rsid w:val="00A85A23"/>
    <w:rsid w:val="00A86B37"/>
    <w:rsid w:val="00A87EF2"/>
    <w:rsid w:val="00A91076"/>
    <w:rsid w:val="00A93141"/>
    <w:rsid w:val="00A93A57"/>
    <w:rsid w:val="00A95980"/>
    <w:rsid w:val="00A961AF"/>
    <w:rsid w:val="00AA0B88"/>
    <w:rsid w:val="00AA1058"/>
    <w:rsid w:val="00AA2A8D"/>
    <w:rsid w:val="00AA43F9"/>
    <w:rsid w:val="00AA44B9"/>
    <w:rsid w:val="00AA49A7"/>
    <w:rsid w:val="00AA54AE"/>
    <w:rsid w:val="00AA625F"/>
    <w:rsid w:val="00AA6615"/>
    <w:rsid w:val="00AA6B55"/>
    <w:rsid w:val="00AB033E"/>
    <w:rsid w:val="00AB0D00"/>
    <w:rsid w:val="00AB3D17"/>
    <w:rsid w:val="00AB5334"/>
    <w:rsid w:val="00AB54BE"/>
    <w:rsid w:val="00AB5514"/>
    <w:rsid w:val="00AB67B4"/>
    <w:rsid w:val="00AB70C5"/>
    <w:rsid w:val="00AC27C1"/>
    <w:rsid w:val="00AC2E0A"/>
    <w:rsid w:val="00AC2FB9"/>
    <w:rsid w:val="00AC6986"/>
    <w:rsid w:val="00AD035E"/>
    <w:rsid w:val="00AD0FAA"/>
    <w:rsid w:val="00AD1149"/>
    <w:rsid w:val="00AD1231"/>
    <w:rsid w:val="00AD196D"/>
    <w:rsid w:val="00AD2340"/>
    <w:rsid w:val="00AD5B8D"/>
    <w:rsid w:val="00AD6E21"/>
    <w:rsid w:val="00AE1285"/>
    <w:rsid w:val="00AE1A94"/>
    <w:rsid w:val="00AE23A8"/>
    <w:rsid w:val="00AE2B8E"/>
    <w:rsid w:val="00AE2DDD"/>
    <w:rsid w:val="00AE31B0"/>
    <w:rsid w:val="00AE32D7"/>
    <w:rsid w:val="00AE43D0"/>
    <w:rsid w:val="00AE540F"/>
    <w:rsid w:val="00AE61D1"/>
    <w:rsid w:val="00AE6755"/>
    <w:rsid w:val="00AF092A"/>
    <w:rsid w:val="00AF17C7"/>
    <w:rsid w:val="00AF263A"/>
    <w:rsid w:val="00AF3142"/>
    <w:rsid w:val="00AF4BE4"/>
    <w:rsid w:val="00AF5634"/>
    <w:rsid w:val="00B00925"/>
    <w:rsid w:val="00B027DD"/>
    <w:rsid w:val="00B04318"/>
    <w:rsid w:val="00B05C5C"/>
    <w:rsid w:val="00B0699C"/>
    <w:rsid w:val="00B10CE6"/>
    <w:rsid w:val="00B11972"/>
    <w:rsid w:val="00B12E04"/>
    <w:rsid w:val="00B130DE"/>
    <w:rsid w:val="00B13394"/>
    <w:rsid w:val="00B13643"/>
    <w:rsid w:val="00B142E1"/>
    <w:rsid w:val="00B147C9"/>
    <w:rsid w:val="00B155BA"/>
    <w:rsid w:val="00B161A5"/>
    <w:rsid w:val="00B1648D"/>
    <w:rsid w:val="00B1669D"/>
    <w:rsid w:val="00B169A9"/>
    <w:rsid w:val="00B1725B"/>
    <w:rsid w:val="00B173C3"/>
    <w:rsid w:val="00B173D0"/>
    <w:rsid w:val="00B17A61"/>
    <w:rsid w:val="00B17AA4"/>
    <w:rsid w:val="00B212A6"/>
    <w:rsid w:val="00B2239D"/>
    <w:rsid w:val="00B2373D"/>
    <w:rsid w:val="00B238EB"/>
    <w:rsid w:val="00B24139"/>
    <w:rsid w:val="00B24282"/>
    <w:rsid w:val="00B24B83"/>
    <w:rsid w:val="00B24CA0"/>
    <w:rsid w:val="00B25B2B"/>
    <w:rsid w:val="00B26E09"/>
    <w:rsid w:val="00B27847"/>
    <w:rsid w:val="00B304CF"/>
    <w:rsid w:val="00B329F9"/>
    <w:rsid w:val="00B3321E"/>
    <w:rsid w:val="00B3580D"/>
    <w:rsid w:val="00B35B1A"/>
    <w:rsid w:val="00B35E09"/>
    <w:rsid w:val="00B360F0"/>
    <w:rsid w:val="00B41E1B"/>
    <w:rsid w:val="00B47211"/>
    <w:rsid w:val="00B476C9"/>
    <w:rsid w:val="00B5165E"/>
    <w:rsid w:val="00B525C6"/>
    <w:rsid w:val="00B52E47"/>
    <w:rsid w:val="00B53E60"/>
    <w:rsid w:val="00B54BC9"/>
    <w:rsid w:val="00B55768"/>
    <w:rsid w:val="00B56BAD"/>
    <w:rsid w:val="00B56F4B"/>
    <w:rsid w:val="00B573B4"/>
    <w:rsid w:val="00B57C6E"/>
    <w:rsid w:val="00B61355"/>
    <w:rsid w:val="00B62DCF"/>
    <w:rsid w:val="00B63799"/>
    <w:rsid w:val="00B663CE"/>
    <w:rsid w:val="00B67A16"/>
    <w:rsid w:val="00B7000C"/>
    <w:rsid w:val="00B71A3C"/>
    <w:rsid w:val="00B7346C"/>
    <w:rsid w:val="00B76BAF"/>
    <w:rsid w:val="00B778BB"/>
    <w:rsid w:val="00B77E10"/>
    <w:rsid w:val="00B80349"/>
    <w:rsid w:val="00B819E0"/>
    <w:rsid w:val="00B82D0D"/>
    <w:rsid w:val="00B82E01"/>
    <w:rsid w:val="00B83321"/>
    <w:rsid w:val="00B83376"/>
    <w:rsid w:val="00B8630D"/>
    <w:rsid w:val="00B909E3"/>
    <w:rsid w:val="00B90C94"/>
    <w:rsid w:val="00B95A2B"/>
    <w:rsid w:val="00B96D0A"/>
    <w:rsid w:val="00B96F81"/>
    <w:rsid w:val="00BA014C"/>
    <w:rsid w:val="00BA558A"/>
    <w:rsid w:val="00BA58E7"/>
    <w:rsid w:val="00BA65BD"/>
    <w:rsid w:val="00BA6FEA"/>
    <w:rsid w:val="00BA727E"/>
    <w:rsid w:val="00BB03C8"/>
    <w:rsid w:val="00BB1B3B"/>
    <w:rsid w:val="00BB3D26"/>
    <w:rsid w:val="00BC2C9F"/>
    <w:rsid w:val="00BC35A4"/>
    <w:rsid w:val="00BC60E4"/>
    <w:rsid w:val="00BC7AC3"/>
    <w:rsid w:val="00BD1A01"/>
    <w:rsid w:val="00BD2700"/>
    <w:rsid w:val="00BD29EC"/>
    <w:rsid w:val="00BD3833"/>
    <w:rsid w:val="00BE0E44"/>
    <w:rsid w:val="00BE1292"/>
    <w:rsid w:val="00BE3966"/>
    <w:rsid w:val="00BE555C"/>
    <w:rsid w:val="00BE5962"/>
    <w:rsid w:val="00BE66AA"/>
    <w:rsid w:val="00BF2DBE"/>
    <w:rsid w:val="00BF40A6"/>
    <w:rsid w:val="00BF5BCA"/>
    <w:rsid w:val="00C01C8F"/>
    <w:rsid w:val="00C02BAD"/>
    <w:rsid w:val="00C034E9"/>
    <w:rsid w:val="00C03E8B"/>
    <w:rsid w:val="00C04298"/>
    <w:rsid w:val="00C04917"/>
    <w:rsid w:val="00C05937"/>
    <w:rsid w:val="00C062D8"/>
    <w:rsid w:val="00C06E5B"/>
    <w:rsid w:val="00C114E9"/>
    <w:rsid w:val="00C121AC"/>
    <w:rsid w:val="00C12803"/>
    <w:rsid w:val="00C13889"/>
    <w:rsid w:val="00C14D48"/>
    <w:rsid w:val="00C15766"/>
    <w:rsid w:val="00C179C5"/>
    <w:rsid w:val="00C17B29"/>
    <w:rsid w:val="00C17E2B"/>
    <w:rsid w:val="00C2010D"/>
    <w:rsid w:val="00C21105"/>
    <w:rsid w:val="00C2168D"/>
    <w:rsid w:val="00C21F84"/>
    <w:rsid w:val="00C2336B"/>
    <w:rsid w:val="00C236C7"/>
    <w:rsid w:val="00C24469"/>
    <w:rsid w:val="00C265A2"/>
    <w:rsid w:val="00C26A16"/>
    <w:rsid w:val="00C31528"/>
    <w:rsid w:val="00C31EBB"/>
    <w:rsid w:val="00C3314C"/>
    <w:rsid w:val="00C33ABE"/>
    <w:rsid w:val="00C33DE3"/>
    <w:rsid w:val="00C35297"/>
    <w:rsid w:val="00C363AB"/>
    <w:rsid w:val="00C374A7"/>
    <w:rsid w:val="00C41E83"/>
    <w:rsid w:val="00C424E1"/>
    <w:rsid w:val="00C427B1"/>
    <w:rsid w:val="00C42911"/>
    <w:rsid w:val="00C42CFF"/>
    <w:rsid w:val="00C431A1"/>
    <w:rsid w:val="00C45782"/>
    <w:rsid w:val="00C46482"/>
    <w:rsid w:val="00C47197"/>
    <w:rsid w:val="00C5021B"/>
    <w:rsid w:val="00C51CAC"/>
    <w:rsid w:val="00C521E0"/>
    <w:rsid w:val="00C52535"/>
    <w:rsid w:val="00C529DE"/>
    <w:rsid w:val="00C53BDB"/>
    <w:rsid w:val="00C553D6"/>
    <w:rsid w:val="00C55A6F"/>
    <w:rsid w:val="00C56A76"/>
    <w:rsid w:val="00C56B23"/>
    <w:rsid w:val="00C57906"/>
    <w:rsid w:val="00C57F18"/>
    <w:rsid w:val="00C60CF4"/>
    <w:rsid w:val="00C61516"/>
    <w:rsid w:val="00C62377"/>
    <w:rsid w:val="00C63668"/>
    <w:rsid w:val="00C638FF"/>
    <w:rsid w:val="00C642D3"/>
    <w:rsid w:val="00C6430B"/>
    <w:rsid w:val="00C6445A"/>
    <w:rsid w:val="00C65D6C"/>
    <w:rsid w:val="00C65FB0"/>
    <w:rsid w:val="00C65FB9"/>
    <w:rsid w:val="00C67D3F"/>
    <w:rsid w:val="00C72554"/>
    <w:rsid w:val="00C72FA0"/>
    <w:rsid w:val="00C734A5"/>
    <w:rsid w:val="00C73734"/>
    <w:rsid w:val="00C7437F"/>
    <w:rsid w:val="00C755AA"/>
    <w:rsid w:val="00C75769"/>
    <w:rsid w:val="00C7784D"/>
    <w:rsid w:val="00C77ABE"/>
    <w:rsid w:val="00C77C0C"/>
    <w:rsid w:val="00C82178"/>
    <w:rsid w:val="00C830B9"/>
    <w:rsid w:val="00C84234"/>
    <w:rsid w:val="00C84C03"/>
    <w:rsid w:val="00C85C66"/>
    <w:rsid w:val="00C8673C"/>
    <w:rsid w:val="00C8792E"/>
    <w:rsid w:val="00C90FBA"/>
    <w:rsid w:val="00C917A3"/>
    <w:rsid w:val="00C92194"/>
    <w:rsid w:val="00C94ABC"/>
    <w:rsid w:val="00C9728F"/>
    <w:rsid w:val="00CA0F44"/>
    <w:rsid w:val="00CA4C08"/>
    <w:rsid w:val="00CA5D8E"/>
    <w:rsid w:val="00CA6817"/>
    <w:rsid w:val="00CA755A"/>
    <w:rsid w:val="00CB19D3"/>
    <w:rsid w:val="00CB2F0A"/>
    <w:rsid w:val="00CB3790"/>
    <w:rsid w:val="00CB42BB"/>
    <w:rsid w:val="00CB647C"/>
    <w:rsid w:val="00CB72FE"/>
    <w:rsid w:val="00CB7328"/>
    <w:rsid w:val="00CB7BF2"/>
    <w:rsid w:val="00CB7D11"/>
    <w:rsid w:val="00CC1BE4"/>
    <w:rsid w:val="00CC4919"/>
    <w:rsid w:val="00CC4C68"/>
    <w:rsid w:val="00CC6328"/>
    <w:rsid w:val="00CC6687"/>
    <w:rsid w:val="00CC6DA8"/>
    <w:rsid w:val="00CC7E21"/>
    <w:rsid w:val="00CD329B"/>
    <w:rsid w:val="00CD444A"/>
    <w:rsid w:val="00CD54BF"/>
    <w:rsid w:val="00CD573B"/>
    <w:rsid w:val="00CD64A4"/>
    <w:rsid w:val="00CD76AA"/>
    <w:rsid w:val="00CE12BF"/>
    <w:rsid w:val="00CE1C42"/>
    <w:rsid w:val="00CE3379"/>
    <w:rsid w:val="00CE389B"/>
    <w:rsid w:val="00CE6622"/>
    <w:rsid w:val="00CE71A5"/>
    <w:rsid w:val="00CE73DE"/>
    <w:rsid w:val="00CF136F"/>
    <w:rsid w:val="00CF177F"/>
    <w:rsid w:val="00CF3378"/>
    <w:rsid w:val="00CF4319"/>
    <w:rsid w:val="00CF438C"/>
    <w:rsid w:val="00CF57A9"/>
    <w:rsid w:val="00CF6756"/>
    <w:rsid w:val="00CF6E52"/>
    <w:rsid w:val="00CF782B"/>
    <w:rsid w:val="00CF7B40"/>
    <w:rsid w:val="00CF7B76"/>
    <w:rsid w:val="00CF7D2F"/>
    <w:rsid w:val="00D001EE"/>
    <w:rsid w:val="00D00991"/>
    <w:rsid w:val="00D027E7"/>
    <w:rsid w:val="00D03E5D"/>
    <w:rsid w:val="00D04ED6"/>
    <w:rsid w:val="00D055FE"/>
    <w:rsid w:val="00D07099"/>
    <w:rsid w:val="00D0717D"/>
    <w:rsid w:val="00D07458"/>
    <w:rsid w:val="00D07769"/>
    <w:rsid w:val="00D07895"/>
    <w:rsid w:val="00D1018E"/>
    <w:rsid w:val="00D127C8"/>
    <w:rsid w:val="00D13475"/>
    <w:rsid w:val="00D134F7"/>
    <w:rsid w:val="00D13BA8"/>
    <w:rsid w:val="00D17290"/>
    <w:rsid w:val="00D219FA"/>
    <w:rsid w:val="00D2279F"/>
    <w:rsid w:val="00D235B9"/>
    <w:rsid w:val="00D23A1B"/>
    <w:rsid w:val="00D254C8"/>
    <w:rsid w:val="00D25FB7"/>
    <w:rsid w:val="00D26680"/>
    <w:rsid w:val="00D27778"/>
    <w:rsid w:val="00D300F3"/>
    <w:rsid w:val="00D307D1"/>
    <w:rsid w:val="00D314DD"/>
    <w:rsid w:val="00D31788"/>
    <w:rsid w:val="00D31958"/>
    <w:rsid w:val="00D320EF"/>
    <w:rsid w:val="00D3274C"/>
    <w:rsid w:val="00D32D44"/>
    <w:rsid w:val="00D358A9"/>
    <w:rsid w:val="00D36331"/>
    <w:rsid w:val="00D375D2"/>
    <w:rsid w:val="00D40B7F"/>
    <w:rsid w:val="00D41266"/>
    <w:rsid w:val="00D4181E"/>
    <w:rsid w:val="00D42191"/>
    <w:rsid w:val="00D4281F"/>
    <w:rsid w:val="00D43805"/>
    <w:rsid w:val="00D44A4D"/>
    <w:rsid w:val="00D45119"/>
    <w:rsid w:val="00D46185"/>
    <w:rsid w:val="00D466B8"/>
    <w:rsid w:val="00D466E6"/>
    <w:rsid w:val="00D468F7"/>
    <w:rsid w:val="00D46CC6"/>
    <w:rsid w:val="00D50A48"/>
    <w:rsid w:val="00D524B9"/>
    <w:rsid w:val="00D52E9C"/>
    <w:rsid w:val="00D541BD"/>
    <w:rsid w:val="00D55489"/>
    <w:rsid w:val="00D554F0"/>
    <w:rsid w:val="00D56787"/>
    <w:rsid w:val="00D60780"/>
    <w:rsid w:val="00D635D1"/>
    <w:rsid w:val="00D668B5"/>
    <w:rsid w:val="00D66A37"/>
    <w:rsid w:val="00D67414"/>
    <w:rsid w:val="00D678AB"/>
    <w:rsid w:val="00D70B0F"/>
    <w:rsid w:val="00D7100F"/>
    <w:rsid w:val="00D71078"/>
    <w:rsid w:val="00D74305"/>
    <w:rsid w:val="00D74901"/>
    <w:rsid w:val="00D749C5"/>
    <w:rsid w:val="00D74A27"/>
    <w:rsid w:val="00D74B19"/>
    <w:rsid w:val="00D77444"/>
    <w:rsid w:val="00D774DE"/>
    <w:rsid w:val="00D7787C"/>
    <w:rsid w:val="00D779E4"/>
    <w:rsid w:val="00D77EC9"/>
    <w:rsid w:val="00D838FD"/>
    <w:rsid w:val="00D83A65"/>
    <w:rsid w:val="00D85B3E"/>
    <w:rsid w:val="00D8650E"/>
    <w:rsid w:val="00D86EE3"/>
    <w:rsid w:val="00D913B1"/>
    <w:rsid w:val="00D93421"/>
    <w:rsid w:val="00D943E2"/>
    <w:rsid w:val="00D96BF8"/>
    <w:rsid w:val="00D979EE"/>
    <w:rsid w:val="00DA20A0"/>
    <w:rsid w:val="00DA3BFD"/>
    <w:rsid w:val="00DA49AF"/>
    <w:rsid w:val="00DA5D4E"/>
    <w:rsid w:val="00DA6010"/>
    <w:rsid w:val="00DA74B0"/>
    <w:rsid w:val="00DB0246"/>
    <w:rsid w:val="00DB13CA"/>
    <w:rsid w:val="00DB1BD8"/>
    <w:rsid w:val="00DB6B8D"/>
    <w:rsid w:val="00DB6E73"/>
    <w:rsid w:val="00DC01A8"/>
    <w:rsid w:val="00DC4F62"/>
    <w:rsid w:val="00DC5EC6"/>
    <w:rsid w:val="00DC710F"/>
    <w:rsid w:val="00DC7942"/>
    <w:rsid w:val="00DD01D6"/>
    <w:rsid w:val="00DD0272"/>
    <w:rsid w:val="00DD052A"/>
    <w:rsid w:val="00DD117E"/>
    <w:rsid w:val="00DD25AE"/>
    <w:rsid w:val="00DD518B"/>
    <w:rsid w:val="00DD6CC1"/>
    <w:rsid w:val="00DD710D"/>
    <w:rsid w:val="00DD758F"/>
    <w:rsid w:val="00DD78D5"/>
    <w:rsid w:val="00DE219F"/>
    <w:rsid w:val="00DE369C"/>
    <w:rsid w:val="00DE5B45"/>
    <w:rsid w:val="00DE5DF7"/>
    <w:rsid w:val="00DE6A17"/>
    <w:rsid w:val="00DE794E"/>
    <w:rsid w:val="00DE7B6C"/>
    <w:rsid w:val="00DF1690"/>
    <w:rsid w:val="00DF2FD4"/>
    <w:rsid w:val="00DF36F5"/>
    <w:rsid w:val="00DF7809"/>
    <w:rsid w:val="00DF7874"/>
    <w:rsid w:val="00E00BDA"/>
    <w:rsid w:val="00E01A4B"/>
    <w:rsid w:val="00E022FB"/>
    <w:rsid w:val="00E0403E"/>
    <w:rsid w:val="00E0454A"/>
    <w:rsid w:val="00E047AA"/>
    <w:rsid w:val="00E04953"/>
    <w:rsid w:val="00E0604B"/>
    <w:rsid w:val="00E07CFE"/>
    <w:rsid w:val="00E102AA"/>
    <w:rsid w:val="00E10FBF"/>
    <w:rsid w:val="00E12B20"/>
    <w:rsid w:val="00E14375"/>
    <w:rsid w:val="00E1479F"/>
    <w:rsid w:val="00E1508C"/>
    <w:rsid w:val="00E231E1"/>
    <w:rsid w:val="00E23A53"/>
    <w:rsid w:val="00E24F29"/>
    <w:rsid w:val="00E25024"/>
    <w:rsid w:val="00E25E05"/>
    <w:rsid w:val="00E26A3F"/>
    <w:rsid w:val="00E274F3"/>
    <w:rsid w:val="00E30476"/>
    <w:rsid w:val="00E3098A"/>
    <w:rsid w:val="00E31122"/>
    <w:rsid w:val="00E319EF"/>
    <w:rsid w:val="00E33FED"/>
    <w:rsid w:val="00E342AE"/>
    <w:rsid w:val="00E35871"/>
    <w:rsid w:val="00E35B23"/>
    <w:rsid w:val="00E36A0B"/>
    <w:rsid w:val="00E36D9D"/>
    <w:rsid w:val="00E37A29"/>
    <w:rsid w:val="00E40A41"/>
    <w:rsid w:val="00E412EB"/>
    <w:rsid w:val="00E42172"/>
    <w:rsid w:val="00E447E6"/>
    <w:rsid w:val="00E460F8"/>
    <w:rsid w:val="00E52DC7"/>
    <w:rsid w:val="00E53789"/>
    <w:rsid w:val="00E54BC1"/>
    <w:rsid w:val="00E54C4F"/>
    <w:rsid w:val="00E6069D"/>
    <w:rsid w:val="00E61597"/>
    <w:rsid w:val="00E6173C"/>
    <w:rsid w:val="00E61F49"/>
    <w:rsid w:val="00E63D5F"/>
    <w:rsid w:val="00E64416"/>
    <w:rsid w:val="00E64B07"/>
    <w:rsid w:val="00E65440"/>
    <w:rsid w:val="00E655D0"/>
    <w:rsid w:val="00E660C5"/>
    <w:rsid w:val="00E66345"/>
    <w:rsid w:val="00E71296"/>
    <w:rsid w:val="00E71FFB"/>
    <w:rsid w:val="00E725EF"/>
    <w:rsid w:val="00E72B0F"/>
    <w:rsid w:val="00E72F03"/>
    <w:rsid w:val="00E75B36"/>
    <w:rsid w:val="00E76E74"/>
    <w:rsid w:val="00E80655"/>
    <w:rsid w:val="00E810AB"/>
    <w:rsid w:val="00E837B5"/>
    <w:rsid w:val="00E84BFC"/>
    <w:rsid w:val="00E861BC"/>
    <w:rsid w:val="00E86CAD"/>
    <w:rsid w:val="00E90B3A"/>
    <w:rsid w:val="00E978D4"/>
    <w:rsid w:val="00EA02FD"/>
    <w:rsid w:val="00EA05D0"/>
    <w:rsid w:val="00EA1075"/>
    <w:rsid w:val="00EA1C37"/>
    <w:rsid w:val="00EA2E75"/>
    <w:rsid w:val="00EA574A"/>
    <w:rsid w:val="00EA5F18"/>
    <w:rsid w:val="00EB3278"/>
    <w:rsid w:val="00EB74CF"/>
    <w:rsid w:val="00EC1F35"/>
    <w:rsid w:val="00EC26E6"/>
    <w:rsid w:val="00EC307E"/>
    <w:rsid w:val="00EC32DB"/>
    <w:rsid w:val="00EC37AE"/>
    <w:rsid w:val="00EC5050"/>
    <w:rsid w:val="00EC52BC"/>
    <w:rsid w:val="00EC58A8"/>
    <w:rsid w:val="00EC637B"/>
    <w:rsid w:val="00EC6F42"/>
    <w:rsid w:val="00EC70D2"/>
    <w:rsid w:val="00ED454D"/>
    <w:rsid w:val="00ED7D38"/>
    <w:rsid w:val="00EE0025"/>
    <w:rsid w:val="00EE02AA"/>
    <w:rsid w:val="00EE04E0"/>
    <w:rsid w:val="00EE09DE"/>
    <w:rsid w:val="00EE41E6"/>
    <w:rsid w:val="00EE6E9A"/>
    <w:rsid w:val="00EF0D77"/>
    <w:rsid w:val="00EF2CAF"/>
    <w:rsid w:val="00EF3A9A"/>
    <w:rsid w:val="00EF473D"/>
    <w:rsid w:val="00EF51AA"/>
    <w:rsid w:val="00EF55BD"/>
    <w:rsid w:val="00EF58FD"/>
    <w:rsid w:val="00EF7543"/>
    <w:rsid w:val="00F00071"/>
    <w:rsid w:val="00F01116"/>
    <w:rsid w:val="00F04417"/>
    <w:rsid w:val="00F0524A"/>
    <w:rsid w:val="00F108CF"/>
    <w:rsid w:val="00F116B0"/>
    <w:rsid w:val="00F11FC2"/>
    <w:rsid w:val="00F1269D"/>
    <w:rsid w:val="00F135AC"/>
    <w:rsid w:val="00F1396D"/>
    <w:rsid w:val="00F14AFF"/>
    <w:rsid w:val="00F1511A"/>
    <w:rsid w:val="00F153C6"/>
    <w:rsid w:val="00F2201F"/>
    <w:rsid w:val="00F226B9"/>
    <w:rsid w:val="00F22E42"/>
    <w:rsid w:val="00F244C9"/>
    <w:rsid w:val="00F24FCD"/>
    <w:rsid w:val="00F252E7"/>
    <w:rsid w:val="00F253EF"/>
    <w:rsid w:val="00F30A59"/>
    <w:rsid w:val="00F312CB"/>
    <w:rsid w:val="00F32069"/>
    <w:rsid w:val="00F328F8"/>
    <w:rsid w:val="00F3301A"/>
    <w:rsid w:val="00F33AAB"/>
    <w:rsid w:val="00F34C9C"/>
    <w:rsid w:val="00F34F13"/>
    <w:rsid w:val="00F36662"/>
    <w:rsid w:val="00F36B56"/>
    <w:rsid w:val="00F37828"/>
    <w:rsid w:val="00F4295D"/>
    <w:rsid w:val="00F440C5"/>
    <w:rsid w:val="00F442ED"/>
    <w:rsid w:val="00F45DB0"/>
    <w:rsid w:val="00F47F82"/>
    <w:rsid w:val="00F51989"/>
    <w:rsid w:val="00F52135"/>
    <w:rsid w:val="00F52FC6"/>
    <w:rsid w:val="00F5377F"/>
    <w:rsid w:val="00F55D48"/>
    <w:rsid w:val="00F55F89"/>
    <w:rsid w:val="00F57ADC"/>
    <w:rsid w:val="00F62658"/>
    <w:rsid w:val="00F629EF"/>
    <w:rsid w:val="00F6350D"/>
    <w:rsid w:val="00F63646"/>
    <w:rsid w:val="00F63987"/>
    <w:rsid w:val="00F63D62"/>
    <w:rsid w:val="00F65BE7"/>
    <w:rsid w:val="00F65D88"/>
    <w:rsid w:val="00F67A9D"/>
    <w:rsid w:val="00F717A9"/>
    <w:rsid w:val="00F71C55"/>
    <w:rsid w:val="00F71DD6"/>
    <w:rsid w:val="00F723ED"/>
    <w:rsid w:val="00F7266C"/>
    <w:rsid w:val="00F744DD"/>
    <w:rsid w:val="00F75C07"/>
    <w:rsid w:val="00F76625"/>
    <w:rsid w:val="00F77970"/>
    <w:rsid w:val="00F77D2E"/>
    <w:rsid w:val="00F8191B"/>
    <w:rsid w:val="00F82D76"/>
    <w:rsid w:val="00F8355D"/>
    <w:rsid w:val="00F83773"/>
    <w:rsid w:val="00F8380C"/>
    <w:rsid w:val="00F85F8E"/>
    <w:rsid w:val="00F86478"/>
    <w:rsid w:val="00F86DAC"/>
    <w:rsid w:val="00F87967"/>
    <w:rsid w:val="00F91AE1"/>
    <w:rsid w:val="00F92AE9"/>
    <w:rsid w:val="00F9302E"/>
    <w:rsid w:val="00F93818"/>
    <w:rsid w:val="00F93ADF"/>
    <w:rsid w:val="00F94651"/>
    <w:rsid w:val="00F94A67"/>
    <w:rsid w:val="00F94C54"/>
    <w:rsid w:val="00F94CE2"/>
    <w:rsid w:val="00F970BE"/>
    <w:rsid w:val="00F9767D"/>
    <w:rsid w:val="00F978C1"/>
    <w:rsid w:val="00F978C4"/>
    <w:rsid w:val="00FA735F"/>
    <w:rsid w:val="00FA7702"/>
    <w:rsid w:val="00FB00C0"/>
    <w:rsid w:val="00FB03E4"/>
    <w:rsid w:val="00FB21A6"/>
    <w:rsid w:val="00FB21B6"/>
    <w:rsid w:val="00FB2D43"/>
    <w:rsid w:val="00FB318A"/>
    <w:rsid w:val="00FB3204"/>
    <w:rsid w:val="00FB54CC"/>
    <w:rsid w:val="00FB5DD8"/>
    <w:rsid w:val="00FB7013"/>
    <w:rsid w:val="00FB7C40"/>
    <w:rsid w:val="00FC1551"/>
    <w:rsid w:val="00FC2E58"/>
    <w:rsid w:val="00FC3449"/>
    <w:rsid w:val="00FC3F9C"/>
    <w:rsid w:val="00FC4D9B"/>
    <w:rsid w:val="00FC4F88"/>
    <w:rsid w:val="00FC5554"/>
    <w:rsid w:val="00FD1BEC"/>
    <w:rsid w:val="00FD281A"/>
    <w:rsid w:val="00FD3152"/>
    <w:rsid w:val="00FD350A"/>
    <w:rsid w:val="00FD360B"/>
    <w:rsid w:val="00FD39D9"/>
    <w:rsid w:val="00FD3BDB"/>
    <w:rsid w:val="00FD49CA"/>
    <w:rsid w:val="00FE06B8"/>
    <w:rsid w:val="00FE1DB9"/>
    <w:rsid w:val="00FE2C38"/>
    <w:rsid w:val="00FE465C"/>
    <w:rsid w:val="00FE552B"/>
    <w:rsid w:val="00FE5D83"/>
    <w:rsid w:val="00FF1184"/>
    <w:rsid w:val="00FF38EC"/>
    <w:rsid w:val="00FF3F8A"/>
    <w:rsid w:val="00FF457E"/>
    <w:rsid w:val="00FF7B8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4E08"/>
    <w:pPr>
      <w:widowControl w:val="0"/>
      <w:autoSpaceDE w:val="0"/>
      <w:autoSpaceDN w:val="0"/>
      <w:adjustRightInd w:val="0"/>
    </w:pPr>
    <w:rPr>
      <w:rFonts w:ascii="Arial" w:hAnsi="Arial" w:cs="Arial"/>
      <w:lang w:val="hr-HR" w:eastAsia="hr-H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2">
    <w:name w:val="Font Style22"/>
    <w:rsid w:val="0076305B"/>
    <w:rPr>
      <w:rFonts w:ascii="Microsoft Sans Serif" w:hAnsi="Microsoft Sans Serif" w:cs="Microsoft Sans Serif"/>
      <w:b/>
      <w:bCs/>
      <w:sz w:val="12"/>
      <w:szCs w:val="12"/>
    </w:rPr>
  </w:style>
  <w:style w:type="character" w:customStyle="1" w:styleId="FontStyle36">
    <w:name w:val="Font Style36"/>
    <w:rsid w:val="0076305B"/>
    <w:rPr>
      <w:rFonts w:ascii="Arial" w:hAnsi="Arial" w:cs="Arial"/>
      <w:b/>
      <w:bCs/>
      <w:sz w:val="14"/>
      <w:szCs w:val="14"/>
    </w:rPr>
  </w:style>
  <w:style w:type="character" w:customStyle="1" w:styleId="FontStyle29">
    <w:name w:val="Font Style29"/>
    <w:rsid w:val="00D13475"/>
    <w:rPr>
      <w:rFonts w:ascii="Arial" w:hAnsi="Arial" w:cs="Arial"/>
      <w:sz w:val="14"/>
      <w:szCs w:val="14"/>
    </w:rPr>
  </w:style>
  <w:style w:type="character" w:customStyle="1" w:styleId="FontStyle23">
    <w:name w:val="Font Style23"/>
    <w:rsid w:val="008633C8"/>
    <w:rPr>
      <w:rFonts w:ascii="Microsoft Sans Serif" w:hAnsi="Microsoft Sans Serif" w:cs="Microsoft Sans Serif"/>
      <w:sz w:val="12"/>
      <w:szCs w:val="12"/>
    </w:rPr>
  </w:style>
  <w:style w:type="character" w:customStyle="1" w:styleId="FontStyle34">
    <w:name w:val="Font Style34"/>
    <w:rsid w:val="00147094"/>
    <w:rPr>
      <w:rFonts w:ascii="Arial" w:hAnsi="Arial" w:cs="Arial"/>
      <w:sz w:val="14"/>
      <w:szCs w:val="14"/>
    </w:rPr>
  </w:style>
  <w:style w:type="character" w:customStyle="1" w:styleId="FontStyle26">
    <w:name w:val="Font Style26"/>
    <w:rsid w:val="001377A3"/>
    <w:rPr>
      <w:rFonts w:ascii="Arial" w:hAnsi="Arial" w:cs="Arial"/>
      <w:b/>
      <w:bCs/>
      <w:sz w:val="14"/>
      <w:szCs w:val="14"/>
    </w:rPr>
  </w:style>
  <w:style w:type="character" w:customStyle="1" w:styleId="FontStyle30">
    <w:name w:val="Font Style30"/>
    <w:rsid w:val="001377A3"/>
    <w:rPr>
      <w:rFonts w:ascii="Arial" w:hAnsi="Arial" w:cs="Arial"/>
      <w:b/>
      <w:bCs/>
      <w:sz w:val="14"/>
      <w:szCs w:val="14"/>
    </w:rPr>
  </w:style>
  <w:style w:type="character" w:customStyle="1" w:styleId="FontStyle27">
    <w:name w:val="Font Style27"/>
    <w:rsid w:val="00F11FC2"/>
    <w:rPr>
      <w:rFonts w:ascii="Arial" w:hAnsi="Arial" w:cs="Arial"/>
      <w:sz w:val="14"/>
      <w:szCs w:val="14"/>
    </w:rPr>
  </w:style>
  <w:style w:type="paragraph" w:customStyle="1" w:styleId="Style13">
    <w:name w:val="Style13"/>
    <w:basedOn w:val="a"/>
    <w:rsid w:val="00DF1690"/>
    <w:rPr>
      <w:rFonts w:ascii="Times New Roman" w:hAnsi="Times New Roman" w:cs="Times New Roman"/>
      <w:sz w:val="24"/>
      <w:szCs w:val="24"/>
    </w:rPr>
  </w:style>
  <w:style w:type="character" w:customStyle="1" w:styleId="FontStyle31">
    <w:name w:val="Font Style31"/>
    <w:rsid w:val="00DF1690"/>
    <w:rPr>
      <w:rFonts w:ascii="Arial" w:hAnsi="Arial" w:cs="Arial"/>
      <w:i/>
      <w:iCs/>
      <w:sz w:val="14"/>
      <w:szCs w:val="14"/>
    </w:rPr>
  </w:style>
  <w:style w:type="paragraph" w:customStyle="1" w:styleId="Style8">
    <w:name w:val="Style8"/>
    <w:basedOn w:val="a"/>
    <w:rsid w:val="00485823"/>
    <w:rPr>
      <w:rFonts w:ascii="Palatino Linotype" w:hAnsi="Palatino Linotype" w:cs="Times New Roman"/>
      <w:sz w:val="24"/>
      <w:szCs w:val="24"/>
    </w:rPr>
  </w:style>
  <w:style w:type="paragraph" w:customStyle="1" w:styleId="Style5">
    <w:name w:val="Style5"/>
    <w:basedOn w:val="a"/>
    <w:rsid w:val="00274DC0"/>
    <w:rPr>
      <w:rFonts w:ascii="Palatino Linotype" w:hAnsi="Palatino Linotype" w:cs="Times New Roman"/>
      <w:sz w:val="24"/>
      <w:szCs w:val="24"/>
    </w:rPr>
  </w:style>
  <w:style w:type="character" w:customStyle="1" w:styleId="FontStyle25">
    <w:name w:val="Font Style25"/>
    <w:rsid w:val="00003151"/>
    <w:rPr>
      <w:rFonts w:ascii="Microsoft Sans Serif" w:hAnsi="Microsoft Sans Serif" w:cs="Microsoft Sans Serif"/>
      <w:sz w:val="12"/>
      <w:szCs w:val="12"/>
    </w:rPr>
  </w:style>
  <w:style w:type="character" w:customStyle="1" w:styleId="FontStyle42">
    <w:name w:val="Font Style42"/>
    <w:rsid w:val="00003151"/>
    <w:rPr>
      <w:rFonts w:ascii="Palatino Linotype" w:hAnsi="Palatino Linotype" w:cs="Palatino Linotype"/>
      <w:sz w:val="14"/>
      <w:szCs w:val="14"/>
    </w:rPr>
  </w:style>
  <w:style w:type="paragraph" w:customStyle="1" w:styleId="Style10">
    <w:name w:val="Style10"/>
    <w:basedOn w:val="a"/>
    <w:rsid w:val="005F3AE3"/>
    <w:pPr>
      <w:spacing w:line="173" w:lineRule="exact"/>
    </w:pPr>
    <w:rPr>
      <w:rFonts w:ascii="Palatino Linotype" w:hAnsi="Palatino Linotype" w:cs="Times New Roman"/>
      <w:sz w:val="24"/>
      <w:szCs w:val="24"/>
    </w:rPr>
  </w:style>
  <w:style w:type="character" w:styleId="a3">
    <w:name w:val="Emphasis"/>
    <w:qFormat/>
    <w:rsid w:val="007025D8"/>
    <w:rPr>
      <w:b/>
      <w:bCs/>
      <w:i w:val="0"/>
      <w:iCs w:val="0"/>
    </w:rPr>
  </w:style>
  <w:style w:type="paragraph" w:customStyle="1" w:styleId="Style21">
    <w:name w:val="Style21"/>
    <w:basedOn w:val="a"/>
    <w:rsid w:val="007509AB"/>
    <w:rPr>
      <w:rFonts w:ascii="Book Antiqua" w:hAnsi="Book Antiqua" w:cs="Times New Roman"/>
      <w:sz w:val="24"/>
      <w:szCs w:val="24"/>
    </w:rPr>
  </w:style>
  <w:style w:type="paragraph" w:styleId="a4">
    <w:name w:val="Balloon Text"/>
    <w:basedOn w:val="a"/>
    <w:semiHidden/>
    <w:rsid w:val="00511A3D"/>
    <w:rPr>
      <w:rFonts w:ascii="Tahoma" w:hAnsi="Tahoma" w:cs="Tahoma"/>
      <w:sz w:val="16"/>
      <w:szCs w:val="16"/>
    </w:rPr>
  </w:style>
  <w:style w:type="paragraph" w:customStyle="1" w:styleId="Style4">
    <w:name w:val="Style4"/>
    <w:basedOn w:val="a"/>
    <w:rsid w:val="006D3D2F"/>
    <w:pPr>
      <w:jc w:val="both"/>
    </w:pPr>
    <w:rPr>
      <w:rFonts w:ascii="Times New Roman" w:hAnsi="Times New Roman" w:cs="Times New Roman"/>
      <w:sz w:val="24"/>
      <w:szCs w:val="24"/>
    </w:rPr>
  </w:style>
  <w:style w:type="character" w:customStyle="1" w:styleId="FontStyle32">
    <w:name w:val="Font Style32"/>
    <w:rsid w:val="006D3D2F"/>
    <w:rPr>
      <w:rFonts w:ascii="Times New Roman" w:hAnsi="Times New Roman" w:cs="Times New Roman"/>
      <w:b/>
      <w:bCs/>
      <w:sz w:val="16"/>
      <w:szCs w:val="16"/>
    </w:rPr>
  </w:style>
  <w:style w:type="paragraph" w:styleId="a5">
    <w:name w:val="header"/>
    <w:basedOn w:val="a"/>
    <w:rsid w:val="008D0454"/>
    <w:pPr>
      <w:tabs>
        <w:tab w:val="center" w:pos="4536"/>
        <w:tab w:val="right" w:pos="9072"/>
      </w:tabs>
    </w:pPr>
  </w:style>
  <w:style w:type="paragraph" w:styleId="a6">
    <w:name w:val="footer"/>
    <w:basedOn w:val="a"/>
    <w:link w:val="Char"/>
    <w:uiPriority w:val="99"/>
    <w:rsid w:val="008D0454"/>
    <w:pPr>
      <w:tabs>
        <w:tab w:val="center" w:pos="4536"/>
        <w:tab w:val="right" w:pos="9072"/>
      </w:tabs>
    </w:pPr>
    <w:rPr>
      <w:rFonts w:cs="Times New Roman"/>
    </w:rPr>
  </w:style>
  <w:style w:type="character" w:styleId="a7">
    <w:name w:val="page number"/>
    <w:basedOn w:val="a0"/>
    <w:rsid w:val="008D0454"/>
  </w:style>
  <w:style w:type="character" w:customStyle="1" w:styleId="FontStyle13">
    <w:name w:val="Font Style13"/>
    <w:rsid w:val="00E30476"/>
    <w:rPr>
      <w:rFonts w:ascii="Palatino Linotype" w:hAnsi="Palatino Linotype" w:cs="Palatino Linotype"/>
      <w:sz w:val="14"/>
      <w:szCs w:val="14"/>
    </w:rPr>
  </w:style>
  <w:style w:type="character" w:customStyle="1" w:styleId="FontStyle16">
    <w:name w:val="Font Style16"/>
    <w:rsid w:val="00E30476"/>
    <w:rPr>
      <w:rFonts w:ascii="Times New Roman" w:hAnsi="Times New Roman" w:cs="Times New Roman"/>
      <w:sz w:val="16"/>
      <w:szCs w:val="16"/>
    </w:rPr>
  </w:style>
  <w:style w:type="character" w:customStyle="1" w:styleId="FontStyle12">
    <w:name w:val="Font Style12"/>
    <w:rsid w:val="00E30476"/>
    <w:rPr>
      <w:rFonts w:ascii="Palatino Linotype" w:hAnsi="Palatino Linotype" w:cs="Palatino Linotype"/>
      <w:b/>
      <w:bCs/>
      <w:sz w:val="16"/>
      <w:szCs w:val="16"/>
    </w:rPr>
  </w:style>
  <w:style w:type="character" w:customStyle="1" w:styleId="FontStyle14">
    <w:name w:val="Font Style14"/>
    <w:rsid w:val="00E30476"/>
    <w:rPr>
      <w:rFonts w:ascii="Arial Unicode MS" w:eastAsia="Arial Unicode MS" w:cs="Arial Unicode MS"/>
      <w:b/>
      <w:bCs/>
      <w:sz w:val="14"/>
      <w:szCs w:val="14"/>
    </w:rPr>
  </w:style>
  <w:style w:type="character" w:customStyle="1" w:styleId="FontStyle15">
    <w:name w:val="Font Style15"/>
    <w:rsid w:val="00E30476"/>
    <w:rPr>
      <w:rFonts w:ascii="Arial Unicode MS" w:eastAsia="Arial Unicode MS" w:cs="Arial Unicode MS"/>
      <w:b/>
      <w:bCs/>
      <w:sz w:val="12"/>
      <w:szCs w:val="12"/>
    </w:rPr>
  </w:style>
  <w:style w:type="character" w:customStyle="1" w:styleId="FontStyle21">
    <w:name w:val="Font Style21"/>
    <w:rsid w:val="00B663CE"/>
    <w:rPr>
      <w:rFonts w:ascii="Arial" w:hAnsi="Arial" w:cs="Arial"/>
      <w:b/>
      <w:bCs/>
      <w:i/>
      <w:iCs/>
      <w:sz w:val="14"/>
      <w:szCs w:val="14"/>
    </w:rPr>
  </w:style>
  <w:style w:type="character" w:customStyle="1" w:styleId="FontStyle17">
    <w:name w:val="Font Style17"/>
    <w:rsid w:val="00B663CE"/>
    <w:rPr>
      <w:rFonts w:ascii="Arial Unicode MS" w:eastAsia="Arial Unicode MS" w:cs="Arial Unicode MS"/>
      <w:i/>
      <w:iCs/>
      <w:sz w:val="14"/>
      <w:szCs w:val="14"/>
    </w:rPr>
  </w:style>
  <w:style w:type="paragraph" w:customStyle="1" w:styleId="Style2">
    <w:name w:val="Style2"/>
    <w:basedOn w:val="a"/>
    <w:rsid w:val="0060040F"/>
    <w:pPr>
      <w:spacing w:line="180" w:lineRule="exact"/>
      <w:jc w:val="both"/>
    </w:pPr>
    <w:rPr>
      <w:rFonts w:ascii="Palatino Linotype" w:hAnsi="Palatino Linotype" w:cs="Times New Roman"/>
      <w:sz w:val="24"/>
      <w:szCs w:val="24"/>
    </w:rPr>
  </w:style>
  <w:style w:type="paragraph" w:customStyle="1" w:styleId="Style1">
    <w:name w:val="Style1"/>
    <w:basedOn w:val="a"/>
    <w:rsid w:val="0060040F"/>
    <w:pPr>
      <w:spacing w:line="182" w:lineRule="exact"/>
      <w:jc w:val="both"/>
    </w:pPr>
    <w:rPr>
      <w:rFonts w:ascii="Palatino Linotype" w:hAnsi="Palatino Linotype" w:cs="Times New Roman"/>
      <w:sz w:val="24"/>
      <w:szCs w:val="24"/>
    </w:rPr>
  </w:style>
  <w:style w:type="character" w:customStyle="1" w:styleId="FontStyle18">
    <w:name w:val="Font Style18"/>
    <w:rsid w:val="002E7CF3"/>
    <w:rPr>
      <w:rFonts w:ascii="Palatino Linotype" w:hAnsi="Palatino Linotype" w:cs="Palatino Linotype"/>
      <w:sz w:val="16"/>
      <w:szCs w:val="16"/>
    </w:rPr>
  </w:style>
  <w:style w:type="paragraph" w:customStyle="1" w:styleId="Style6">
    <w:name w:val="Style6"/>
    <w:basedOn w:val="a"/>
    <w:rsid w:val="00173726"/>
    <w:pPr>
      <w:spacing w:line="181" w:lineRule="exact"/>
      <w:ind w:hanging="965"/>
      <w:jc w:val="both"/>
    </w:pPr>
    <w:rPr>
      <w:rFonts w:ascii="Palatino Linotype" w:hAnsi="Palatino Linotype" w:cs="Times New Roman"/>
      <w:sz w:val="24"/>
      <w:szCs w:val="24"/>
    </w:rPr>
  </w:style>
  <w:style w:type="paragraph" w:customStyle="1" w:styleId="Style7">
    <w:name w:val="Style7"/>
    <w:basedOn w:val="a"/>
    <w:rsid w:val="00173726"/>
    <w:pPr>
      <w:spacing w:line="86" w:lineRule="exact"/>
      <w:jc w:val="both"/>
    </w:pPr>
    <w:rPr>
      <w:rFonts w:ascii="Palatino Linotype" w:hAnsi="Palatino Linotype" w:cs="Times New Roman"/>
      <w:sz w:val="24"/>
      <w:szCs w:val="24"/>
    </w:rPr>
  </w:style>
  <w:style w:type="paragraph" w:customStyle="1" w:styleId="Style3">
    <w:name w:val="Style3"/>
    <w:basedOn w:val="a"/>
    <w:rsid w:val="00173726"/>
    <w:rPr>
      <w:rFonts w:ascii="Times New Roman" w:hAnsi="Times New Roman" w:cs="Times New Roman"/>
      <w:sz w:val="24"/>
      <w:szCs w:val="24"/>
    </w:rPr>
  </w:style>
  <w:style w:type="paragraph" w:customStyle="1" w:styleId="Style9">
    <w:name w:val="Style9"/>
    <w:basedOn w:val="a"/>
    <w:rsid w:val="002A773C"/>
    <w:pPr>
      <w:spacing w:line="180" w:lineRule="exact"/>
      <w:ind w:hanging="227"/>
    </w:pPr>
    <w:rPr>
      <w:rFonts w:ascii="Palatino Linotype" w:hAnsi="Palatino Linotype" w:cs="Times New Roman"/>
      <w:sz w:val="24"/>
      <w:szCs w:val="24"/>
    </w:rPr>
  </w:style>
  <w:style w:type="paragraph" w:customStyle="1" w:styleId="a8">
    <w:basedOn w:val="a"/>
    <w:rsid w:val="00CD444A"/>
    <w:pPr>
      <w:widowControl/>
      <w:autoSpaceDE/>
      <w:autoSpaceDN/>
      <w:adjustRightInd/>
      <w:spacing w:after="160" w:line="240" w:lineRule="exact"/>
    </w:pPr>
    <w:rPr>
      <w:rFonts w:ascii="Tahoma" w:hAnsi="Tahoma" w:cs="Times New Roman"/>
      <w:lang w:val="en-US" w:eastAsia="en-US"/>
    </w:rPr>
  </w:style>
  <w:style w:type="character" w:customStyle="1" w:styleId="FontStyle11">
    <w:name w:val="Font Style11"/>
    <w:rsid w:val="00A4334B"/>
    <w:rPr>
      <w:rFonts w:ascii="Times New Roman" w:hAnsi="Times New Roman" w:cs="Times New Roman"/>
      <w:sz w:val="18"/>
      <w:szCs w:val="18"/>
    </w:rPr>
  </w:style>
  <w:style w:type="character" w:customStyle="1" w:styleId="FontStyle28">
    <w:name w:val="Font Style28"/>
    <w:rsid w:val="00C755AA"/>
    <w:rPr>
      <w:rFonts w:ascii="Microsoft Sans Serif" w:hAnsi="Microsoft Sans Serif" w:cs="Microsoft Sans Serif"/>
      <w:sz w:val="14"/>
      <w:szCs w:val="14"/>
    </w:rPr>
  </w:style>
  <w:style w:type="paragraph" w:customStyle="1" w:styleId="Style11">
    <w:name w:val="Style11"/>
    <w:basedOn w:val="a"/>
    <w:rsid w:val="00C755AA"/>
    <w:pPr>
      <w:spacing w:line="175" w:lineRule="exact"/>
      <w:ind w:hanging="272"/>
    </w:pPr>
    <w:rPr>
      <w:rFonts w:ascii="Palatino Linotype" w:hAnsi="Palatino Linotype" w:cs="Times New Roman"/>
      <w:sz w:val="24"/>
      <w:szCs w:val="24"/>
    </w:rPr>
  </w:style>
  <w:style w:type="paragraph" w:customStyle="1" w:styleId="CharCharCharCharCharChar">
    <w:name w:val="Char Char Char Char Char Char"/>
    <w:basedOn w:val="a"/>
    <w:rsid w:val="000604FE"/>
    <w:pPr>
      <w:widowControl/>
      <w:autoSpaceDE/>
      <w:autoSpaceDN/>
      <w:adjustRightInd/>
      <w:spacing w:after="160" w:line="240" w:lineRule="exact"/>
    </w:pPr>
    <w:rPr>
      <w:rFonts w:ascii="Tahoma" w:hAnsi="Tahoma" w:cs="Times New Roman"/>
      <w:lang w:val="en-US" w:eastAsia="en-US"/>
    </w:rPr>
  </w:style>
  <w:style w:type="character" w:customStyle="1" w:styleId="Char">
    <w:name w:val="Υποσέλιδο Char"/>
    <w:link w:val="a6"/>
    <w:uiPriority w:val="99"/>
    <w:rsid w:val="00950540"/>
    <w:rPr>
      <w:rFonts w:ascii="Arial" w:hAnsi="Arial" w:cs="Arial"/>
      <w:lang w:val="hr-HR" w:eastAsia="hr-HR"/>
    </w:rPr>
  </w:style>
  <w:style w:type="table" w:styleId="a9">
    <w:name w:val="Table Grid"/>
    <w:basedOn w:val="a1"/>
    <w:rsid w:val="002425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C529DE"/>
    <w:rPr>
      <w:rFonts w:ascii="Arial" w:eastAsia="Calibri" w:hAnsi="Arial" w:cs="Arial"/>
      <w:color w:val="000000"/>
      <w:sz w:val="22"/>
      <w:szCs w:val="22"/>
      <w:lang w:val="en-US" w:eastAsia="en-US"/>
    </w:rPr>
  </w:style>
  <w:style w:type="paragraph" w:styleId="Web">
    <w:name w:val="Normal (Web)"/>
    <w:basedOn w:val="a"/>
    <w:uiPriority w:val="99"/>
    <w:rsid w:val="00F55D48"/>
    <w:pPr>
      <w:widowControl/>
      <w:autoSpaceDE/>
      <w:autoSpaceDN/>
      <w:adjustRightInd/>
      <w:spacing w:before="100" w:beforeAutospacing="1" w:after="100" w:afterAutospacing="1"/>
    </w:pPr>
    <w:rPr>
      <w:rFonts w:ascii="Times New Roman" w:hAnsi="Times New Roman" w:cs="Times New Roman"/>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40972154">
      <w:bodyDiv w:val="1"/>
      <w:marLeft w:val="0"/>
      <w:marRight w:val="0"/>
      <w:marTop w:val="0"/>
      <w:marBottom w:val="0"/>
      <w:divBdr>
        <w:top w:val="none" w:sz="0" w:space="0" w:color="auto"/>
        <w:left w:val="none" w:sz="0" w:space="0" w:color="auto"/>
        <w:bottom w:val="none" w:sz="0" w:space="0" w:color="auto"/>
        <w:right w:val="none" w:sz="0" w:space="0" w:color="auto"/>
      </w:divBdr>
      <w:divsChild>
        <w:div w:id="323247004">
          <w:marLeft w:val="300"/>
          <w:marRight w:val="300"/>
          <w:marTop w:val="0"/>
          <w:marBottom w:val="100"/>
          <w:divBdr>
            <w:top w:val="single" w:sz="4" w:space="5" w:color="112449"/>
            <w:left w:val="single" w:sz="4" w:space="5" w:color="112449"/>
            <w:bottom w:val="single" w:sz="4" w:space="5" w:color="112449"/>
            <w:right w:val="single" w:sz="4" w:space="5" w:color="112449"/>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4EFE1-7B36-4FFE-93B9-FBDD999E3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9329</Words>
  <Characters>50379</Characters>
  <Application>Microsoft Office Word</Application>
  <DocSecurity>0</DocSecurity>
  <Lines>419</Lines>
  <Paragraphs>119</Paragraphs>
  <ScaleCrop>false</ScaleCrop>
  <HeadingPairs>
    <vt:vector size="6" baseType="variant">
      <vt:variant>
        <vt:lpstr>Τίτλος</vt:lpstr>
      </vt:variant>
      <vt:variant>
        <vt:i4>1</vt:i4>
      </vt:variant>
      <vt:variant>
        <vt:lpstr>Title</vt:lpstr>
      </vt:variant>
      <vt:variant>
        <vt:i4>1</vt:i4>
      </vt:variant>
      <vt:variant>
        <vt:lpstr>Naslov</vt:lpstr>
      </vt:variant>
      <vt:variant>
        <vt:i4>1</vt:i4>
      </vt:variant>
    </vt:vector>
  </HeadingPairs>
  <TitlesOfParts>
    <vt:vector size="3" baseType="lpstr">
      <vt:lpstr>696/2006/EC</vt:lpstr>
      <vt:lpstr>696/2006/EC</vt:lpstr>
      <vt:lpstr>696/2006/EC</vt:lpstr>
    </vt:vector>
  </TitlesOfParts>
  <Company>MPS</Company>
  <LinksUpToDate>false</LinksUpToDate>
  <CharactersWithSpaces>59589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696/2006/EC</dc:title>
  <dc:creator>Ervin</dc:creator>
  <cp:lastModifiedBy>user</cp:lastModifiedBy>
  <cp:revision>3</cp:revision>
  <cp:lastPrinted>2011-12-07T08:08:00Z</cp:lastPrinted>
  <dcterms:created xsi:type="dcterms:W3CDTF">2021-09-16T07:14:00Z</dcterms:created>
  <dcterms:modified xsi:type="dcterms:W3CDTF">2021-09-16T07:16:00Z</dcterms:modified>
</cp:coreProperties>
</file>