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E9" w:rsidRPr="00432433" w:rsidRDefault="00F837E9" w:rsidP="00F837E9">
      <w:pPr>
        <w:shd w:val="clear" w:color="auto" w:fill="FFFFFF"/>
        <w:autoSpaceDE w:val="0"/>
        <w:autoSpaceDN w:val="0"/>
        <w:adjustRightInd w:val="0"/>
        <w:jc w:val="center"/>
        <w:rPr>
          <w:rFonts w:cs="Arial"/>
          <w:b/>
        </w:rPr>
      </w:pPr>
      <w:r w:rsidRPr="00432433">
        <w:rPr>
          <w:rFonts w:cs="Arial"/>
          <w:b/>
        </w:rPr>
        <w:t>ΠΑΡΑΡΤΗΜΑ ΓΙΑ ΤΑ ΕΠΕΣ</w:t>
      </w:r>
    </w:p>
    <w:p w:rsidR="00F837E9" w:rsidRPr="00432433" w:rsidRDefault="00F837E9" w:rsidP="00F837E9">
      <w:pPr>
        <w:shd w:val="clear" w:color="auto" w:fill="FFFFFF"/>
        <w:autoSpaceDE w:val="0"/>
        <w:autoSpaceDN w:val="0"/>
        <w:adjustRightInd w:val="0"/>
        <w:jc w:val="center"/>
        <w:rPr>
          <w:rFonts w:cs="Arial"/>
          <w:b/>
        </w:rPr>
      </w:pPr>
      <w:r w:rsidRPr="00432433">
        <w:rPr>
          <w:rFonts w:cs="Arial"/>
          <w:b/>
        </w:rPr>
        <w:t>Πίνακας 1</w:t>
      </w:r>
    </w:p>
    <w:p w:rsidR="00F837E9" w:rsidRPr="00432433" w:rsidRDefault="00F837E9" w:rsidP="00F837E9">
      <w:r w:rsidRPr="00432433">
        <w:rPr>
          <w:b/>
          <w:bCs/>
        </w:rPr>
        <w:t>Κράτος : ΕΛΛΑΔΑ</w:t>
      </w:r>
      <w:r w:rsidR="00EA64CD" w:rsidRPr="00432433">
        <w:rPr>
          <w:b/>
          <w:bCs/>
        </w:rPr>
        <w:t xml:space="preserve">, </w:t>
      </w:r>
      <w:r w:rsidR="009A68EB" w:rsidRPr="00432433">
        <w:rPr>
          <w:b/>
        </w:rPr>
        <w:t>Περιοχή:</w:t>
      </w:r>
      <w:r w:rsidR="009A68EB" w:rsidRPr="00432433">
        <w:t xml:space="preserve"> Σύνολο επικράτειας </w:t>
      </w:r>
      <w:r w:rsidR="00EA64CD" w:rsidRPr="00432433">
        <w:rPr>
          <w:b/>
          <w:bCs/>
        </w:rPr>
        <w:t>Έτος</w:t>
      </w:r>
      <w:r w:rsidRPr="00432433">
        <w:rPr>
          <w:b/>
          <w:bCs/>
        </w:rPr>
        <w:t>:</w:t>
      </w:r>
      <w:r w:rsidR="00EA64CD" w:rsidRPr="00432433">
        <w:rPr>
          <w:b/>
          <w:bCs/>
        </w:rPr>
        <w:t xml:space="preserve"> </w:t>
      </w:r>
      <w:r w:rsidRPr="00432433">
        <w:rPr>
          <w:b/>
          <w:bCs/>
        </w:rPr>
        <w:t>201</w:t>
      </w:r>
      <w:r w:rsidR="00EA64CD" w:rsidRPr="00432433">
        <w:rPr>
          <w:b/>
          <w:bCs/>
        </w:rPr>
        <w:t>9</w:t>
      </w:r>
      <w:r w:rsidRPr="00432433">
        <w:rPr>
          <w:b/>
          <w:bCs/>
        </w:rPr>
        <w:t xml:space="preserve">, </w:t>
      </w:r>
      <w:r w:rsidR="00EA64CD" w:rsidRPr="00432433">
        <w:rPr>
          <w:b/>
          <w:bCs/>
        </w:rPr>
        <w:t>Περίοδος Αναφοράς</w:t>
      </w:r>
      <w:r w:rsidRPr="00432433">
        <w:rPr>
          <w:b/>
          <w:bCs/>
        </w:rPr>
        <w:t>:</w:t>
      </w:r>
      <w:r w:rsidR="00EA64CD" w:rsidRPr="00432433">
        <w:rPr>
          <w:b/>
          <w:bCs/>
        </w:rPr>
        <w:t xml:space="preserve"> </w:t>
      </w:r>
      <w:r w:rsidRPr="00432433">
        <w:rPr>
          <w:b/>
          <w:bCs/>
        </w:rPr>
        <w:t>01/01/201</w:t>
      </w:r>
      <w:r w:rsidR="000925E1" w:rsidRPr="00432433">
        <w:rPr>
          <w:b/>
          <w:bCs/>
        </w:rPr>
        <w:t>9</w:t>
      </w:r>
      <w:r w:rsidR="00EA64CD" w:rsidRPr="00432433">
        <w:rPr>
          <w:b/>
          <w:bCs/>
        </w:rPr>
        <w:t xml:space="preserve"> – </w:t>
      </w:r>
      <w:r w:rsidRPr="00432433">
        <w:rPr>
          <w:b/>
          <w:bCs/>
        </w:rPr>
        <w:t>31/12/201</w:t>
      </w:r>
      <w:r w:rsidR="000925E1" w:rsidRPr="00432433">
        <w:rPr>
          <w:b/>
          <w:bCs/>
        </w:rPr>
        <w:t>9</w:t>
      </w:r>
    </w:p>
    <w:p w:rsidR="00F837E9" w:rsidRPr="00432433" w:rsidRDefault="00F837E9" w:rsidP="00F837E9">
      <w:proofErr w:type="spellStart"/>
      <w:r w:rsidRPr="00432433">
        <w:rPr>
          <w:b/>
        </w:rPr>
        <w:t>Ορότυποι</w:t>
      </w:r>
      <w:proofErr w:type="spellEnd"/>
      <w:r w:rsidRPr="00432433">
        <w:rPr>
          <w:b/>
        </w:rPr>
        <w:t xml:space="preserve"> </w:t>
      </w:r>
      <w:proofErr w:type="spellStart"/>
      <w:r w:rsidRPr="00432433">
        <w:rPr>
          <w:b/>
        </w:rPr>
        <w:t>σαλμονέλλας</w:t>
      </w:r>
      <w:proofErr w:type="spellEnd"/>
      <w:r w:rsidRPr="00432433">
        <w:rPr>
          <w:b/>
          <w:i/>
        </w:rPr>
        <w:t>:</w:t>
      </w:r>
      <w:r w:rsidRPr="00432433">
        <w:rPr>
          <w:i/>
        </w:rPr>
        <w:t xml:space="preserve"> </w:t>
      </w:r>
      <w:r w:rsidRPr="00432433">
        <w:rPr>
          <w:i/>
          <w:lang w:val="en-US"/>
        </w:rPr>
        <w:t>S</w:t>
      </w:r>
      <w:r w:rsidRPr="00432433">
        <w:rPr>
          <w:i/>
        </w:rPr>
        <w:t>.</w:t>
      </w:r>
      <w:proofErr w:type="spellStart"/>
      <w:r w:rsidRPr="00432433">
        <w:rPr>
          <w:i/>
          <w:lang w:val="en-US"/>
        </w:rPr>
        <w:t>Enteritidis</w:t>
      </w:r>
      <w:proofErr w:type="spellEnd"/>
      <w:r w:rsidRPr="00432433">
        <w:rPr>
          <w:i/>
        </w:rPr>
        <w:t xml:space="preserve">, </w:t>
      </w:r>
      <w:r w:rsidRPr="00432433">
        <w:rPr>
          <w:i/>
          <w:lang w:val="en-US"/>
        </w:rPr>
        <w:t>S</w:t>
      </w:r>
      <w:r w:rsidRPr="00432433">
        <w:rPr>
          <w:i/>
        </w:rPr>
        <w:t xml:space="preserve">. </w:t>
      </w:r>
      <w:proofErr w:type="spellStart"/>
      <w:r w:rsidRPr="00432433">
        <w:rPr>
          <w:i/>
          <w:lang w:val="en-US"/>
        </w:rPr>
        <w:t>Typhimurium</w:t>
      </w:r>
      <w:proofErr w:type="spellEnd"/>
      <w:r w:rsidRPr="00432433">
        <w:rPr>
          <w:i/>
        </w:rPr>
        <w:t xml:space="preserve">, S. </w:t>
      </w:r>
      <w:proofErr w:type="spellStart"/>
      <w:r w:rsidRPr="00432433">
        <w:rPr>
          <w:i/>
        </w:rPr>
        <w:t>Typhimurium</w:t>
      </w:r>
      <w:proofErr w:type="spellEnd"/>
      <w:r w:rsidRPr="00432433">
        <w:rPr>
          <w:i/>
        </w:rPr>
        <w:t xml:space="preserve"> (1</w:t>
      </w:r>
      <w:proofErr w:type="gramStart"/>
      <w:r w:rsidRPr="00432433">
        <w:rPr>
          <w:i/>
        </w:rPr>
        <w:t>,4</w:t>
      </w:r>
      <w:proofErr w:type="gramEnd"/>
      <w:r w:rsidRPr="00432433">
        <w:rPr>
          <w:i/>
        </w:rPr>
        <w:t xml:space="preserve">,[5],12:i:−), </w:t>
      </w:r>
      <w:r w:rsidRPr="00432433">
        <w:rPr>
          <w:i/>
          <w:lang w:val="en-US"/>
        </w:rPr>
        <w:t>S</w:t>
      </w:r>
      <w:r w:rsidRPr="00432433">
        <w:rPr>
          <w:i/>
        </w:rPr>
        <w:t xml:space="preserve">. </w:t>
      </w:r>
      <w:proofErr w:type="spellStart"/>
      <w:r w:rsidRPr="00432433">
        <w:rPr>
          <w:i/>
          <w:lang w:val="en-US"/>
        </w:rPr>
        <w:t>Hadar</w:t>
      </w:r>
      <w:proofErr w:type="spellEnd"/>
      <w:r w:rsidRPr="00432433">
        <w:rPr>
          <w:i/>
        </w:rPr>
        <w:t xml:space="preserve">, </w:t>
      </w:r>
      <w:r w:rsidRPr="00432433">
        <w:rPr>
          <w:i/>
          <w:lang w:val="en-US"/>
        </w:rPr>
        <w:t>S</w:t>
      </w:r>
      <w:r w:rsidRPr="00432433">
        <w:rPr>
          <w:i/>
        </w:rPr>
        <w:t xml:space="preserve">. </w:t>
      </w:r>
      <w:proofErr w:type="spellStart"/>
      <w:r w:rsidRPr="00432433">
        <w:rPr>
          <w:i/>
          <w:lang w:val="en-US"/>
        </w:rPr>
        <w:t>Infantis</w:t>
      </w:r>
      <w:proofErr w:type="spellEnd"/>
      <w:r w:rsidRPr="00432433">
        <w:rPr>
          <w:i/>
        </w:rPr>
        <w:t xml:space="preserve">, </w:t>
      </w:r>
      <w:r w:rsidRPr="00432433">
        <w:rPr>
          <w:i/>
          <w:lang w:val="en-US"/>
        </w:rPr>
        <w:t>S</w:t>
      </w:r>
      <w:r w:rsidRPr="00432433">
        <w:rPr>
          <w:i/>
        </w:rPr>
        <w:t xml:space="preserve">. </w:t>
      </w:r>
      <w:r w:rsidRPr="00432433">
        <w:rPr>
          <w:i/>
          <w:lang w:val="en-US"/>
        </w:rPr>
        <w:t>Virchow</w:t>
      </w:r>
      <w:r w:rsidRPr="00432433">
        <w:t>.</w:t>
      </w:r>
      <w:r w:rsidR="00D86CDB" w:rsidRPr="00432433">
        <w:t xml:space="preserve"> </w:t>
      </w:r>
      <w:r w:rsidRPr="00432433">
        <w:t xml:space="preserve">Μέτρα λαμβάνονται μόνο στην περίπτωση απομόνωσης των </w:t>
      </w:r>
      <w:r w:rsidRPr="00432433">
        <w:rPr>
          <w:i/>
          <w:lang w:val="en-US"/>
        </w:rPr>
        <w:t>S</w:t>
      </w:r>
      <w:r w:rsidRPr="00432433">
        <w:rPr>
          <w:i/>
        </w:rPr>
        <w:t>.</w:t>
      </w:r>
      <w:proofErr w:type="spellStart"/>
      <w:r w:rsidRPr="00432433">
        <w:rPr>
          <w:i/>
          <w:lang w:val="en-US"/>
        </w:rPr>
        <w:t>Enteritidis</w:t>
      </w:r>
      <w:proofErr w:type="spellEnd"/>
      <w:r w:rsidRPr="00432433">
        <w:rPr>
          <w:i/>
        </w:rPr>
        <w:t xml:space="preserve">, </w:t>
      </w:r>
      <w:r w:rsidRPr="00432433">
        <w:rPr>
          <w:i/>
          <w:lang w:val="en-US"/>
        </w:rPr>
        <w:t>S</w:t>
      </w:r>
      <w:r w:rsidRPr="00432433">
        <w:rPr>
          <w:i/>
        </w:rPr>
        <w:t xml:space="preserve">. </w:t>
      </w:r>
      <w:proofErr w:type="spellStart"/>
      <w:r w:rsidRPr="00432433">
        <w:rPr>
          <w:i/>
          <w:lang w:val="en-US"/>
        </w:rPr>
        <w:t>Typhimurium</w:t>
      </w:r>
      <w:proofErr w:type="spellEnd"/>
      <w:r w:rsidRPr="00432433">
        <w:rPr>
          <w:i/>
        </w:rPr>
        <w:t xml:space="preserve">, S. </w:t>
      </w:r>
      <w:proofErr w:type="spellStart"/>
      <w:r w:rsidRPr="00432433">
        <w:rPr>
          <w:i/>
        </w:rPr>
        <w:t>Typhimurium</w:t>
      </w:r>
      <w:proofErr w:type="spellEnd"/>
      <w:r w:rsidRPr="00432433">
        <w:rPr>
          <w:i/>
        </w:rPr>
        <w:t xml:space="preserve"> (1</w:t>
      </w:r>
      <w:proofErr w:type="gramStart"/>
      <w:r w:rsidRPr="00432433">
        <w:rPr>
          <w:i/>
        </w:rPr>
        <w:t>,4</w:t>
      </w:r>
      <w:proofErr w:type="gramEnd"/>
      <w:r w:rsidRPr="00432433">
        <w:rPr>
          <w:i/>
        </w:rPr>
        <w:t>,[5],12:i:−).</w:t>
      </w:r>
    </w:p>
    <w:p w:rsidR="00F837E9" w:rsidRPr="00432433" w:rsidRDefault="00F837E9" w:rsidP="00F837E9">
      <w:r w:rsidRPr="00432433">
        <w:rPr>
          <w:b/>
        </w:rPr>
        <w:t xml:space="preserve">Ζωικό είδος: </w:t>
      </w:r>
      <w:r w:rsidRPr="00432433">
        <w:t xml:space="preserve">Όρνιθες Αναπαραγωγής του είδους </w:t>
      </w:r>
      <w:r w:rsidRPr="00432433">
        <w:rPr>
          <w:lang w:val="en-US"/>
        </w:rPr>
        <w:t>Gallus</w:t>
      </w:r>
      <w:r w:rsidRPr="00432433">
        <w:t xml:space="preserve"> </w:t>
      </w:r>
      <w:proofErr w:type="spellStart"/>
      <w:r w:rsidRPr="00432433">
        <w:rPr>
          <w:lang w:val="en-US"/>
        </w:rPr>
        <w:t>gallus</w:t>
      </w:r>
      <w:proofErr w:type="spellEnd"/>
      <w:r w:rsidR="007F608E" w:rsidRPr="00432433">
        <w:t xml:space="preserve"> </w:t>
      </w:r>
      <w:r w:rsidR="00EA64CD" w:rsidRPr="00432433">
        <w:rPr>
          <w:b/>
        </w:rPr>
        <w:t>Είδος σμήνους</w:t>
      </w:r>
      <w:r w:rsidRPr="00432433">
        <w:rPr>
          <w:b/>
        </w:rPr>
        <w:t>:</w:t>
      </w:r>
      <w:r w:rsidR="00EA64CD" w:rsidRPr="00432433">
        <w:rPr>
          <w:b/>
        </w:rPr>
        <w:t xml:space="preserve"> </w:t>
      </w:r>
      <w:r w:rsidRPr="00432433">
        <w:t xml:space="preserve">Σμήνη ορνίθων αναπαραγωγής του είδους </w:t>
      </w:r>
      <w:r w:rsidRPr="00432433">
        <w:rPr>
          <w:lang w:val="en-US"/>
        </w:rPr>
        <w:t>Gallus</w:t>
      </w:r>
      <w:r w:rsidRPr="00432433">
        <w:t xml:space="preserve"> </w:t>
      </w:r>
      <w:proofErr w:type="spellStart"/>
      <w:r w:rsidRPr="00432433">
        <w:rPr>
          <w:lang w:val="en-US"/>
        </w:rPr>
        <w:t>gallus</w:t>
      </w:r>
      <w:proofErr w:type="spellEnd"/>
    </w:p>
    <w:p w:rsidR="00F1493D" w:rsidRPr="00432433" w:rsidRDefault="00F1493D" w:rsidP="00F837E9"/>
    <w:tbl>
      <w:tblPr>
        <w:tblW w:w="16226" w:type="dxa"/>
        <w:jc w:val="center"/>
        <w:tblInd w:w="-10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42"/>
        <w:gridCol w:w="992"/>
        <w:gridCol w:w="993"/>
        <w:gridCol w:w="1275"/>
        <w:gridCol w:w="1276"/>
        <w:gridCol w:w="1082"/>
        <w:gridCol w:w="1120"/>
        <w:gridCol w:w="917"/>
        <w:gridCol w:w="1417"/>
        <w:gridCol w:w="992"/>
        <w:gridCol w:w="1418"/>
        <w:gridCol w:w="992"/>
        <w:gridCol w:w="1418"/>
        <w:gridCol w:w="992"/>
      </w:tblGrid>
      <w:tr w:rsidR="00431EF4" w:rsidRPr="00432433" w:rsidTr="00431EF4">
        <w:trPr>
          <w:jc w:val="center"/>
        </w:trPr>
        <w:tc>
          <w:tcPr>
            <w:tcW w:w="1342" w:type="dxa"/>
            <w:vMerge w:val="restart"/>
            <w:vAlign w:val="center"/>
          </w:tcPr>
          <w:p w:rsidR="00F837E9" w:rsidRPr="00432433" w:rsidRDefault="00F837E9" w:rsidP="00431EF4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 xml:space="preserve">Σμήνη ορνίθων αναπαραγωγής του είδους </w:t>
            </w:r>
            <w:r w:rsidRPr="00432433">
              <w:rPr>
                <w:sz w:val="18"/>
                <w:szCs w:val="18"/>
                <w:lang w:val="en-US"/>
              </w:rPr>
              <w:t>Gallus</w:t>
            </w:r>
            <w:r w:rsidRPr="00432433">
              <w:rPr>
                <w:sz w:val="18"/>
                <w:szCs w:val="18"/>
              </w:rPr>
              <w:t xml:space="preserve"> </w:t>
            </w:r>
            <w:proofErr w:type="spellStart"/>
            <w:r w:rsidRPr="00432433">
              <w:rPr>
                <w:sz w:val="18"/>
                <w:szCs w:val="18"/>
                <w:lang w:val="en-US"/>
              </w:rPr>
              <w:t>gallus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F837E9" w:rsidRPr="00432433" w:rsidRDefault="00F837E9" w:rsidP="00431EF4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Συνολικός αριθ. Σμηνών</w:t>
            </w:r>
          </w:p>
        </w:tc>
        <w:tc>
          <w:tcPr>
            <w:tcW w:w="993" w:type="dxa"/>
            <w:vMerge w:val="restart"/>
            <w:vAlign w:val="center"/>
          </w:tcPr>
          <w:p w:rsidR="00F837E9" w:rsidRPr="00432433" w:rsidRDefault="00BA4ABC" w:rsidP="00431EF4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Συνολικός αριθ. πτηνώ</w:t>
            </w:r>
            <w:r w:rsidR="00F837E9" w:rsidRPr="00432433">
              <w:rPr>
                <w:sz w:val="18"/>
                <w:szCs w:val="18"/>
              </w:rPr>
              <w:t>ν</w:t>
            </w:r>
          </w:p>
        </w:tc>
        <w:tc>
          <w:tcPr>
            <w:tcW w:w="1275" w:type="dxa"/>
            <w:vMerge w:val="restart"/>
            <w:vAlign w:val="center"/>
          </w:tcPr>
          <w:p w:rsidR="00F837E9" w:rsidRPr="00432433" w:rsidRDefault="00F837E9" w:rsidP="00431EF4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Συνολικός αριθ. σμηνών στο πλαίσιο του προγράμματος</w:t>
            </w:r>
          </w:p>
        </w:tc>
        <w:tc>
          <w:tcPr>
            <w:tcW w:w="1276" w:type="dxa"/>
            <w:vMerge w:val="restart"/>
            <w:vAlign w:val="center"/>
          </w:tcPr>
          <w:p w:rsidR="00F837E9" w:rsidRPr="00432433" w:rsidRDefault="00F837E9" w:rsidP="00431EF4">
            <w:pPr>
              <w:ind w:left="-22"/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 xml:space="preserve">Συνολικός </w:t>
            </w:r>
            <w:r w:rsidR="00F1493D" w:rsidRPr="00432433">
              <w:rPr>
                <w:sz w:val="18"/>
                <w:szCs w:val="18"/>
              </w:rPr>
              <w:t>α</w:t>
            </w:r>
            <w:r w:rsidRPr="00432433">
              <w:rPr>
                <w:sz w:val="18"/>
                <w:szCs w:val="18"/>
              </w:rPr>
              <w:t xml:space="preserve">ριθ. </w:t>
            </w:r>
            <w:r w:rsidR="00F1493D" w:rsidRPr="00432433">
              <w:rPr>
                <w:sz w:val="18"/>
                <w:szCs w:val="18"/>
              </w:rPr>
              <w:t>πτηνώ</w:t>
            </w:r>
            <w:r w:rsidRPr="00432433">
              <w:rPr>
                <w:sz w:val="18"/>
                <w:szCs w:val="18"/>
              </w:rPr>
              <w:t>ν στο πλαίσιο του προγράμματος</w:t>
            </w:r>
          </w:p>
        </w:tc>
        <w:tc>
          <w:tcPr>
            <w:tcW w:w="1082" w:type="dxa"/>
            <w:vMerge w:val="restart"/>
            <w:vAlign w:val="center"/>
          </w:tcPr>
          <w:p w:rsidR="00F837E9" w:rsidRPr="00432433" w:rsidRDefault="00F837E9" w:rsidP="00431EF4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Αριθ. Σμηνών που ελέγ</w:t>
            </w:r>
            <w:r w:rsidR="00F1493D" w:rsidRPr="00432433">
              <w:rPr>
                <w:sz w:val="18"/>
                <w:szCs w:val="18"/>
              </w:rPr>
              <w:t>χ</w:t>
            </w:r>
            <w:r w:rsidRPr="00432433">
              <w:rPr>
                <w:sz w:val="18"/>
                <w:szCs w:val="18"/>
              </w:rPr>
              <w:t>θηκαν</w:t>
            </w:r>
          </w:p>
        </w:tc>
        <w:tc>
          <w:tcPr>
            <w:tcW w:w="2037" w:type="dxa"/>
            <w:gridSpan w:val="2"/>
          </w:tcPr>
          <w:p w:rsidR="00F837E9" w:rsidRPr="00432433" w:rsidRDefault="00F837E9" w:rsidP="00431EF4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Αριθ. θετικών σμηνών</w:t>
            </w:r>
          </w:p>
        </w:tc>
        <w:tc>
          <w:tcPr>
            <w:tcW w:w="2409" w:type="dxa"/>
            <w:gridSpan w:val="2"/>
          </w:tcPr>
          <w:p w:rsidR="00F837E9" w:rsidRPr="00432433" w:rsidRDefault="00F837E9" w:rsidP="00431EF4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Αριθ. σμηνών που αποδεκατίστηκαν</w:t>
            </w:r>
          </w:p>
        </w:tc>
        <w:tc>
          <w:tcPr>
            <w:tcW w:w="2410" w:type="dxa"/>
            <w:gridSpan w:val="2"/>
          </w:tcPr>
          <w:p w:rsidR="00F837E9" w:rsidRPr="00432433" w:rsidRDefault="00F837E9" w:rsidP="00431EF4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Συνολ</w:t>
            </w:r>
            <w:r w:rsidR="009B6767" w:rsidRPr="00432433">
              <w:rPr>
                <w:sz w:val="18"/>
                <w:szCs w:val="18"/>
              </w:rPr>
              <w:t>ικός αριθ. πτηνώ</w:t>
            </w:r>
            <w:r w:rsidR="00431EF4" w:rsidRPr="00432433">
              <w:rPr>
                <w:sz w:val="18"/>
                <w:szCs w:val="18"/>
              </w:rPr>
              <w:t xml:space="preserve">ν που σφάχθηκαν ή </w:t>
            </w:r>
            <w:r w:rsidRPr="00432433">
              <w:rPr>
                <w:sz w:val="18"/>
                <w:szCs w:val="18"/>
              </w:rPr>
              <w:t>καταστράφηκαν</w:t>
            </w:r>
          </w:p>
        </w:tc>
        <w:tc>
          <w:tcPr>
            <w:tcW w:w="2410" w:type="dxa"/>
            <w:gridSpan w:val="2"/>
          </w:tcPr>
          <w:p w:rsidR="00F837E9" w:rsidRPr="00432433" w:rsidRDefault="00F837E9" w:rsidP="00431EF4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Ποσότητα αυγών που καταστράφηκαν</w:t>
            </w:r>
          </w:p>
        </w:tc>
      </w:tr>
      <w:tr w:rsidR="00431EF4" w:rsidRPr="00432433" w:rsidTr="009B6767">
        <w:trPr>
          <w:trHeight w:val="1466"/>
          <w:jc w:val="center"/>
        </w:trPr>
        <w:tc>
          <w:tcPr>
            <w:tcW w:w="1342" w:type="dxa"/>
            <w:vMerge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</w:p>
        </w:tc>
        <w:tc>
          <w:tcPr>
            <w:tcW w:w="1082" w:type="dxa"/>
            <w:vMerge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</w:tcPr>
          <w:p w:rsidR="00F837E9" w:rsidRPr="00432433" w:rsidRDefault="00F837E9" w:rsidP="00431EF4">
            <w:pPr>
              <w:jc w:val="center"/>
              <w:rPr>
                <w:sz w:val="18"/>
                <w:szCs w:val="18"/>
              </w:rPr>
            </w:pPr>
            <w:proofErr w:type="spellStart"/>
            <w:r w:rsidRPr="00432433">
              <w:rPr>
                <w:sz w:val="18"/>
                <w:szCs w:val="18"/>
              </w:rPr>
              <w:t>Στοχοθετημένοι</w:t>
            </w:r>
            <w:proofErr w:type="spellEnd"/>
            <w:r w:rsidRPr="00432433">
              <w:rPr>
                <w:sz w:val="18"/>
                <w:szCs w:val="18"/>
              </w:rPr>
              <w:t xml:space="preserve"> </w:t>
            </w:r>
            <w:proofErr w:type="spellStart"/>
            <w:r w:rsidRPr="00432433">
              <w:rPr>
                <w:sz w:val="18"/>
                <w:szCs w:val="18"/>
              </w:rPr>
              <w:t>ορότυποι</w:t>
            </w:r>
            <w:proofErr w:type="spellEnd"/>
            <w:r w:rsidRPr="00432433">
              <w:rPr>
                <w:sz w:val="18"/>
                <w:szCs w:val="18"/>
              </w:rPr>
              <w:t xml:space="preserve"> στο πλαίσιο του προγράμματος ελέγχου</w:t>
            </w:r>
          </w:p>
        </w:tc>
        <w:tc>
          <w:tcPr>
            <w:tcW w:w="917" w:type="dxa"/>
          </w:tcPr>
          <w:p w:rsidR="00F837E9" w:rsidRPr="00432433" w:rsidRDefault="00F837E9" w:rsidP="00431EF4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 xml:space="preserve">Άλλοι </w:t>
            </w:r>
            <w:proofErr w:type="spellStart"/>
            <w:r w:rsidRPr="00432433">
              <w:rPr>
                <w:sz w:val="18"/>
                <w:szCs w:val="18"/>
              </w:rPr>
              <w:t>ορότυποι</w:t>
            </w:r>
            <w:proofErr w:type="spellEnd"/>
          </w:p>
        </w:tc>
        <w:tc>
          <w:tcPr>
            <w:tcW w:w="1417" w:type="dxa"/>
          </w:tcPr>
          <w:p w:rsidR="00F837E9" w:rsidRPr="00432433" w:rsidRDefault="00F837E9" w:rsidP="00431EF4">
            <w:pPr>
              <w:jc w:val="center"/>
              <w:rPr>
                <w:sz w:val="18"/>
                <w:szCs w:val="18"/>
              </w:rPr>
            </w:pPr>
            <w:proofErr w:type="spellStart"/>
            <w:r w:rsidRPr="00432433">
              <w:rPr>
                <w:sz w:val="18"/>
                <w:szCs w:val="18"/>
              </w:rPr>
              <w:t>Στοχοθετημένοι</w:t>
            </w:r>
            <w:proofErr w:type="spellEnd"/>
            <w:r w:rsidRPr="00432433">
              <w:rPr>
                <w:sz w:val="18"/>
                <w:szCs w:val="18"/>
              </w:rPr>
              <w:t xml:space="preserve"> </w:t>
            </w:r>
            <w:proofErr w:type="spellStart"/>
            <w:r w:rsidRPr="00432433">
              <w:rPr>
                <w:sz w:val="18"/>
                <w:szCs w:val="18"/>
              </w:rPr>
              <w:t>ορότυποι</w:t>
            </w:r>
            <w:proofErr w:type="spellEnd"/>
            <w:r w:rsidRPr="00432433">
              <w:rPr>
                <w:sz w:val="18"/>
                <w:szCs w:val="18"/>
              </w:rPr>
              <w:t xml:space="preserve"> στο πλαίσιο του προγράμματος ελέγχου</w:t>
            </w:r>
          </w:p>
        </w:tc>
        <w:tc>
          <w:tcPr>
            <w:tcW w:w="992" w:type="dxa"/>
          </w:tcPr>
          <w:p w:rsidR="00F837E9" w:rsidRPr="00432433" w:rsidRDefault="00F837E9" w:rsidP="00431EF4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 xml:space="preserve">Άλλοι </w:t>
            </w:r>
            <w:proofErr w:type="spellStart"/>
            <w:r w:rsidRPr="00432433">
              <w:rPr>
                <w:sz w:val="18"/>
                <w:szCs w:val="18"/>
              </w:rPr>
              <w:t>ορότυποι</w:t>
            </w:r>
            <w:proofErr w:type="spellEnd"/>
          </w:p>
        </w:tc>
        <w:tc>
          <w:tcPr>
            <w:tcW w:w="1418" w:type="dxa"/>
          </w:tcPr>
          <w:p w:rsidR="00F837E9" w:rsidRPr="00432433" w:rsidRDefault="00F837E9" w:rsidP="00431EF4">
            <w:pPr>
              <w:jc w:val="center"/>
              <w:rPr>
                <w:sz w:val="18"/>
                <w:szCs w:val="18"/>
              </w:rPr>
            </w:pPr>
            <w:proofErr w:type="spellStart"/>
            <w:r w:rsidRPr="00432433">
              <w:rPr>
                <w:sz w:val="18"/>
                <w:szCs w:val="18"/>
              </w:rPr>
              <w:t>Στοχοθετημένοι</w:t>
            </w:r>
            <w:proofErr w:type="spellEnd"/>
            <w:r w:rsidRPr="00432433">
              <w:rPr>
                <w:sz w:val="18"/>
                <w:szCs w:val="18"/>
              </w:rPr>
              <w:t xml:space="preserve"> </w:t>
            </w:r>
            <w:proofErr w:type="spellStart"/>
            <w:r w:rsidRPr="00432433">
              <w:rPr>
                <w:sz w:val="18"/>
                <w:szCs w:val="18"/>
              </w:rPr>
              <w:t>ορότυποι</w:t>
            </w:r>
            <w:proofErr w:type="spellEnd"/>
            <w:r w:rsidRPr="00432433">
              <w:rPr>
                <w:sz w:val="18"/>
                <w:szCs w:val="18"/>
              </w:rPr>
              <w:t xml:space="preserve"> στο πλαίσιο του προγράμματος ελέγχου</w:t>
            </w:r>
          </w:p>
        </w:tc>
        <w:tc>
          <w:tcPr>
            <w:tcW w:w="992" w:type="dxa"/>
          </w:tcPr>
          <w:p w:rsidR="00F837E9" w:rsidRPr="00432433" w:rsidRDefault="00F837E9" w:rsidP="00431EF4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 xml:space="preserve">Άλλοι </w:t>
            </w:r>
            <w:proofErr w:type="spellStart"/>
            <w:r w:rsidRPr="00432433">
              <w:rPr>
                <w:sz w:val="18"/>
                <w:szCs w:val="18"/>
              </w:rPr>
              <w:t>ορότυποι</w:t>
            </w:r>
            <w:proofErr w:type="spellEnd"/>
          </w:p>
        </w:tc>
        <w:tc>
          <w:tcPr>
            <w:tcW w:w="1418" w:type="dxa"/>
          </w:tcPr>
          <w:p w:rsidR="00F837E9" w:rsidRPr="00432433" w:rsidRDefault="00F837E9" w:rsidP="00431EF4">
            <w:pPr>
              <w:jc w:val="center"/>
              <w:rPr>
                <w:sz w:val="18"/>
                <w:szCs w:val="18"/>
              </w:rPr>
            </w:pPr>
            <w:proofErr w:type="spellStart"/>
            <w:r w:rsidRPr="00432433">
              <w:rPr>
                <w:sz w:val="18"/>
                <w:szCs w:val="18"/>
              </w:rPr>
              <w:t>Στοχοθετημένοι</w:t>
            </w:r>
            <w:proofErr w:type="spellEnd"/>
            <w:r w:rsidRPr="00432433">
              <w:rPr>
                <w:sz w:val="18"/>
                <w:szCs w:val="18"/>
              </w:rPr>
              <w:t xml:space="preserve"> </w:t>
            </w:r>
            <w:proofErr w:type="spellStart"/>
            <w:r w:rsidRPr="00432433">
              <w:rPr>
                <w:sz w:val="18"/>
                <w:szCs w:val="18"/>
              </w:rPr>
              <w:t>ορότυποι</w:t>
            </w:r>
            <w:proofErr w:type="spellEnd"/>
            <w:r w:rsidRPr="00432433">
              <w:rPr>
                <w:sz w:val="18"/>
                <w:szCs w:val="18"/>
              </w:rPr>
              <w:t xml:space="preserve"> στο πλαίσιο του προγράμματος ελέγχου</w:t>
            </w:r>
          </w:p>
        </w:tc>
        <w:tc>
          <w:tcPr>
            <w:tcW w:w="992" w:type="dxa"/>
          </w:tcPr>
          <w:p w:rsidR="00F837E9" w:rsidRPr="00432433" w:rsidRDefault="00F837E9" w:rsidP="00431EF4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 xml:space="preserve">Άλλοι </w:t>
            </w:r>
            <w:proofErr w:type="spellStart"/>
            <w:r w:rsidRPr="00432433">
              <w:rPr>
                <w:sz w:val="18"/>
                <w:szCs w:val="18"/>
              </w:rPr>
              <w:t>ορότυποι</w:t>
            </w:r>
            <w:proofErr w:type="spellEnd"/>
          </w:p>
        </w:tc>
      </w:tr>
      <w:tr w:rsidR="00431EF4" w:rsidRPr="00432433" w:rsidTr="007926C5">
        <w:trPr>
          <w:trHeight w:val="345"/>
          <w:jc w:val="center"/>
        </w:trPr>
        <w:tc>
          <w:tcPr>
            <w:tcW w:w="1342" w:type="dxa"/>
          </w:tcPr>
          <w:p w:rsidR="00BD36CA" w:rsidRPr="00432433" w:rsidRDefault="00BD36CA" w:rsidP="007926C5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Νεοσσοί μιας ημέρας</w:t>
            </w:r>
          </w:p>
        </w:tc>
        <w:tc>
          <w:tcPr>
            <w:tcW w:w="992" w:type="dxa"/>
            <w:vAlign w:val="center"/>
          </w:tcPr>
          <w:p w:rsidR="00BD36CA" w:rsidRPr="00432433" w:rsidRDefault="00BD36CA" w:rsidP="007926C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432433">
              <w:rPr>
                <w:b/>
                <w:sz w:val="18"/>
                <w:szCs w:val="18"/>
                <w:lang w:val="en-US"/>
              </w:rPr>
              <w:t>114</w:t>
            </w:r>
          </w:p>
        </w:tc>
        <w:tc>
          <w:tcPr>
            <w:tcW w:w="993" w:type="dxa"/>
            <w:vAlign w:val="center"/>
          </w:tcPr>
          <w:p w:rsidR="00BD36CA" w:rsidRPr="00432433" w:rsidRDefault="00BD36CA" w:rsidP="007926C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432433">
              <w:rPr>
                <w:b/>
                <w:sz w:val="18"/>
                <w:szCs w:val="18"/>
                <w:lang w:val="en-US"/>
              </w:rPr>
              <w:t>925</w:t>
            </w:r>
            <w:r w:rsidRPr="00432433">
              <w:rPr>
                <w:b/>
                <w:sz w:val="18"/>
                <w:szCs w:val="18"/>
              </w:rPr>
              <w:t>.</w:t>
            </w:r>
            <w:r w:rsidRPr="00432433">
              <w:rPr>
                <w:b/>
                <w:sz w:val="18"/>
                <w:szCs w:val="18"/>
                <w:lang w:val="en-US"/>
              </w:rPr>
              <w:t>654</w:t>
            </w:r>
          </w:p>
        </w:tc>
        <w:tc>
          <w:tcPr>
            <w:tcW w:w="1275" w:type="dxa"/>
            <w:vAlign w:val="center"/>
          </w:tcPr>
          <w:p w:rsidR="00BD36CA" w:rsidRPr="00432433" w:rsidRDefault="00BD36CA" w:rsidP="007926C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432433">
              <w:rPr>
                <w:b/>
                <w:sz w:val="18"/>
                <w:szCs w:val="18"/>
                <w:lang w:val="en-US"/>
              </w:rPr>
              <w:t>114</w:t>
            </w:r>
          </w:p>
        </w:tc>
        <w:tc>
          <w:tcPr>
            <w:tcW w:w="1276" w:type="dxa"/>
            <w:vAlign w:val="center"/>
          </w:tcPr>
          <w:p w:rsidR="00BD36CA" w:rsidRPr="00432433" w:rsidRDefault="00BD36CA" w:rsidP="007926C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432433">
              <w:rPr>
                <w:b/>
                <w:sz w:val="18"/>
                <w:szCs w:val="18"/>
                <w:lang w:val="en-US"/>
              </w:rPr>
              <w:t>925</w:t>
            </w:r>
            <w:r w:rsidRPr="00432433">
              <w:rPr>
                <w:b/>
                <w:sz w:val="18"/>
                <w:szCs w:val="18"/>
              </w:rPr>
              <w:t>.</w:t>
            </w:r>
            <w:r w:rsidRPr="00432433">
              <w:rPr>
                <w:b/>
                <w:sz w:val="18"/>
                <w:szCs w:val="18"/>
                <w:lang w:val="en-US"/>
              </w:rPr>
              <w:t>654</w:t>
            </w:r>
          </w:p>
        </w:tc>
        <w:tc>
          <w:tcPr>
            <w:tcW w:w="1082" w:type="dxa"/>
            <w:vAlign w:val="center"/>
          </w:tcPr>
          <w:p w:rsidR="00BD36CA" w:rsidRPr="00432433" w:rsidRDefault="00BD36CA" w:rsidP="007926C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432433">
              <w:rPr>
                <w:b/>
                <w:sz w:val="18"/>
                <w:szCs w:val="18"/>
                <w:lang w:val="en-US"/>
              </w:rPr>
              <w:t>113</w:t>
            </w:r>
          </w:p>
        </w:tc>
        <w:tc>
          <w:tcPr>
            <w:tcW w:w="1120" w:type="dxa"/>
            <w:vAlign w:val="center"/>
          </w:tcPr>
          <w:p w:rsidR="00BD36CA" w:rsidRPr="00432433" w:rsidRDefault="00BD36CA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17" w:type="dxa"/>
            <w:vAlign w:val="center"/>
          </w:tcPr>
          <w:p w:rsidR="00BD36CA" w:rsidRPr="00432433" w:rsidRDefault="00BD36CA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BD36CA" w:rsidRPr="00432433" w:rsidRDefault="00BD36CA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BD36CA" w:rsidRPr="00432433" w:rsidRDefault="00BD36CA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BD36CA" w:rsidRPr="00432433" w:rsidRDefault="00BD36CA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BD36CA" w:rsidRPr="00432433" w:rsidRDefault="00BD36CA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BD36CA" w:rsidRPr="00432433" w:rsidRDefault="00BD36CA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BD36CA" w:rsidRPr="00432433" w:rsidRDefault="00BD36CA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0</w:t>
            </w:r>
          </w:p>
        </w:tc>
      </w:tr>
      <w:tr w:rsidR="00431EF4" w:rsidRPr="00432433" w:rsidTr="007926C5">
        <w:trPr>
          <w:trHeight w:val="185"/>
          <w:jc w:val="center"/>
        </w:trPr>
        <w:tc>
          <w:tcPr>
            <w:tcW w:w="1342" w:type="dxa"/>
          </w:tcPr>
          <w:p w:rsidR="003A784E" w:rsidRPr="00432433" w:rsidRDefault="003A784E" w:rsidP="007926C5">
            <w:pPr>
              <w:jc w:val="center"/>
              <w:rPr>
                <w:sz w:val="18"/>
                <w:szCs w:val="18"/>
              </w:rPr>
            </w:pPr>
            <w:proofErr w:type="spellStart"/>
            <w:r w:rsidRPr="00432433">
              <w:rPr>
                <w:sz w:val="18"/>
                <w:szCs w:val="18"/>
              </w:rPr>
              <w:t>Ανάθρεψης</w:t>
            </w:r>
            <w:proofErr w:type="spellEnd"/>
          </w:p>
        </w:tc>
        <w:tc>
          <w:tcPr>
            <w:tcW w:w="992" w:type="dxa"/>
            <w:vAlign w:val="center"/>
          </w:tcPr>
          <w:p w:rsidR="003A784E" w:rsidRPr="00432433" w:rsidRDefault="003A784E" w:rsidP="007926C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432433">
              <w:rPr>
                <w:b/>
                <w:sz w:val="18"/>
                <w:szCs w:val="18"/>
                <w:lang w:val="en-US"/>
              </w:rPr>
              <w:t>140</w:t>
            </w:r>
          </w:p>
        </w:tc>
        <w:tc>
          <w:tcPr>
            <w:tcW w:w="993" w:type="dxa"/>
            <w:vAlign w:val="center"/>
          </w:tcPr>
          <w:p w:rsidR="003A784E" w:rsidRPr="00432433" w:rsidRDefault="003A784E" w:rsidP="007926C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432433">
              <w:rPr>
                <w:b/>
                <w:sz w:val="18"/>
                <w:szCs w:val="18"/>
                <w:lang w:val="en-US"/>
              </w:rPr>
              <w:t>1.065.185</w:t>
            </w:r>
          </w:p>
        </w:tc>
        <w:tc>
          <w:tcPr>
            <w:tcW w:w="1275" w:type="dxa"/>
            <w:vAlign w:val="center"/>
          </w:tcPr>
          <w:p w:rsidR="003A784E" w:rsidRPr="00432433" w:rsidRDefault="003A784E" w:rsidP="007926C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432433">
              <w:rPr>
                <w:b/>
                <w:sz w:val="18"/>
                <w:szCs w:val="18"/>
                <w:lang w:val="en-US"/>
              </w:rPr>
              <w:t>140</w:t>
            </w:r>
          </w:p>
        </w:tc>
        <w:tc>
          <w:tcPr>
            <w:tcW w:w="1276" w:type="dxa"/>
            <w:vAlign w:val="center"/>
          </w:tcPr>
          <w:p w:rsidR="003A784E" w:rsidRPr="00432433" w:rsidRDefault="003A784E" w:rsidP="007926C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432433">
              <w:rPr>
                <w:b/>
                <w:sz w:val="18"/>
                <w:szCs w:val="18"/>
                <w:lang w:val="en-US"/>
              </w:rPr>
              <w:t>1.065.185</w:t>
            </w:r>
          </w:p>
        </w:tc>
        <w:tc>
          <w:tcPr>
            <w:tcW w:w="1082" w:type="dxa"/>
            <w:vAlign w:val="center"/>
          </w:tcPr>
          <w:p w:rsidR="003A784E" w:rsidRPr="00432433" w:rsidRDefault="003A784E" w:rsidP="007926C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432433">
              <w:rPr>
                <w:b/>
                <w:sz w:val="18"/>
                <w:szCs w:val="18"/>
                <w:lang w:val="en-US"/>
              </w:rPr>
              <w:t>139</w:t>
            </w:r>
          </w:p>
        </w:tc>
        <w:tc>
          <w:tcPr>
            <w:tcW w:w="1120" w:type="dxa"/>
            <w:vAlign w:val="center"/>
          </w:tcPr>
          <w:p w:rsidR="003A784E" w:rsidRPr="00432433" w:rsidRDefault="003A784E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17" w:type="dxa"/>
            <w:vAlign w:val="center"/>
          </w:tcPr>
          <w:p w:rsidR="003A784E" w:rsidRPr="00432433" w:rsidRDefault="003A784E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3A784E" w:rsidRPr="00432433" w:rsidRDefault="003A784E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3A784E" w:rsidRPr="00432433" w:rsidRDefault="003A784E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3A784E" w:rsidRPr="00432433" w:rsidRDefault="003A784E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3A784E" w:rsidRPr="00432433" w:rsidRDefault="003A784E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3A784E" w:rsidRPr="00432433" w:rsidRDefault="003A784E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3A784E" w:rsidRPr="00432433" w:rsidRDefault="003A784E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0</w:t>
            </w:r>
          </w:p>
        </w:tc>
      </w:tr>
      <w:tr w:rsidR="00431EF4" w:rsidRPr="00432433" w:rsidTr="007926C5">
        <w:trPr>
          <w:jc w:val="center"/>
        </w:trPr>
        <w:tc>
          <w:tcPr>
            <w:tcW w:w="1342" w:type="dxa"/>
          </w:tcPr>
          <w:p w:rsidR="00AC2129" w:rsidRPr="00432433" w:rsidRDefault="00AC2129" w:rsidP="007926C5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Ενήλικα</w:t>
            </w:r>
          </w:p>
        </w:tc>
        <w:tc>
          <w:tcPr>
            <w:tcW w:w="992" w:type="dxa"/>
            <w:vAlign w:val="center"/>
          </w:tcPr>
          <w:p w:rsidR="00AC2129" w:rsidRPr="00432433" w:rsidRDefault="00AC2129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335</w:t>
            </w:r>
          </w:p>
        </w:tc>
        <w:tc>
          <w:tcPr>
            <w:tcW w:w="993" w:type="dxa"/>
            <w:vAlign w:val="center"/>
          </w:tcPr>
          <w:p w:rsidR="00AC2129" w:rsidRPr="00432433" w:rsidRDefault="00AC2129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2.152.443</w:t>
            </w:r>
          </w:p>
        </w:tc>
        <w:tc>
          <w:tcPr>
            <w:tcW w:w="1275" w:type="dxa"/>
            <w:vAlign w:val="center"/>
          </w:tcPr>
          <w:p w:rsidR="00AC2129" w:rsidRPr="00432433" w:rsidRDefault="00AC2129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335</w:t>
            </w:r>
          </w:p>
        </w:tc>
        <w:tc>
          <w:tcPr>
            <w:tcW w:w="1276" w:type="dxa"/>
            <w:vAlign w:val="center"/>
          </w:tcPr>
          <w:p w:rsidR="00AC2129" w:rsidRPr="00432433" w:rsidRDefault="00AC2129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2.152.443</w:t>
            </w:r>
          </w:p>
        </w:tc>
        <w:tc>
          <w:tcPr>
            <w:tcW w:w="1082" w:type="dxa"/>
            <w:vAlign w:val="center"/>
          </w:tcPr>
          <w:p w:rsidR="00AC2129" w:rsidRPr="00432433" w:rsidRDefault="00D655C2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322</w:t>
            </w:r>
          </w:p>
        </w:tc>
        <w:tc>
          <w:tcPr>
            <w:tcW w:w="1120" w:type="dxa"/>
            <w:vAlign w:val="center"/>
          </w:tcPr>
          <w:p w:rsidR="00AC2129" w:rsidRPr="00432433" w:rsidRDefault="00AC2129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17" w:type="dxa"/>
            <w:vAlign w:val="center"/>
          </w:tcPr>
          <w:p w:rsidR="00AC2129" w:rsidRPr="00432433" w:rsidRDefault="009B6767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2</w:t>
            </w:r>
            <w:r w:rsidR="008E4C15" w:rsidRPr="0043243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417" w:type="dxa"/>
            <w:vAlign w:val="center"/>
          </w:tcPr>
          <w:p w:rsidR="00AC2129" w:rsidRPr="00432433" w:rsidRDefault="00AC2129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C2129" w:rsidRPr="00432433" w:rsidRDefault="00AC2129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AC2129" w:rsidRPr="00432433" w:rsidRDefault="00AC2129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6</w:t>
            </w:r>
            <w:r w:rsidR="00235DBB" w:rsidRPr="00432433">
              <w:rPr>
                <w:b/>
                <w:sz w:val="18"/>
                <w:szCs w:val="18"/>
              </w:rPr>
              <w:t>.</w:t>
            </w:r>
            <w:r w:rsidRPr="00432433">
              <w:rPr>
                <w:b/>
                <w:sz w:val="18"/>
                <w:szCs w:val="18"/>
              </w:rPr>
              <w:t>930</w:t>
            </w:r>
          </w:p>
        </w:tc>
        <w:tc>
          <w:tcPr>
            <w:tcW w:w="992" w:type="dxa"/>
            <w:vAlign w:val="center"/>
          </w:tcPr>
          <w:p w:rsidR="00AC2129" w:rsidRPr="00432433" w:rsidRDefault="00AC2129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AC2129" w:rsidRPr="00432433" w:rsidRDefault="00AC2129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75</w:t>
            </w:r>
            <w:r w:rsidR="00235DBB" w:rsidRPr="00432433">
              <w:rPr>
                <w:b/>
                <w:sz w:val="18"/>
                <w:szCs w:val="18"/>
              </w:rPr>
              <w:t>.</w:t>
            </w:r>
            <w:r w:rsidRPr="00432433">
              <w:rPr>
                <w:b/>
                <w:sz w:val="18"/>
                <w:szCs w:val="18"/>
              </w:rPr>
              <w:t>600</w:t>
            </w:r>
          </w:p>
        </w:tc>
        <w:tc>
          <w:tcPr>
            <w:tcW w:w="992" w:type="dxa"/>
            <w:vAlign w:val="center"/>
          </w:tcPr>
          <w:p w:rsidR="00AC2129" w:rsidRPr="00432433" w:rsidRDefault="00AC2129" w:rsidP="007926C5">
            <w:pPr>
              <w:jc w:val="center"/>
              <w:rPr>
                <w:b/>
                <w:sz w:val="18"/>
                <w:szCs w:val="18"/>
              </w:rPr>
            </w:pPr>
            <w:r w:rsidRPr="00432433">
              <w:rPr>
                <w:b/>
                <w:sz w:val="18"/>
                <w:szCs w:val="18"/>
              </w:rPr>
              <w:t>0</w:t>
            </w:r>
          </w:p>
        </w:tc>
      </w:tr>
    </w:tbl>
    <w:p w:rsidR="00F837E9" w:rsidRPr="00432433" w:rsidRDefault="00F837E9" w:rsidP="00F837E9">
      <w:pPr>
        <w:ind w:left="1560" w:hanging="1560"/>
        <w:jc w:val="both"/>
      </w:pPr>
    </w:p>
    <w:p w:rsidR="00F837E9" w:rsidRPr="00432433" w:rsidRDefault="008E4C15" w:rsidP="00BA4ABC">
      <w:r w:rsidRPr="00432433">
        <w:rPr>
          <w:rFonts w:cs="Arial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248920</wp:posOffset>
            </wp:positionV>
            <wp:extent cx="10271760" cy="355981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ΟΡΝΙΘΕΣ ΑΝΑΠΑΡΑΓΩΓΗΣ ΕΤΗΣΙΑ 2019 -  ΔΙΟΡΘΩΣΕΙΣ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1760" cy="3559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37E9" w:rsidRPr="00432433">
        <w:t>Η συνολική εφαρμογή του προγράμματος φαίνεται στον παρακάτω πίνακα:</w:t>
      </w:r>
    </w:p>
    <w:p w:rsidR="00F837E9" w:rsidRPr="00432433" w:rsidRDefault="00F837E9" w:rsidP="009232F8">
      <w:pPr>
        <w:shd w:val="clear" w:color="auto" w:fill="FFFFFF"/>
        <w:autoSpaceDE w:val="0"/>
        <w:autoSpaceDN w:val="0"/>
        <w:adjustRightInd w:val="0"/>
        <w:jc w:val="center"/>
        <w:rPr>
          <w:rFonts w:cs="Arial"/>
          <w:b/>
        </w:rPr>
      </w:pPr>
      <w:r w:rsidRPr="00432433">
        <w:rPr>
          <w:rFonts w:cs="Arial"/>
          <w:b/>
          <w:sz w:val="20"/>
          <w:szCs w:val="20"/>
        </w:rPr>
        <w:br w:type="page"/>
      </w:r>
      <w:r w:rsidRPr="00432433">
        <w:rPr>
          <w:rFonts w:cs="Arial"/>
          <w:b/>
        </w:rPr>
        <w:lastRenderedPageBreak/>
        <w:t>Πίνακας 2</w:t>
      </w:r>
    </w:p>
    <w:p w:rsidR="00F837E9" w:rsidRPr="00432433" w:rsidRDefault="00F837E9" w:rsidP="00F837E9">
      <w:r w:rsidRPr="00432433">
        <w:rPr>
          <w:b/>
          <w:bCs/>
        </w:rPr>
        <w:t>Κράτος: ΕΛΛΑΔ</w:t>
      </w:r>
      <w:r w:rsidR="007342E4" w:rsidRPr="00432433">
        <w:rPr>
          <w:b/>
          <w:bCs/>
        </w:rPr>
        <w:t xml:space="preserve">Α, </w:t>
      </w:r>
      <w:r w:rsidR="00D10BBB" w:rsidRPr="00432433">
        <w:rPr>
          <w:b/>
        </w:rPr>
        <w:t xml:space="preserve">Περιοχή: </w:t>
      </w:r>
      <w:r w:rsidR="00D10BBB" w:rsidRPr="00432433">
        <w:t xml:space="preserve">Σύνολο επικράτειας </w:t>
      </w:r>
      <w:r w:rsidR="007342E4" w:rsidRPr="00432433">
        <w:rPr>
          <w:b/>
          <w:bCs/>
        </w:rPr>
        <w:t>Έτος: 2019</w:t>
      </w:r>
      <w:r w:rsidRPr="00432433">
        <w:rPr>
          <w:b/>
          <w:bCs/>
        </w:rPr>
        <w:t>, Περίοδος</w:t>
      </w:r>
      <w:r w:rsidR="007342E4" w:rsidRPr="00432433">
        <w:rPr>
          <w:b/>
          <w:bCs/>
        </w:rPr>
        <w:t xml:space="preserve"> Αναφοράς</w:t>
      </w:r>
      <w:r w:rsidR="00614788" w:rsidRPr="00432433">
        <w:rPr>
          <w:b/>
          <w:bCs/>
        </w:rPr>
        <w:t>: 01/01/2019</w:t>
      </w:r>
      <w:r w:rsidRPr="00432433">
        <w:rPr>
          <w:b/>
          <w:bCs/>
        </w:rPr>
        <w:t xml:space="preserve"> </w:t>
      </w:r>
      <w:r w:rsidR="007342E4" w:rsidRPr="00432433">
        <w:rPr>
          <w:b/>
          <w:bCs/>
        </w:rPr>
        <w:t>–</w:t>
      </w:r>
      <w:r w:rsidRPr="00432433">
        <w:rPr>
          <w:b/>
          <w:bCs/>
        </w:rPr>
        <w:t xml:space="preserve"> 31/12/201</w:t>
      </w:r>
      <w:r w:rsidR="00614788" w:rsidRPr="00432433">
        <w:rPr>
          <w:b/>
          <w:bCs/>
        </w:rPr>
        <w:t>9</w:t>
      </w:r>
    </w:p>
    <w:p w:rsidR="00F837E9" w:rsidRPr="00432433" w:rsidRDefault="00F837E9" w:rsidP="00F837E9">
      <w:proofErr w:type="spellStart"/>
      <w:r w:rsidRPr="00432433">
        <w:rPr>
          <w:b/>
        </w:rPr>
        <w:t>Ορότυποι</w:t>
      </w:r>
      <w:proofErr w:type="spellEnd"/>
      <w:r w:rsidRPr="00432433">
        <w:rPr>
          <w:b/>
        </w:rPr>
        <w:t xml:space="preserve"> </w:t>
      </w:r>
      <w:proofErr w:type="spellStart"/>
      <w:r w:rsidRPr="00432433">
        <w:rPr>
          <w:b/>
        </w:rPr>
        <w:t>σαλμονέλλας</w:t>
      </w:r>
      <w:proofErr w:type="spellEnd"/>
      <w:r w:rsidRPr="00432433">
        <w:rPr>
          <w:b/>
        </w:rPr>
        <w:t>:</w:t>
      </w:r>
      <w:r w:rsidRPr="00432433">
        <w:t xml:space="preserve"> </w:t>
      </w:r>
      <w:r w:rsidRPr="00432433">
        <w:rPr>
          <w:i/>
          <w:lang w:val="en-US"/>
        </w:rPr>
        <w:t>S</w:t>
      </w:r>
      <w:r w:rsidRPr="00432433">
        <w:rPr>
          <w:i/>
        </w:rPr>
        <w:t>.</w:t>
      </w:r>
      <w:proofErr w:type="spellStart"/>
      <w:r w:rsidRPr="00432433">
        <w:rPr>
          <w:i/>
          <w:lang w:val="en-US"/>
        </w:rPr>
        <w:t>Enteritidis</w:t>
      </w:r>
      <w:proofErr w:type="spellEnd"/>
      <w:r w:rsidRPr="00432433">
        <w:rPr>
          <w:i/>
        </w:rPr>
        <w:t xml:space="preserve">, </w:t>
      </w:r>
      <w:r w:rsidRPr="00432433">
        <w:rPr>
          <w:i/>
          <w:lang w:val="en-US"/>
        </w:rPr>
        <w:t>S</w:t>
      </w:r>
      <w:r w:rsidRPr="00432433">
        <w:rPr>
          <w:i/>
        </w:rPr>
        <w:t xml:space="preserve">. </w:t>
      </w:r>
      <w:proofErr w:type="spellStart"/>
      <w:r w:rsidRPr="00432433">
        <w:rPr>
          <w:i/>
          <w:lang w:val="en-US"/>
        </w:rPr>
        <w:t>Typhimurium</w:t>
      </w:r>
      <w:proofErr w:type="spellEnd"/>
      <w:r w:rsidRPr="00432433">
        <w:rPr>
          <w:i/>
        </w:rPr>
        <w:t xml:space="preserve">, S. </w:t>
      </w:r>
      <w:proofErr w:type="spellStart"/>
      <w:r w:rsidRPr="00432433">
        <w:rPr>
          <w:i/>
        </w:rPr>
        <w:t>Typhimurium</w:t>
      </w:r>
      <w:proofErr w:type="spellEnd"/>
      <w:r w:rsidRPr="00432433">
        <w:rPr>
          <w:i/>
        </w:rPr>
        <w:t xml:space="preserve"> (1</w:t>
      </w:r>
      <w:proofErr w:type="gramStart"/>
      <w:r w:rsidRPr="00432433">
        <w:rPr>
          <w:i/>
        </w:rPr>
        <w:t>,4</w:t>
      </w:r>
      <w:proofErr w:type="gramEnd"/>
      <w:r w:rsidRPr="00432433">
        <w:rPr>
          <w:i/>
        </w:rPr>
        <w:t>,[5],12:i:−).</w:t>
      </w:r>
    </w:p>
    <w:p w:rsidR="00F837E9" w:rsidRPr="00432433" w:rsidRDefault="00F837E9" w:rsidP="00F837E9">
      <w:r w:rsidRPr="00432433">
        <w:rPr>
          <w:b/>
        </w:rPr>
        <w:t xml:space="preserve">Ζωικό είδος: </w:t>
      </w:r>
      <w:r w:rsidRPr="00432433">
        <w:t xml:space="preserve">Όρνιθες </w:t>
      </w:r>
      <w:proofErr w:type="spellStart"/>
      <w:r w:rsidRPr="00432433">
        <w:t>ωοπαραγωγής</w:t>
      </w:r>
      <w:proofErr w:type="spellEnd"/>
      <w:r w:rsidRPr="00432433">
        <w:t xml:space="preserve"> του είδους </w:t>
      </w:r>
      <w:r w:rsidRPr="00432433">
        <w:rPr>
          <w:lang w:val="en-US"/>
        </w:rPr>
        <w:t>Gallus</w:t>
      </w:r>
      <w:r w:rsidRPr="00432433">
        <w:t xml:space="preserve"> </w:t>
      </w:r>
      <w:proofErr w:type="spellStart"/>
      <w:r w:rsidRPr="00432433">
        <w:rPr>
          <w:lang w:val="en-US"/>
        </w:rPr>
        <w:t>gallus</w:t>
      </w:r>
      <w:proofErr w:type="spellEnd"/>
      <w:r w:rsidRPr="00432433">
        <w:t xml:space="preserve"> </w:t>
      </w:r>
      <w:r w:rsidRPr="00432433">
        <w:rPr>
          <w:b/>
        </w:rPr>
        <w:t>Είδος σμήνους :</w:t>
      </w:r>
      <w:r w:rsidRPr="00432433">
        <w:t xml:space="preserve">Σμήνη ορνίθων </w:t>
      </w:r>
      <w:proofErr w:type="spellStart"/>
      <w:r w:rsidRPr="00432433">
        <w:t>ωοπαραγωγής</w:t>
      </w:r>
      <w:proofErr w:type="spellEnd"/>
      <w:r w:rsidRPr="00432433">
        <w:t xml:space="preserve"> του είδους </w:t>
      </w:r>
      <w:r w:rsidRPr="00432433">
        <w:rPr>
          <w:lang w:val="en-US"/>
        </w:rPr>
        <w:t>Gallus</w:t>
      </w:r>
      <w:r w:rsidRPr="00432433">
        <w:t xml:space="preserve"> </w:t>
      </w:r>
      <w:proofErr w:type="spellStart"/>
      <w:r w:rsidRPr="00432433">
        <w:rPr>
          <w:lang w:val="en-US"/>
        </w:rPr>
        <w:t>gallus</w:t>
      </w:r>
      <w:proofErr w:type="spellEnd"/>
    </w:p>
    <w:p w:rsidR="007342E4" w:rsidRPr="00432433" w:rsidRDefault="007342E4" w:rsidP="00F837E9">
      <w:pPr>
        <w:rPr>
          <w:rFonts w:cs="Arial"/>
          <w:b/>
        </w:rPr>
      </w:pPr>
    </w:p>
    <w:tbl>
      <w:tblPr>
        <w:tblW w:w="15735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2"/>
        <w:gridCol w:w="851"/>
        <w:gridCol w:w="1098"/>
        <w:gridCol w:w="1311"/>
        <w:gridCol w:w="1276"/>
        <w:gridCol w:w="992"/>
        <w:gridCol w:w="1418"/>
        <w:gridCol w:w="709"/>
        <w:gridCol w:w="1417"/>
        <w:gridCol w:w="709"/>
        <w:gridCol w:w="1417"/>
        <w:gridCol w:w="709"/>
        <w:gridCol w:w="1418"/>
        <w:gridCol w:w="708"/>
      </w:tblGrid>
      <w:tr w:rsidR="00F837E9" w:rsidRPr="00432433" w:rsidTr="00BF2DA4">
        <w:trPr>
          <w:trHeight w:val="544"/>
        </w:trPr>
        <w:tc>
          <w:tcPr>
            <w:tcW w:w="1702" w:type="dxa"/>
            <w:vMerge w:val="restart"/>
            <w:vAlign w:val="center"/>
          </w:tcPr>
          <w:p w:rsidR="00F837E9" w:rsidRPr="00432433" w:rsidRDefault="00F837E9" w:rsidP="00C6029B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 xml:space="preserve">Σμήνη ορνίθων </w:t>
            </w:r>
            <w:proofErr w:type="spellStart"/>
            <w:r w:rsidRPr="00432433">
              <w:rPr>
                <w:sz w:val="18"/>
                <w:szCs w:val="18"/>
              </w:rPr>
              <w:t>ωοπαραγωγής</w:t>
            </w:r>
            <w:proofErr w:type="spellEnd"/>
            <w:r w:rsidRPr="00432433">
              <w:rPr>
                <w:sz w:val="18"/>
                <w:szCs w:val="18"/>
              </w:rPr>
              <w:t xml:space="preserve"> του είδους </w:t>
            </w:r>
            <w:r w:rsidRPr="00432433">
              <w:rPr>
                <w:sz w:val="18"/>
                <w:szCs w:val="18"/>
                <w:lang w:val="en-US"/>
              </w:rPr>
              <w:t>Gallus</w:t>
            </w:r>
            <w:r w:rsidRPr="00432433">
              <w:rPr>
                <w:sz w:val="18"/>
                <w:szCs w:val="18"/>
              </w:rPr>
              <w:t xml:space="preserve"> </w:t>
            </w:r>
            <w:proofErr w:type="spellStart"/>
            <w:r w:rsidRPr="00432433">
              <w:rPr>
                <w:sz w:val="18"/>
                <w:szCs w:val="18"/>
                <w:lang w:val="en-US"/>
              </w:rPr>
              <w:t>gallus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F837E9" w:rsidRPr="00432433" w:rsidRDefault="00F837E9" w:rsidP="00C6029B">
            <w:pPr>
              <w:ind w:left="-108" w:right="-147"/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Συνολικός αριθ. Σμηνών</w:t>
            </w:r>
          </w:p>
        </w:tc>
        <w:tc>
          <w:tcPr>
            <w:tcW w:w="1098" w:type="dxa"/>
            <w:vMerge w:val="restart"/>
            <w:vAlign w:val="center"/>
          </w:tcPr>
          <w:p w:rsidR="00F837E9" w:rsidRPr="00432433" w:rsidRDefault="00D411D0" w:rsidP="00BF2DA4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Συνολικός αριθ. Πτηνών</w:t>
            </w:r>
          </w:p>
        </w:tc>
        <w:tc>
          <w:tcPr>
            <w:tcW w:w="1311" w:type="dxa"/>
            <w:vMerge w:val="restart"/>
            <w:vAlign w:val="center"/>
          </w:tcPr>
          <w:p w:rsidR="00F837E9" w:rsidRPr="00432433" w:rsidRDefault="00F837E9" w:rsidP="00D411D0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Συνολικός αριθ. σμηνών στο πλαίσιο του προγράμματος</w:t>
            </w:r>
          </w:p>
        </w:tc>
        <w:tc>
          <w:tcPr>
            <w:tcW w:w="1276" w:type="dxa"/>
            <w:vMerge w:val="restart"/>
            <w:vAlign w:val="center"/>
          </w:tcPr>
          <w:p w:rsidR="00F837E9" w:rsidRPr="00432433" w:rsidRDefault="00F837E9" w:rsidP="00D411D0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Συνολικός Αριθ.</w:t>
            </w:r>
            <w:r w:rsidR="001F7501" w:rsidRPr="00432433">
              <w:rPr>
                <w:sz w:val="18"/>
                <w:szCs w:val="18"/>
              </w:rPr>
              <w:t xml:space="preserve"> Πτηνών</w:t>
            </w:r>
            <w:r w:rsidRPr="00432433">
              <w:rPr>
                <w:sz w:val="18"/>
                <w:szCs w:val="18"/>
              </w:rPr>
              <w:t xml:space="preserve"> στο πλαίσιο του προγράμματος</w:t>
            </w:r>
          </w:p>
        </w:tc>
        <w:tc>
          <w:tcPr>
            <w:tcW w:w="992" w:type="dxa"/>
            <w:vMerge w:val="restart"/>
            <w:vAlign w:val="center"/>
          </w:tcPr>
          <w:p w:rsidR="00F837E9" w:rsidRPr="00432433" w:rsidRDefault="00F837E9" w:rsidP="00D411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Αριθ. Σμηνών που ελέγ</w:t>
            </w:r>
            <w:r w:rsidR="00D411D0" w:rsidRPr="00432433">
              <w:rPr>
                <w:sz w:val="18"/>
                <w:szCs w:val="18"/>
              </w:rPr>
              <w:t>χ</w:t>
            </w:r>
            <w:r w:rsidRPr="00432433">
              <w:rPr>
                <w:sz w:val="18"/>
                <w:szCs w:val="18"/>
              </w:rPr>
              <w:t>θηκαν</w:t>
            </w:r>
          </w:p>
        </w:tc>
        <w:tc>
          <w:tcPr>
            <w:tcW w:w="2127" w:type="dxa"/>
            <w:gridSpan w:val="2"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Αριθ. θετικών σμηνών</w:t>
            </w:r>
          </w:p>
        </w:tc>
        <w:tc>
          <w:tcPr>
            <w:tcW w:w="2126" w:type="dxa"/>
            <w:gridSpan w:val="2"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Αριθ. σμηνών που αποδεκατίστηκαν</w:t>
            </w:r>
          </w:p>
        </w:tc>
        <w:tc>
          <w:tcPr>
            <w:tcW w:w="2126" w:type="dxa"/>
            <w:gridSpan w:val="2"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Συνολ</w:t>
            </w:r>
            <w:r w:rsidR="00235DBB" w:rsidRPr="00432433">
              <w:rPr>
                <w:sz w:val="18"/>
                <w:szCs w:val="18"/>
              </w:rPr>
              <w:t xml:space="preserve">ικός αριθ. Πτηνών </w:t>
            </w:r>
            <w:r w:rsidRPr="00432433">
              <w:rPr>
                <w:sz w:val="18"/>
                <w:szCs w:val="18"/>
              </w:rPr>
              <w:t>που σφάχθηκαν ή καταστράφηκαν</w:t>
            </w:r>
          </w:p>
        </w:tc>
        <w:tc>
          <w:tcPr>
            <w:tcW w:w="2126" w:type="dxa"/>
            <w:gridSpan w:val="2"/>
          </w:tcPr>
          <w:p w:rsidR="00F837E9" w:rsidRPr="00432433" w:rsidRDefault="00235DBB" w:rsidP="00C6029B">
            <w:pPr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Ποσότητα αυγών που εστάλησαν για θερμική επεξεργασία</w:t>
            </w:r>
          </w:p>
        </w:tc>
      </w:tr>
      <w:tr w:rsidR="00F837E9" w:rsidRPr="00432433" w:rsidTr="00BF2DA4">
        <w:trPr>
          <w:trHeight w:val="849"/>
        </w:trPr>
        <w:tc>
          <w:tcPr>
            <w:tcW w:w="1702" w:type="dxa"/>
            <w:vMerge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  <w:vMerge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vMerge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  <w:proofErr w:type="spellStart"/>
            <w:r w:rsidRPr="00432433">
              <w:rPr>
                <w:sz w:val="18"/>
                <w:szCs w:val="18"/>
              </w:rPr>
              <w:t>Στοχοθετημένοι</w:t>
            </w:r>
            <w:proofErr w:type="spellEnd"/>
            <w:r w:rsidRPr="00432433">
              <w:rPr>
                <w:sz w:val="18"/>
                <w:szCs w:val="18"/>
              </w:rPr>
              <w:t xml:space="preserve"> </w:t>
            </w:r>
            <w:proofErr w:type="spellStart"/>
            <w:r w:rsidRPr="00432433">
              <w:rPr>
                <w:sz w:val="18"/>
                <w:szCs w:val="18"/>
              </w:rPr>
              <w:t>ορότυποι</w:t>
            </w:r>
            <w:proofErr w:type="spellEnd"/>
            <w:r w:rsidRPr="00432433">
              <w:rPr>
                <w:sz w:val="18"/>
                <w:szCs w:val="18"/>
              </w:rPr>
              <w:t xml:space="preserve"> στο πλαίσιο του προγράμματος ελέγχου</w:t>
            </w:r>
          </w:p>
        </w:tc>
        <w:tc>
          <w:tcPr>
            <w:tcW w:w="709" w:type="dxa"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 xml:space="preserve">Άλλοι </w:t>
            </w:r>
            <w:proofErr w:type="spellStart"/>
            <w:r w:rsidRPr="00432433">
              <w:rPr>
                <w:sz w:val="18"/>
                <w:szCs w:val="18"/>
              </w:rPr>
              <w:t>ορότυποι</w:t>
            </w:r>
            <w:proofErr w:type="spellEnd"/>
          </w:p>
        </w:tc>
        <w:tc>
          <w:tcPr>
            <w:tcW w:w="1417" w:type="dxa"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  <w:proofErr w:type="spellStart"/>
            <w:r w:rsidRPr="00432433">
              <w:rPr>
                <w:sz w:val="18"/>
                <w:szCs w:val="18"/>
              </w:rPr>
              <w:t>Στοχοθετημένοι</w:t>
            </w:r>
            <w:proofErr w:type="spellEnd"/>
            <w:r w:rsidRPr="00432433">
              <w:rPr>
                <w:sz w:val="18"/>
                <w:szCs w:val="18"/>
              </w:rPr>
              <w:t xml:space="preserve"> </w:t>
            </w:r>
            <w:proofErr w:type="spellStart"/>
            <w:r w:rsidRPr="00432433">
              <w:rPr>
                <w:sz w:val="18"/>
                <w:szCs w:val="18"/>
              </w:rPr>
              <w:t>ορότυποι</w:t>
            </w:r>
            <w:proofErr w:type="spellEnd"/>
            <w:r w:rsidRPr="00432433">
              <w:rPr>
                <w:sz w:val="18"/>
                <w:szCs w:val="18"/>
              </w:rPr>
              <w:t xml:space="preserve"> στο πλαίσιο του προγράμματος ελέγχου</w:t>
            </w:r>
          </w:p>
        </w:tc>
        <w:tc>
          <w:tcPr>
            <w:tcW w:w="709" w:type="dxa"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 xml:space="preserve">Άλλοι </w:t>
            </w:r>
            <w:proofErr w:type="spellStart"/>
            <w:r w:rsidRPr="00432433">
              <w:rPr>
                <w:sz w:val="18"/>
                <w:szCs w:val="18"/>
              </w:rPr>
              <w:t>ορότυποι</w:t>
            </w:r>
            <w:proofErr w:type="spellEnd"/>
          </w:p>
        </w:tc>
        <w:tc>
          <w:tcPr>
            <w:tcW w:w="1417" w:type="dxa"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  <w:proofErr w:type="spellStart"/>
            <w:r w:rsidRPr="00432433">
              <w:rPr>
                <w:sz w:val="18"/>
                <w:szCs w:val="18"/>
              </w:rPr>
              <w:t>Στοχοθετημένοι</w:t>
            </w:r>
            <w:proofErr w:type="spellEnd"/>
            <w:r w:rsidRPr="00432433">
              <w:rPr>
                <w:sz w:val="18"/>
                <w:szCs w:val="18"/>
              </w:rPr>
              <w:t xml:space="preserve"> </w:t>
            </w:r>
            <w:proofErr w:type="spellStart"/>
            <w:r w:rsidRPr="00432433">
              <w:rPr>
                <w:sz w:val="18"/>
                <w:szCs w:val="18"/>
              </w:rPr>
              <w:t>ορότυποι</w:t>
            </w:r>
            <w:proofErr w:type="spellEnd"/>
            <w:r w:rsidRPr="00432433">
              <w:rPr>
                <w:sz w:val="18"/>
                <w:szCs w:val="18"/>
              </w:rPr>
              <w:t xml:space="preserve"> στο πλαίσιο του προγράμματος ελέγχου</w:t>
            </w:r>
          </w:p>
        </w:tc>
        <w:tc>
          <w:tcPr>
            <w:tcW w:w="709" w:type="dxa"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 xml:space="preserve">Άλλοι </w:t>
            </w:r>
            <w:proofErr w:type="spellStart"/>
            <w:r w:rsidRPr="00432433">
              <w:rPr>
                <w:sz w:val="18"/>
                <w:szCs w:val="18"/>
              </w:rPr>
              <w:t>ορότυποι</w:t>
            </w:r>
            <w:proofErr w:type="spellEnd"/>
          </w:p>
        </w:tc>
        <w:tc>
          <w:tcPr>
            <w:tcW w:w="1418" w:type="dxa"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  <w:proofErr w:type="spellStart"/>
            <w:r w:rsidRPr="00432433">
              <w:rPr>
                <w:sz w:val="18"/>
                <w:szCs w:val="18"/>
              </w:rPr>
              <w:t>Στοχοθετημένοι</w:t>
            </w:r>
            <w:proofErr w:type="spellEnd"/>
            <w:r w:rsidRPr="00432433">
              <w:rPr>
                <w:sz w:val="18"/>
                <w:szCs w:val="18"/>
              </w:rPr>
              <w:t xml:space="preserve"> </w:t>
            </w:r>
            <w:proofErr w:type="spellStart"/>
            <w:r w:rsidRPr="00432433">
              <w:rPr>
                <w:sz w:val="18"/>
                <w:szCs w:val="18"/>
              </w:rPr>
              <w:t>ορότυποι</w:t>
            </w:r>
            <w:proofErr w:type="spellEnd"/>
            <w:r w:rsidRPr="00432433">
              <w:rPr>
                <w:sz w:val="18"/>
                <w:szCs w:val="18"/>
              </w:rPr>
              <w:t xml:space="preserve"> στο πλαίσιο του προγράμματος ελέγχου</w:t>
            </w:r>
          </w:p>
        </w:tc>
        <w:tc>
          <w:tcPr>
            <w:tcW w:w="708" w:type="dxa"/>
          </w:tcPr>
          <w:p w:rsidR="00F837E9" w:rsidRPr="00432433" w:rsidRDefault="00F837E9" w:rsidP="00C6029B">
            <w:pPr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 xml:space="preserve">Άλλοι </w:t>
            </w:r>
            <w:proofErr w:type="spellStart"/>
            <w:r w:rsidRPr="00432433">
              <w:rPr>
                <w:sz w:val="18"/>
                <w:szCs w:val="18"/>
              </w:rPr>
              <w:t>ορότυποι</w:t>
            </w:r>
            <w:proofErr w:type="spellEnd"/>
          </w:p>
        </w:tc>
      </w:tr>
      <w:tr w:rsidR="00F837E9" w:rsidRPr="00432433" w:rsidTr="009F53D9">
        <w:trPr>
          <w:trHeight w:val="303"/>
        </w:trPr>
        <w:tc>
          <w:tcPr>
            <w:tcW w:w="1702" w:type="dxa"/>
            <w:vAlign w:val="center"/>
          </w:tcPr>
          <w:p w:rsidR="00F837E9" w:rsidRPr="00432433" w:rsidRDefault="00F837E9" w:rsidP="009F53D9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Νεοσσοί μίας ημέρας</w:t>
            </w:r>
          </w:p>
        </w:tc>
        <w:tc>
          <w:tcPr>
            <w:tcW w:w="851" w:type="dxa"/>
            <w:vAlign w:val="center"/>
          </w:tcPr>
          <w:p w:rsidR="00F837E9" w:rsidRPr="00432433" w:rsidRDefault="00CB43B4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92</w:t>
            </w:r>
          </w:p>
        </w:tc>
        <w:tc>
          <w:tcPr>
            <w:tcW w:w="1098" w:type="dxa"/>
            <w:vAlign w:val="center"/>
          </w:tcPr>
          <w:p w:rsidR="00F837E9" w:rsidRPr="00432433" w:rsidRDefault="00CB43B4" w:rsidP="00CB43B4">
            <w:pPr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2.157.810</w:t>
            </w:r>
          </w:p>
        </w:tc>
        <w:tc>
          <w:tcPr>
            <w:tcW w:w="1311" w:type="dxa"/>
            <w:vAlign w:val="center"/>
          </w:tcPr>
          <w:p w:rsidR="00F837E9" w:rsidRPr="00432433" w:rsidRDefault="00CB43B4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92</w:t>
            </w:r>
          </w:p>
        </w:tc>
        <w:tc>
          <w:tcPr>
            <w:tcW w:w="1276" w:type="dxa"/>
            <w:vAlign w:val="center"/>
          </w:tcPr>
          <w:p w:rsidR="00F837E9" w:rsidRPr="00432433" w:rsidRDefault="00CB43B4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2.157.810</w:t>
            </w:r>
          </w:p>
        </w:tc>
        <w:tc>
          <w:tcPr>
            <w:tcW w:w="992" w:type="dxa"/>
            <w:vAlign w:val="center"/>
          </w:tcPr>
          <w:p w:rsidR="00F837E9" w:rsidRPr="00432433" w:rsidRDefault="00CB43B4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8</w:t>
            </w:r>
            <w:r w:rsidR="00F837E9" w:rsidRPr="0043243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F837E9" w:rsidRPr="00432433" w:rsidRDefault="00F837E9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837E9" w:rsidRPr="00432433" w:rsidRDefault="00F837E9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F837E9" w:rsidRPr="00432433" w:rsidRDefault="00F837E9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837E9" w:rsidRPr="00432433" w:rsidRDefault="00CB43B4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F837E9" w:rsidRPr="00432433" w:rsidRDefault="00F837E9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837E9" w:rsidRPr="00432433" w:rsidRDefault="00CB43B4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F837E9" w:rsidRPr="00432433" w:rsidRDefault="00CB43B4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F837E9" w:rsidRPr="00432433" w:rsidRDefault="00CB43B4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</w:tr>
      <w:tr w:rsidR="00F837E9" w:rsidRPr="00432433" w:rsidTr="009F53D9">
        <w:trPr>
          <w:trHeight w:val="348"/>
        </w:trPr>
        <w:tc>
          <w:tcPr>
            <w:tcW w:w="1702" w:type="dxa"/>
            <w:vAlign w:val="center"/>
          </w:tcPr>
          <w:p w:rsidR="00F837E9" w:rsidRPr="00432433" w:rsidRDefault="00F837E9" w:rsidP="009F53D9">
            <w:pPr>
              <w:jc w:val="center"/>
              <w:rPr>
                <w:sz w:val="18"/>
                <w:szCs w:val="18"/>
              </w:rPr>
            </w:pPr>
            <w:proofErr w:type="spellStart"/>
            <w:r w:rsidRPr="00432433">
              <w:rPr>
                <w:sz w:val="18"/>
                <w:szCs w:val="18"/>
              </w:rPr>
              <w:t>Ανάθρεψης</w:t>
            </w:r>
            <w:proofErr w:type="spellEnd"/>
          </w:p>
        </w:tc>
        <w:tc>
          <w:tcPr>
            <w:tcW w:w="851" w:type="dxa"/>
            <w:vAlign w:val="center"/>
          </w:tcPr>
          <w:p w:rsidR="00F837E9" w:rsidRPr="00432433" w:rsidRDefault="009F53D9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131</w:t>
            </w:r>
          </w:p>
        </w:tc>
        <w:tc>
          <w:tcPr>
            <w:tcW w:w="1098" w:type="dxa"/>
            <w:vAlign w:val="center"/>
          </w:tcPr>
          <w:p w:rsidR="00F837E9" w:rsidRPr="00432433" w:rsidRDefault="00BD2974" w:rsidP="00BD2974">
            <w:pPr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2.790.476</w:t>
            </w:r>
          </w:p>
        </w:tc>
        <w:tc>
          <w:tcPr>
            <w:tcW w:w="1311" w:type="dxa"/>
            <w:vAlign w:val="center"/>
          </w:tcPr>
          <w:p w:rsidR="00F837E9" w:rsidRPr="00432433" w:rsidRDefault="009F53D9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131</w:t>
            </w:r>
          </w:p>
        </w:tc>
        <w:tc>
          <w:tcPr>
            <w:tcW w:w="1276" w:type="dxa"/>
            <w:vAlign w:val="center"/>
          </w:tcPr>
          <w:p w:rsidR="00F837E9" w:rsidRPr="00432433" w:rsidRDefault="00BD2974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2.790.476</w:t>
            </w:r>
          </w:p>
        </w:tc>
        <w:tc>
          <w:tcPr>
            <w:tcW w:w="992" w:type="dxa"/>
            <w:vAlign w:val="center"/>
          </w:tcPr>
          <w:p w:rsidR="00F837E9" w:rsidRPr="00432433" w:rsidRDefault="009D1537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1418" w:type="dxa"/>
            <w:vAlign w:val="center"/>
          </w:tcPr>
          <w:p w:rsidR="00F837E9" w:rsidRPr="00432433" w:rsidRDefault="00F837E9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837E9" w:rsidRPr="00432433" w:rsidRDefault="00F837E9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F837E9" w:rsidRPr="00432433" w:rsidRDefault="00F837E9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837E9" w:rsidRPr="00432433" w:rsidRDefault="00BD2974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F837E9" w:rsidRPr="00432433" w:rsidRDefault="00F837E9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837E9" w:rsidRPr="00432433" w:rsidRDefault="00BD2974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F837E9" w:rsidRPr="00432433" w:rsidRDefault="00BD2974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F837E9" w:rsidRPr="00432433" w:rsidRDefault="00BD2974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</w:tr>
      <w:tr w:rsidR="00F837E9" w:rsidRPr="00432433" w:rsidTr="009F53D9">
        <w:trPr>
          <w:trHeight w:val="367"/>
        </w:trPr>
        <w:tc>
          <w:tcPr>
            <w:tcW w:w="1702" w:type="dxa"/>
            <w:vAlign w:val="center"/>
          </w:tcPr>
          <w:p w:rsidR="00F837E9" w:rsidRPr="00432433" w:rsidRDefault="00F837E9" w:rsidP="009F53D9">
            <w:pPr>
              <w:jc w:val="center"/>
              <w:rPr>
                <w:sz w:val="18"/>
                <w:szCs w:val="18"/>
              </w:rPr>
            </w:pPr>
            <w:r w:rsidRPr="00432433">
              <w:rPr>
                <w:sz w:val="18"/>
                <w:szCs w:val="18"/>
              </w:rPr>
              <w:t>Ενήλικα</w:t>
            </w:r>
          </w:p>
        </w:tc>
        <w:tc>
          <w:tcPr>
            <w:tcW w:w="851" w:type="dxa"/>
            <w:vAlign w:val="center"/>
          </w:tcPr>
          <w:p w:rsidR="00F837E9" w:rsidRPr="00432433" w:rsidRDefault="00F837E9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8</w:t>
            </w:r>
            <w:r w:rsidR="00704557" w:rsidRPr="00432433"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1098" w:type="dxa"/>
            <w:vAlign w:val="center"/>
          </w:tcPr>
          <w:p w:rsidR="00F837E9" w:rsidRPr="00432433" w:rsidRDefault="00D411D0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3.771.514</w:t>
            </w:r>
          </w:p>
        </w:tc>
        <w:tc>
          <w:tcPr>
            <w:tcW w:w="1311" w:type="dxa"/>
            <w:vAlign w:val="center"/>
          </w:tcPr>
          <w:p w:rsidR="00F837E9" w:rsidRPr="00432433" w:rsidRDefault="009F53D9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857</w:t>
            </w:r>
          </w:p>
        </w:tc>
        <w:tc>
          <w:tcPr>
            <w:tcW w:w="1276" w:type="dxa"/>
            <w:vAlign w:val="center"/>
          </w:tcPr>
          <w:p w:rsidR="00F837E9" w:rsidRPr="00432433" w:rsidRDefault="00D411D0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3.771.514</w:t>
            </w:r>
          </w:p>
        </w:tc>
        <w:tc>
          <w:tcPr>
            <w:tcW w:w="992" w:type="dxa"/>
            <w:vAlign w:val="center"/>
          </w:tcPr>
          <w:p w:rsidR="00F837E9" w:rsidRPr="00432433" w:rsidRDefault="009F53D9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681</w:t>
            </w:r>
          </w:p>
        </w:tc>
        <w:tc>
          <w:tcPr>
            <w:tcW w:w="1418" w:type="dxa"/>
            <w:vAlign w:val="center"/>
          </w:tcPr>
          <w:p w:rsidR="00F837E9" w:rsidRPr="00432433" w:rsidRDefault="00F837E9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F837E9" w:rsidRPr="00432433" w:rsidRDefault="00235DBB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417" w:type="dxa"/>
            <w:vAlign w:val="center"/>
          </w:tcPr>
          <w:p w:rsidR="00F837E9" w:rsidRPr="00432433" w:rsidRDefault="00F837E9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F837E9" w:rsidRPr="00432433" w:rsidRDefault="00BD2974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F837E9" w:rsidRPr="00432433" w:rsidRDefault="00235DBB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95.624</w:t>
            </w:r>
          </w:p>
        </w:tc>
        <w:tc>
          <w:tcPr>
            <w:tcW w:w="709" w:type="dxa"/>
            <w:vAlign w:val="center"/>
          </w:tcPr>
          <w:p w:rsidR="00F837E9" w:rsidRPr="00432433" w:rsidRDefault="00BD2974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F837E9" w:rsidRPr="00432433" w:rsidRDefault="00235DBB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730.981</w:t>
            </w:r>
          </w:p>
        </w:tc>
        <w:tc>
          <w:tcPr>
            <w:tcW w:w="708" w:type="dxa"/>
            <w:vAlign w:val="center"/>
          </w:tcPr>
          <w:p w:rsidR="00F837E9" w:rsidRPr="00432433" w:rsidRDefault="00BD2974" w:rsidP="009F53D9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</w:tr>
    </w:tbl>
    <w:p w:rsidR="00F837E9" w:rsidRPr="00432433" w:rsidRDefault="00F837E9" w:rsidP="00F837E9">
      <w:pPr>
        <w:shd w:val="clear" w:color="auto" w:fill="FFFFFF"/>
        <w:tabs>
          <w:tab w:val="left" w:pos="8018"/>
        </w:tabs>
        <w:autoSpaceDE w:val="0"/>
        <w:autoSpaceDN w:val="0"/>
        <w:adjustRightInd w:val="0"/>
        <w:rPr>
          <w:sz w:val="20"/>
        </w:rPr>
      </w:pPr>
      <w:r w:rsidRPr="00432433">
        <w:t>-</w:t>
      </w:r>
      <w:r w:rsidR="00B47217" w:rsidRPr="00432433">
        <w:t xml:space="preserve"> </w:t>
      </w:r>
      <w:r w:rsidRPr="00432433">
        <w:rPr>
          <w:sz w:val="20"/>
        </w:rPr>
        <w:t xml:space="preserve">Πλήθος σμηνών που </w:t>
      </w:r>
      <w:proofErr w:type="spellStart"/>
      <w:r w:rsidRPr="00432433">
        <w:rPr>
          <w:sz w:val="20"/>
        </w:rPr>
        <w:t>ελέγχθησαν</w:t>
      </w:r>
      <w:proofErr w:type="spellEnd"/>
      <w:r w:rsidRPr="00432433">
        <w:rPr>
          <w:sz w:val="20"/>
        </w:rPr>
        <w:t xml:space="preserve"> με επίσημο έλεγχο ρουτίνας: </w:t>
      </w:r>
      <w:r w:rsidRPr="00432433">
        <w:rPr>
          <w:b/>
          <w:sz w:val="20"/>
        </w:rPr>
        <w:t>2</w:t>
      </w:r>
      <w:r w:rsidR="00AF0A66" w:rsidRPr="00432433">
        <w:rPr>
          <w:b/>
          <w:sz w:val="20"/>
        </w:rPr>
        <w:t>67</w:t>
      </w:r>
    </w:p>
    <w:p w:rsidR="00F837E9" w:rsidRPr="00432433" w:rsidRDefault="00AF0A66" w:rsidP="00AF0A66">
      <w:pPr>
        <w:ind w:left="142" w:hanging="142"/>
        <w:rPr>
          <w:sz w:val="20"/>
        </w:rPr>
      </w:pPr>
      <w:r w:rsidRPr="00432433">
        <w:rPr>
          <w:sz w:val="20"/>
        </w:rPr>
        <w:t>-</w:t>
      </w:r>
      <w:r w:rsidR="00B47217" w:rsidRPr="00432433">
        <w:rPr>
          <w:sz w:val="20"/>
        </w:rPr>
        <w:t xml:space="preserve"> </w:t>
      </w:r>
      <w:r w:rsidRPr="00432433">
        <w:rPr>
          <w:sz w:val="20"/>
        </w:rPr>
        <w:t>Πλήθος θετικών σε</w:t>
      </w:r>
      <w:r w:rsidR="00F837E9" w:rsidRPr="00432433">
        <w:rPr>
          <w:sz w:val="20"/>
        </w:rPr>
        <w:t xml:space="preserve"> </w:t>
      </w:r>
      <w:r w:rsidR="00F837E9" w:rsidRPr="00432433">
        <w:rPr>
          <w:sz w:val="20"/>
          <w:lang w:val="en-US"/>
        </w:rPr>
        <w:t>S</w:t>
      </w:r>
      <w:r w:rsidR="00F837E9" w:rsidRPr="00432433">
        <w:rPr>
          <w:sz w:val="20"/>
        </w:rPr>
        <w:t xml:space="preserve">. </w:t>
      </w:r>
      <w:proofErr w:type="spellStart"/>
      <w:r w:rsidR="00F837E9" w:rsidRPr="00432433">
        <w:rPr>
          <w:sz w:val="20"/>
          <w:lang w:val="en-US"/>
        </w:rPr>
        <w:t>Enteritids</w:t>
      </w:r>
      <w:proofErr w:type="spellEnd"/>
      <w:r w:rsidR="00F837E9" w:rsidRPr="00432433">
        <w:rPr>
          <w:sz w:val="20"/>
        </w:rPr>
        <w:t>/</w:t>
      </w:r>
      <w:r w:rsidR="00F837E9" w:rsidRPr="00432433">
        <w:rPr>
          <w:sz w:val="20"/>
          <w:lang w:val="en-US"/>
        </w:rPr>
        <w:t>S</w:t>
      </w:r>
      <w:r w:rsidR="00F837E9" w:rsidRPr="00432433">
        <w:rPr>
          <w:sz w:val="20"/>
        </w:rPr>
        <w:t xml:space="preserve">. </w:t>
      </w:r>
      <w:proofErr w:type="spellStart"/>
      <w:r w:rsidR="00F837E9" w:rsidRPr="00432433">
        <w:rPr>
          <w:sz w:val="20"/>
          <w:lang w:val="en-US"/>
        </w:rPr>
        <w:t>Typhimurium</w:t>
      </w:r>
      <w:proofErr w:type="spellEnd"/>
      <w:r w:rsidR="00F837E9" w:rsidRPr="00432433">
        <w:rPr>
          <w:sz w:val="20"/>
        </w:rPr>
        <w:t>/</w:t>
      </w:r>
      <w:r w:rsidR="00F837E9" w:rsidRPr="00432433">
        <w:rPr>
          <w:sz w:val="20"/>
          <w:lang w:val="en-US"/>
        </w:rPr>
        <w:t>S</w:t>
      </w:r>
      <w:r w:rsidR="00F837E9" w:rsidRPr="00432433">
        <w:rPr>
          <w:sz w:val="20"/>
        </w:rPr>
        <w:t xml:space="preserve">. </w:t>
      </w:r>
      <w:proofErr w:type="spellStart"/>
      <w:r w:rsidR="00F837E9" w:rsidRPr="00432433">
        <w:rPr>
          <w:sz w:val="20"/>
          <w:lang w:val="en-US"/>
        </w:rPr>
        <w:t>Typhimurium</w:t>
      </w:r>
      <w:proofErr w:type="spellEnd"/>
      <w:r w:rsidR="00F837E9" w:rsidRPr="00432433">
        <w:rPr>
          <w:sz w:val="20"/>
        </w:rPr>
        <w:t xml:space="preserve"> (1</w:t>
      </w:r>
      <w:proofErr w:type="gramStart"/>
      <w:r w:rsidR="00F837E9" w:rsidRPr="00432433">
        <w:rPr>
          <w:sz w:val="20"/>
        </w:rPr>
        <w:t>,4</w:t>
      </w:r>
      <w:proofErr w:type="gramEnd"/>
      <w:r w:rsidR="00F837E9" w:rsidRPr="00432433">
        <w:rPr>
          <w:sz w:val="20"/>
        </w:rPr>
        <w:t>,[5],12:</w:t>
      </w:r>
      <w:proofErr w:type="spellStart"/>
      <w:r w:rsidR="00F837E9" w:rsidRPr="00432433">
        <w:rPr>
          <w:sz w:val="20"/>
          <w:lang w:val="en-US"/>
        </w:rPr>
        <w:t>i</w:t>
      </w:r>
      <w:proofErr w:type="spellEnd"/>
      <w:r w:rsidR="00F837E9" w:rsidRPr="00432433">
        <w:rPr>
          <w:sz w:val="20"/>
        </w:rPr>
        <w:t xml:space="preserve">:−) σμηνών στα οποία διενεργήθηκε επιβεβαιωτική δοκιμή: </w:t>
      </w:r>
      <w:r w:rsidRPr="00432433">
        <w:rPr>
          <w:b/>
          <w:sz w:val="20"/>
        </w:rPr>
        <w:t>5</w:t>
      </w:r>
      <w:r w:rsidR="00F837E9" w:rsidRPr="00432433">
        <w:rPr>
          <w:sz w:val="20"/>
        </w:rPr>
        <w:t xml:space="preserve">, εκ των οποίων τα </w:t>
      </w:r>
      <w:r w:rsidRPr="00432433">
        <w:rPr>
          <w:b/>
          <w:sz w:val="20"/>
        </w:rPr>
        <w:t>4</w:t>
      </w:r>
      <w:r w:rsidR="00F837E9" w:rsidRPr="00432433">
        <w:rPr>
          <w:sz w:val="20"/>
        </w:rPr>
        <w:t xml:space="preserve"> βρέθηκαν θετικά στην επιβεβαίωση.</w:t>
      </w:r>
    </w:p>
    <w:p w:rsidR="00F837E9" w:rsidRPr="00432433" w:rsidRDefault="00F837E9" w:rsidP="00F837E9">
      <w:pPr>
        <w:rPr>
          <w:sz w:val="20"/>
        </w:rPr>
      </w:pPr>
      <w:r w:rsidRPr="00432433">
        <w:rPr>
          <w:sz w:val="20"/>
        </w:rPr>
        <w:t>-</w:t>
      </w:r>
      <w:r w:rsidR="00B47217" w:rsidRPr="00432433">
        <w:rPr>
          <w:sz w:val="20"/>
        </w:rPr>
        <w:t xml:space="preserve"> </w:t>
      </w:r>
      <w:r w:rsidRPr="00432433">
        <w:rPr>
          <w:sz w:val="20"/>
        </w:rPr>
        <w:t>Πλήθος σμη</w:t>
      </w:r>
      <w:r w:rsidR="00B47217" w:rsidRPr="00432433">
        <w:rPr>
          <w:sz w:val="20"/>
        </w:rPr>
        <w:t xml:space="preserve">νών που ελέχθησαν με αυτοέλεγχο: </w:t>
      </w:r>
      <w:r w:rsidR="00B47217" w:rsidRPr="00432433">
        <w:rPr>
          <w:b/>
          <w:sz w:val="20"/>
        </w:rPr>
        <w:t>701</w:t>
      </w:r>
    </w:p>
    <w:p w:rsidR="0051639E" w:rsidRPr="00432433" w:rsidRDefault="00AF0A66" w:rsidP="00F837E9">
      <w:pPr>
        <w:rPr>
          <w:b/>
          <w:sz w:val="20"/>
        </w:rPr>
      </w:pPr>
      <w:r w:rsidRPr="00432433">
        <w:rPr>
          <w:sz w:val="20"/>
        </w:rPr>
        <w:t>-</w:t>
      </w:r>
      <w:r w:rsidR="00B47217" w:rsidRPr="00432433">
        <w:rPr>
          <w:sz w:val="20"/>
        </w:rPr>
        <w:t xml:space="preserve"> </w:t>
      </w:r>
      <w:r w:rsidR="00F837E9" w:rsidRPr="00432433">
        <w:rPr>
          <w:sz w:val="20"/>
        </w:rPr>
        <w:t>Πλήθος εκμεταλλεύσεων στις οποίες έχει δοθεί η παρέκκλιση του άρθρου 1</w:t>
      </w:r>
      <w:r w:rsidR="00B47217" w:rsidRPr="00432433">
        <w:rPr>
          <w:sz w:val="20"/>
        </w:rPr>
        <w:t xml:space="preserve"> του Καν. (ΕΚ) Αριθ. 2160/2003: </w:t>
      </w:r>
      <w:r w:rsidR="00B47217" w:rsidRPr="00432433">
        <w:rPr>
          <w:b/>
          <w:sz w:val="20"/>
        </w:rPr>
        <w:t>10</w:t>
      </w:r>
    </w:p>
    <w:p w:rsidR="00F837E9" w:rsidRPr="00432433" w:rsidRDefault="00F837E9" w:rsidP="00F837E9">
      <w:pPr>
        <w:rPr>
          <w:rFonts w:cs="Arial"/>
        </w:rPr>
      </w:pPr>
    </w:p>
    <w:p w:rsidR="00525ADE" w:rsidRPr="00432433" w:rsidRDefault="00525ADE" w:rsidP="00F837E9">
      <w:pPr>
        <w:rPr>
          <w:rFonts w:cs="Arial"/>
        </w:rPr>
      </w:pPr>
    </w:p>
    <w:p w:rsidR="007B2ADD" w:rsidRPr="00432433" w:rsidRDefault="00D10BBB" w:rsidP="00F837E9">
      <w:pPr>
        <w:shd w:val="clear" w:color="auto" w:fill="FFFFFF"/>
        <w:tabs>
          <w:tab w:val="left" w:pos="8018"/>
        </w:tabs>
        <w:autoSpaceDE w:val="0"/>
        <w:autoSpaceDN w:val="0"/>
        <w:adjustRightInd w:val="0"/>
        <w:rPr>
          <w:noProof/>
          <w:lang w:eastAsia="en-US"/>
        </w:rPr>
      </w:pPr>
      <w:r w:rsidRPr="00432433"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297815</wp:posOffset>
            </wp:positionV>
            <wp:extent cx="9704070" cy="27247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ΟΡΝΙΘΕΣ ΩOΠΑΡΑΓΩΓΗΣ ΕΤΗΣΙΑ 2019 ΟΡΟΤΥΠΙΕΣ - ΔΙΟΡΘΩΣΕΙΣ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 t="40900"/>
                    <a:stretch/>
                  </pic:blipFill>
                  <pic:spPr bwMode="auto">
                    <a:xfrm>
                      <a:off x="0" y="0"/>
                      <a:ext cx="9704070" cy="2724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F837E9" w:rsidRPr="00432433">
        <w:rPr>
          <w:rFonts w:cs="Arial"/>
        </w:rPr>
        <w:t>Η συνολική εφαρμογ</w:t>
      </w:r>
      <w:r w:rsidR="00C340E6" w:rsidRPr="00432433">
        <w:rPr>
          <w:rFonts w:cs="Arial"/>
        </w:rPr>
        <w:t>ή του προγράμματος φαίνεται στους παρακάτω πίνακες</w:t>
      </w:r>
      <w:r w:rsidRPr="00432433">
        <w:rPr>
          <w:rFonts w:cs="Arial"/>
        </w:rPr>
        <w:t>:</w:t>
      </w:r>
    </w:p>
    <w:p w:rsidR="007B2ADD" w:rsidRPr="00432433" w:rsidRDefault="007B2ADD" w:rsidP="00F837E9">
      <w:pPr>
        <w:rPr>
          <w:rFonts w:cs="Arial"/>
          <w:b/>
        </w:rPr>
      </w:pPr>
    </w:p>
    <w:p w:rsidR="007B2ADD" w:rsidRPr="00432433" w:rsidRDefault="00525ADE" w:rsidP="00F837E9">
      <w:pPr>
        <w:rPr>
          <w:rFonts w:cs="Arial"/>
          <w:b/>
        </w:rPr>
      </w:pPr>
      <w:r w:rsidRPr="00432433">
        <w:rPr>
          <w:rFonts w:cs="Arial"/>
          <w:b/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1905</wp:posOffset>
            </wp:positionV>
            <wp:extent cx="9996170" cy="689038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ΟΡΝΙΘΕΣ ΩΟΠΑΡΑΓΩΓΗΣ ΕΤΗΣΙΑ 2019 -  ΔΙΟΡΘΩΣΕΙΣ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96286" cy="6890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37E9" w:rsidRPr="00432433" w:rsidRDefault="00F837E9" w:rsidP="005C0E96">
      <w:pPr>
        <w:ind w:left="-426"/>
        <w:jc w:val="center"/>
        <w:rPr>
          <w:rFonts w:cs="Arial"/>
          <w:sz w:val="28"/>
          <w:szCs w:val="28"/>
        </w:rPr>
      </w:pPr>
      <w:r w:rsidRPr="00432433">
        <w:rPr>
          <w:rFonts w:cs="Arial"/>
          <w:b/>
        </w:rPr>
        <w:lastRenderedPageBreak/>
        <w:t>Πίνακας 3</w:t>
      </w:r>
    </w:p>
    <w:p w:rsidR="00F837E9" w:rsidRPr="00432433" w:rsidRDefault="00F837E9" w:rsidP="00D10BBB">
      <w:pPr>
        <w:ind w:left="-426" w:right="-359"/>
      </w:pPr>
      <w:r w:rsidRPr="00432433">
        <w:rPr>
          <w:b/>
          <w:bCs/>
        </w:rPr>
        <w:t xml:space="preserve">Κράτος: ΕΛΛΑΔΑ, </w:t>
      </w:r>
      <w:r w:rsidR="00D10BBB" w:rsidRPr="00432433">
        <w:rPr>
          <w:b/>
        </w:rPr>
        <w:t xml:space="preserve">Περιοχή: </w:t>
      </w:r>
      <w:r w:rsidR="00D10BBB" w:rsidRPr="00432433">
        <w:t xml:space="preserve">Σύνολο επικράτειας </w:t>
      </w:r>
      <w:r w:rsidR="006F39EB" w:rsidRPr="00432433">
        <w:rPr>
          <w:b/>
          <w:bCs/>
        </w:rPr>
        <w:t>Έτος</w:t>
      </w:r>
      <w:r w:rsidRPr="00432433">
        <w:rPr>
          <w:b/>
          <w:bCs/>
        </w:rPr>
        <w:t>:</w:t>
      </w:r>
      <w:r w:rsidR="006F39EB" w:rsidRPr="00432433">
        <w:rPr>
          <w:b/>
          <w:bCs/>
        </w:rPr>
        <w:t xml:space="preserve"> </w:t>
      </w:r>
      <w:r w:rsidRPr="00432433">
        <w:rPr>
          <w:b/>
          <w:bCs/>
        </w:rPr>
        <w:t>201</w:t>
      </w:r>
      <w:r w:rsidR="006F39EB" w:rsidRPr="00432433">
        <w:rPr>
          <w:b/>
          <w:bCs/>
        </w:rPr>
        <w:t>9</w:t>
      </w:r>
      <w:r w:rsidRPr="00432433">
        <w:rPr>
          <w:b/>
          <w:bCs/>
        </w:rPr>
        <w:t>, Περίοδος Αναφοράς: 01/01/201</w:t>
      </w:r>
      <w:r w:rsidR="006F39EB" w:rsidRPr="00432433">
        <w:rPr>
          <w:b/>
          <w:bCs/>
        </w:rPr>
        <w:t xml:space="preserve">9 – </w:t>
      </w:r>
      <w:r w:rsidRPr="00432433">
        <w:rPr>
          <w:b/>
          <w:bCs/>
        </w:rPr>
        <w:t>31/12/201</w:t>
      </w:r>
      <w:r w:rsidR="006F39EB" w:rsidRPr="00432433">
        <w:rPr>
          <w:b/>
          <w:bCs/>
        </w:rPr>
        <w:t>9</w:t>
      </w:r>
    </w:p>
    <w:p w:rsidR="00D10BBB" w:rsidRPr="00432433" w:rsidRDefault="00F837E9" w:rsidP="009915A1">
      <w:pPr>
        <w:ind w:left="-426" w:right="-643"/>
      </w:pPr>
      <w:proofErr w:type="spellStart"/>
      <w:r w:rsidRPr="00432433">
        <w:rPr>
          <w:b/>
        </w:rPr>
        <w:t>Ορότυποι</w:t>
      </w:r>
      <w:proofErr w:type="spellEnd"/>
      <w:r w:rsidRPr="00432433">
        <w:rPr>
          <w:b/>
        </w:rPr>
        <w:t xml:space="preserve"> </w:t>
      </w:r>
      <w:proofErr w:type="spellStart"/>
      <w:r w:rsidRPr="00432433">
        <w:rPr>
          <w:b/>
        </w:rPr>
        <w:t>σαλμονέλλας</w:t>
      </w:r>
      <w:proofErr w:type="spellEnd"/>
      <w:r w:rsidRPr="00432433">
        <w:rPr>
          <w:b/>
          <w:i/>
        </w:rPr>
        <w:t>:</w:t>
      </w:r>
      <w:r w:rsidRPr="00432433">
        <w:rPr>
          <w:i/>
        </w:rPr>
        <w:t xml:space="preserve"> </w:t>
      </w:r>
      <w:r w:rsidRPr="00432433">
        <w:rPr>
          <w:i/>
          <w:lang w:val="en-US"/>
        </w:rPr>
        <w:t>S</w:t>
      </w:r>
      <w:r w:rsidRPr="00432433">
        <w:rPr>
          <w:i/>
        </w:rPr>
        <w:t>.</w:t>
      </w:r>
      <w:proofErr w:type="spellStart"/>
      <w:r w:rsidRPr="00432433">
        <w:rPr>
          <w:i/>
          <w:lang w:val="en-US"/>
        </w:rPr>
        <w:t>Enteritidis</w:t>
      </w:r>
      <w:proofErr w:type="spellEnd"/>
      <w:r w:rsidRPr="00432433">
        <w:rPr>
          <w:i/>
        </w:rPr>
        <w:t xml:space="preserve">, </w:t>
      </w:r>
      <w:r w:rsidRPr="00432433">
        <w:rPr>
          <w:i/>
          <w:lang w:val="en-US"/>
        </w:rPr>
        <w:t>S</w:t>
      </w:r>
      <w:r w:rsidRPr="00432433">
        <w:rPr>
          <w:i/>
        </w:rPr>
        <w:t xml:space="preserve">. </w:t>
      </w:r>
      <w:proofErr w:type="spellStart"/>
      <w:r w:rsidRPr="00432433">
        <w:rPr>
          <w:i/>
          <w:lang w:val="en-US"/>
        </w:rPr>
        <w:t>Typhimurium</w:t>
      </w:r>
      <w:proofErr w:type="spellEnd"/>
      <w:r w:rsidRPr="00432433">
        <w:rPr>
          <w:i/>
        </w:rPr>
        <w:t>,</w:t>
      </w:r>
      <w:r w:rsidRPr="00432433">
        <w:t xml:space="preserve"> </w:t>
      </w:r>
      <w:r w:rsidRPr="00432433">
        <w:rPr>
          <w:i/>
        </w:rPr>
        <w:t xml:space="preserve">S. </w:t>
      </w:r>
      <w:proofErr w:type="spellStart"/>
      <w:r w:rsidRPr="00432433">
        <w:rPr>
          <w:i/>
        </w:rPr>
        <w:t>Typhimurium</w:t>
      </w:r>
      <w:proofErr w:type="spellEnd"/>
      <w:r w:rsidRPr="00432433">
        <w:rPr>
          <w:i/>
        </w:rPr>
        <w:t xml:space="preserve"> (1</w:t>
      </w:r>
      <w:proofErr w:type="gramStart"/>
      <w:r w:rsidRPr="00432433">
        <w:rPr>
          <w:i/>
        </w:rPr>
        <w:t>,4</w:t>
      </w:r>
      <w:proofErr w:type="gramEnd"/>
      <w:r w:rsidRPr="00432433">
        <w:rPr>
          <w:i/>
        </w:rPr>
        <w:t>,[5],12:i:−).</w:t>
      </w:r>
      <w:r w:rsidRPr="00432433">
        <w:t xml:space="preserve"> Μέτρα λαμβάνονται</w:t>
      </w:r>
      <w:r w:rsidR="00D10BBB" w:rsidRPr="00432433">
        <w:t xml:space="preserve"> μόνο στην περίπτωση απομόνωσής </w:t>
      </w:r>
      <w:r w:rsidR="009915A1" w:rsidRPr="00432433">
        <w:t>αυτών</w:t>
      </w:r>
      <w:r w:rsidR="00B35736" w:rsidRPr="00432433">
        <w:t>.</w:t>
      </w:r>
    </w:p>
    <w:p w:rsidR="00F837E9" w:rsidRPr="00432433" w:rsidRDefault="00F837E9" w:rsidP="00D10BBB">
      <w:pPr>
        <w:ind w:left="-426" w:right="-359"/>
      </w:pPr>
      <w:r w:rsidRPr="00432433">
        <w:rPr>
          <w:b/>
        </w:rPr>
        <w:t xml:space="preserve">Ζωικό είδος: </w:t>
      </w:r>
      <w:r w:rsidRPr="00432433">
        <w:t xml:space="preserve">Όρνιθες του είδους </w:t>
      </w:r>
      <w:r w:rsidRPr="00432433">
        <w:rPr>
          <w:lang w:val="en-US"/>
        </w:rPr>
        <w:t>Gallus</w:t>
      </w:r>
      <w:r w:rsidRPr="00432433">
        <w:t xml:space="preserve"> </w:t>
      </w:r>
      <w:proofErr w:type="spellStart"/>
      <w:r w:rsidRPr="00432433">
        <w:rPr>
          <w:lang w:val="en-US"/>
        </w:rPr>
        <w:t>gallus</w:t>
      </w:r>
      <w:proofErr w:type="spellEnd"/>
      <w:r w:rsidRPr="00432433">
        <w:t xml:space="preserve">. </w:t>
      </w:r>
      <w:r w:rsidRPr="00432433">
        <w:rPr>
          <w:b/>
        </w:rPr>
        <w:t xml:space="preserve">Είδος σμήνους: </w:t>
      </w:r>
      <w:r w:rsidRPr="00432433">
        <w:t xml:space="preserve">Σμήνη </w:t>
      </w:r>
      <w:proofErr w:type="spellStart"/>
      <w:r w:rsidRPr="00432433">
        <w:t>ορνιθίων</w:t>
      </w:r>
      <w:proofErr w:type="spellEnd"/>
      <w:r w:rsidRPr="00432433">
        <w:t xml:space="preserve"> </w:t>
      </w:r>
      <w:proofErr w:type="spellStart"/>
      <w:r w:rsidRPr="00432433">
        <w:t>κρεατοπαραγωγής</w:t>
      </w:r>
      <w:proofErr w:type="spellEnd"/>
      <w:r w:rsidRPr="00432433">
        <w:t xml:space="preserve"> του είδους </w:t>
      </w:r>
      <w:r w:rsidRPr="00432433">
        <w:rPr>
          <w:lang w:val="en-US"/>
        </w:rPr>
        <w:t>Gallus</w:t>
      </w:r>
      <w:r w:rsidRPr="00432433">
        <w:t xml:space="preserve"> </w:t>
      </w:r>
      <w:proofErr w:type="spellStart"/>
      <w:r w:rsidRPr="00432433">
        <w:rPr>
          <w:lang w:val="en-US"/>
        </w:rPr>
        <w:t>gallus</w:t>
      </w:r>
      <w:proofErr w:type="spellEnd"/>
    </w:p>
    <w:p w:rsidR="006F39EB" w:rsidRPr="00432433" w:rsidRDefault="006F39EB" w:rsidP="00F837E9">
      <w:pPr>
        <w:rPr>
          <w:sz w:val="15"/>
          <w:szCs w:val="15"/>
        </w:rPr>
      </w:pPr>
    </w:p>
    <w:p w:rsidR="00F837E9" w:rsidRPr="00432433" w:rsidRDefault="00D10BBB" w:rsidP="001F68A5">
      <w:pPr>
        <w:ind w:left="-709" w:right="-784"/>
        <w:jc w:val="both"/>
        <w:rPr>
          <w:sz w:val="22"/>
          <w:szCs w:val="22"/>
        </w:rPr>
      </w:pPr>
      <w:r w:rsidRPr="00432433"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-3810</wp:posOffset>
            </wp:positionV>
            <wp:extent cx="9895205" cy="507492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ΟΡΝΙΘΙΑ ΚΡΕΟΠΑΡΑΓΩΓΗΣ ΕΤΗΣΙΑ 2019 - ΔΙΟΡΘΩΣΕΙΣ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95205" cy="5074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363E" w:rsidRPr="00432433">
        <w:rPr>
          <w:sz w:val="22"/>
          <w:szCs w:val="22"/>
        </w:rPr>
        <w:t>Τ</w:t>
      </w:r>
      <w:r w:rsidR="006421D8" w:rsidRPr="00432433">
        <w:rPr>
          <w:sz w:val="22"/>
          <w:szCs w:val="22"/>
        </w:rPr>
        <w:t xml:space="preserve">ο 2019 </w:t>
      </w:r>
      <w:r w:rsidR="003F363E" w:rsidRPr="00432433">
        <w:rPr>
          <w:sz w:val="22"/>
          <w:szCs w:val="22"/>
        </w:rPr>
        <w:t xml:space="preserve">λειτούργησαν στη χώρα 1065 εκμεταλλεύσεις </w:t>
      </w:r>
      <w:proofErr w:type="spellStart"/>
      <w:r w:rsidR="003F363E" w:rsidRPr="00432433">
        <w:rPr>
          <w:sz w:val="22"/>
          <w:szCs w:val="22"/>
        </w:rPr>
        <w:t>ορνιθίων</w:t>
      </w:r>
      <w:proofErr w:type="spellEnd"/>
      <w:r w:rsidR="003F363E" w:rsidRPr="00432433">
        <w:rPr>
          <w:sz w:val="22"/>
          <w:szCs w:val="22"/>
        </w:rPr>
        <w:t xml:space="preserve"> </w:t>
      </w:r>
      <w:proofErr w:type="spellStart"/>
      <w:r w:rsidR="003F363E" w:rsidRPr="00432433">
        <w:rPr>
          <w:sz w:val="22"/>
          <w:szCs w:val="22"/>
        </w:rPr>
        <w:t>κρεοπαρ</w:t>
      </w:r>
      <w:r w:rsidR="00320AA4" w:rsidRPr="00432433">
        <w:rPr>
          <w:sz w:val="22"/>
          <w:szCs w:val="22"/>
        </w:rPr>
        <w:t>αγωγής</w:t>
      </w:r>
      <w:proofErr w:type="spellEnd"/>
      <w:r w:rsidR="00320AA4" w:rsidRPr="00432433">
        <w:rPr>
          <w:sz w:val="22"/>
          <w:szCs w:val="22"/>
        </w:rPr>
        <w:t>, οι οποίες είχαν ενταχθεί στο σύνολό τους</w:t>
      </w:r>
      <w:r w:rsidR="003F363E" w:rsidRPr="00432433">
        <w:rPr>
          <w:sz w:val="22"/>
          <w:szCs w:val="22"/>
        </w:rPr>
        <w:t xml:space="preserve"> στο </w:t>
      </w:r>
      <w:r w:rsidR="00320AA4" w:rsidRPr="00432433">
        <w:rPr>
          <w:sz w:val="22"/>
          <w:szCs w:val="22"/>
        </w:rPr>
        <w:t xml:space="preserve">σχετικό ΕΠΕΣ. Από αυτές οι 997 </w:t>
      </w:r>
      <w:r w:rsidR="003F363E" w:rsidRPr="00432433">
        <w:rPr>
          <w:sz w:val="22"/>
          <w:szCs w:val="22"/>
        </w:rPr>
        <w:t>ήταν εκμεταλλεύσεις με &gt;5000 πουλερικά</w:t>
      </w:r>
      <w:r w:rsidR="00320AA4" w:rsidRPr="00432433">
        <w:rPr>
          <w:sz w:val="22"/>
          <w:szCs w:val="22"/>
        </w:rPr>
        <w:t>,</w:t>
      </w:r>
      <w:r w:rsidR="003F363E" w:rsidRPr="00432433">
        <w:rPr>
          <w:sz w:val="22"/>
          <w:szCs w:val="22"/>
        </w:rPr>
        <w:t xml:space="preserve"> στις οποίες εκτράφηκαν </w:t>
      </w:r>
      <w:r w:rsidR="00320AA4" w:rsidRPr="00432433">
        <w:rPr>
          <w:sz w:val="22"/>
          <w:szCs w:val="22"/>
        </w:rPr>
        <w:t>8.330</w:t>
      </w:r>
      <w:r w:rsidR="003F363E" w:rsidRPr="00432433">
        <w:rPr>
          <w:sz w:val="22"/>
          <w:szCs w:val="22"/>
        </w:rPr>
        <w:t xml:space="preserve"> σμήνη και οι </w:t>
      </w:r>
      <w:r w:rsidR="00320AA4" w:rsidRPr="00432433">
        <w:rPr>
          <w:sz w:val="22"/>
          <w:szCs w:val="22"/>
        </w:rPr>
        <w:t>68 ήταν εκμεταλλεύσεις με &lt;</w:t>
      </w:r>
      <w:r w:rsidR="003F363E" w:rsidRPr="00432433">
        <w:rPr>
          <w:sz w:val="22"/>
          <w:szCs w:val="22"/>
        </w:rPr>
        <w:t xml:space="preserve">5000 πουλερικά στις οποίες εκτράφηκαν </w:t>
      </w:r>
      <w:r w:rsidR="00320AA4" w:rsidRPr="00432433">
        <w:rPr>
          <w:sz w:val="22"/>
          <w:szCs w:val="22"/>
        </w:rPr>
        <w:t xml:space="preserve">563 </w:t>
      </w:r>
      <w:r w:rsidR="003F363E" w:rsidRPr="00432433">
        <w:rPr>
          <w:sz w:val="22"/>
          <w:szCs w:val="22"/>
        </w:rPr>
        <w:t>σμήνη.</w:t>
      </w:r>
      <w:r w:rsidR="00320AA4" w:rsidRPr="00432433">
        <w:rPr>
          <w:sz w:val="22"/>
          <w:szCs w:val="22"/>
        </w:rPr>
        <w:t xml:space="preserve"> </w:t>
      </w:r>
      <w:proofErr w:type="spellStart"/>
      <w:r w:rsidR="00F837E9" w:rsidRPr="00432433">
        <w:rPr>
          <w:sz w:val="22"/>
          <w:szCs w:val="22"/>
        </w:rPr>
        <w:t>Καθόλη</w:t>
      </w:r>
      <w:proofErr w:type="spellEnd"/>
      <w:r w:rsidR="00F837E9" w:rsidRPr="00432433">
        <w:rPr>
          <w:sz w:val="22"/>
          <w:szCs w:val="22"/>
        </w:rPr>
        <w:t xml:space="preserve"> τη διάρκεια εφαρμογής του προγράμματος για το έτος 201</w:t>
      </w:r>
      <w:r w:rsidR="009915A1" w:rsidRPr="00432433">
        <w:rPr>
          <w:sz w:val="22"/>
          <w:szCs w:val="22"/>
        </w:rPr>
        <w:t>9</w:t>
      </w:r>
      <w:r w:rsidR="00F837E9" w:rsidRPr="00432433">
        <w:rPr>
          <w:sz w:val="22"/>
          <w:szCs w:val="22"/>
        </w:rPr>
        <w:t xml:space="preserve"> δεν απομονώθηκαν οι </w:t>
      </w:r>
      <w:proofErr w:type="spellStart"/>
      <w:r w:rsidR="00F837E9" w:rsidRPr="00432433">
        <w:rPr>
          <w:sz w:val="22"/>
          <w:szCs w:val="22"/>
        </w:rPr>
        <w:t>στοχοθετημ</w:t>
      </w:r>
      <w:r w:rsidR="009915A1" w:rsidRPr="00432433">
        <w:rPr>
          <w:sz w:val="22"/>
          <w:szCs w:val="22"/>
        </w:rPr>
        <w:t>ένοι</w:t>
      </w:r>
      <w:proofErr w:type="spellEnd"/>
      <w:r w:rsidR="009915A1" w:rsidRPr="00432433">
        <w:rPr>
          <w:sz w:val="22"/>
          <w:szCs w:val="22"/>
        </w:rPr>
        <w:t xml:space="preserve"> </w:t>
      </w:r>
      <w:proofErr w:type="spellStart"/>
      <w:r w:rsidR="009915A1" w:rsidRPr="00432433">
        <w:rPr>
          <w:sz w:val="22"/>
          <w:szCs w:val="22"/>
        </w:rPr>
        <w:t>ορότυποι</w:t>
      </w:r>
      <w:proofErr w:type="spellEnd"/>
      <w:r w:rsidR="009915A1" w:rsidRPr="00432433">
        <w:rPr>
          <w:sz w:val="22"/>
          <w:szCs w:val="22"/>
        </w:rPr>
        <w:t xml:space="preserve"> του προγράμματος </w:t>
      </w:r>
      <w:r w:rsidR="00C5562F" w:rsidRPr="00432433">
        <w:rPr>
          <w:sz w:val="22"/>
          <w:szCs w:val="22"/>
        </w:rPr>
        <w:t>[</w:t>
      </w:r>
      <w:r w:rsidR="00F837E9" w:rsidRPr="00432433">
        <w:rPr>
          <w:sz w:val="22"/>
          <w:szCs w:val="22"/>
          <w:lang w:val="en-US"/>
        </w:rPr>
        <w:t>S</w:t>
      </w:r>
      <w:r w:rsidR="00F837E9" w:rsidRPr="00432433">
        <w:rPr>
          <w:sz w:val="22"/>
          <w:szCs w:val="22"/>
        </w:rPr>
        <w:t xml:space="preserve">. </w:t>
      </w:r>
      <w:proofErr w:type="spellStart"/>
      <w:r w:rsidR="00F837E9" w:rsidRPr="00432433">
        <w:rPr>
          <w:sz w:val="22"/>
          <w:szCs w:val="22"/>
          <w:lang w:val="en-US"/>
        </w:rPr>
        <w:t>Enteritidis</w:t>
      </w:r>
      <w:proofErr w:type="spellEnd"/>
      <w:r w:rsidR="00F837E9" w:rsidRPr="00432433">
        <w:rPr>
          <w:sz w:val="22"/>
          <w:szCs w:val="22"/>
        </w:rPr>
        <w:t xml:space="preserve">, </w:t>
      </w:r>
      <w:r w:rsidR="00F837E9" w:rsidRPr="00432433">
        <w:rPr>
          <w:sz w:val="22"/>
          <w:szCs w:val="22"/>
          <w:lang w:val="en-US"/>
        </w:rPr>
        <w:t>S</w:t>
      </w:r>
      <w:r w:rsidR="00F837E9" w:rsidRPr="00432433">
        <w:rPr>
          <w:sz w:val="22"/>
          <w:szCs w:val="22"/>
        </w:rPr>
        <w:t xml:space="preserve">. </w:t>
      </w:r>
      <w:proofErr w:type="spellStart"/>
      <w:r w:rsidR="00F837E9" w:rsidRPr="00432433">
        <w:rPr>
          <w:sz w:val="22"/>
          <w:szCs w:val="22"/>
          <w:lang w:val="en-US"/>
        </w:rPr>
        <w:t>Typhimurium</w:t>
      </w:r>
      <w:proofErr w:type="spellEnd"/>
      <w:r w:rsidR="00F837E9" w:rsidRPr="00432433">
        <w:rPr>
          <w:sz w:val="22"/>
          <w:szCs w:val="22"/>
        </w:rPr>
        <w:t xml:space="preserve">, μονοφασική S. </w:t>
      </w:r>
      <w:proofErr w:type="spellStart"/>
      <w:r w:rsidR="00F837E9" w:rsidRPr="00432433">
        <w:rPr>
          <w:sz w:val="22"/>
          <w:szCs w:val="22"/>
        </w:rPr>
        <w:t>Typhimurium</w:t>
      </w:r>
      <w:proofErr w:type="spellEnd"/>
      <w:r w:rsidR="00F837E9" w:rsidRPr="00432433">
        <w:rPr>
          <w:sz w:val="22"/>
          <w:szCs w:val="22"/>
        </w:rPr>
        <w:t xml:space="preserve"> (1</w:t>
      </w:r>
      <w:proofErr w:type="gramStart"/>
      <w:r w:rsidR="00F837E9" w:rsidRPr="00432433">
        <w:rPr>
          <w:sz w:val="22"/>
          <w:szCs w:val="22"/>
        </w:rPr>
        <w:t>,4</w:t>
      </w:r>
      <w:proofErr w:type="gramEnd"/>
      <w:r w:rsidR="00F837E9" w:rsidRPr="00432433">
        <w:rPr>
          <w:sz w:val="22"/>
          <w:szCs w:val="22"/>
        </w:rPr>
        <w:t>,[5],12:i:−)</w:t>
      </w:r>
      <w:r w:rsidR="00C5562F" w:rsidRPr="00432433">
        <w:rPr>
          <w:sz w:val="22"/>
          <w:szCs w:val="22"/>
        </w:rPr>
        <w:t>]</w:t>
      </w:r>
      <w:r w:rsidR="00F837E9" w:rsidRPr="00432433">
        <w:rPr>
          <w:sz w:val="22"/>
          <w:szCs w:val="22"/>
        </w:rPr>
        <w:t>.</w:t>
      </w:r>
      <w:r w:rsidR="00320AA4" w:rsidRPr="00432433">
        <w:rPr>
          <w:sz w:val="22"/>
          <w:szCs w:val="22"/>
        </w:rPr>
        <w:t xml:space="preserve"> Πιο συγκεκριμένα, τ</w:t>
      </w:r>
      <w:r w:rsidR="00F837E9" w:rsidRPr="00432433">
        <w:rPr>
          <w:sz w:val="22"/>
          <w:szCs w:val="22"/>
          <w:lang w:val="en-US"/>
        </w:rPr>
        <w:t>o</w:t>
      </w:r>
      <w:r w:rsidR="00F837E9" w:rsidRPr="00432433">
        <w:rPr>
          <w:sz w:val="22"/>
          <w:szCs w:val="22"/>
        </w:rPr>
        <w:t xml:space="preserve"> 201</w:t>
      </w:r>
      <w:r w:rsidR="00C5562F" w:rsidRPr="00432433">
        <w:rPr>
          <w:sz w:val="22"/>
          <w:szCs w:val="22"/>
        </w:rPr>
        <w:t>9</w:t>
      </w:r>
      <w:r w:rsidR="00F837E9" w:rsidRPr="00432433">
        <w:rPr>
          <w:sz w:val="22"/>
          <w:szCs w:val="22"/>
        </w:rPr>
        <w:t xml:space="preserve"> εξετάσθηκαν με επίσημο έλεγχο </w:t>
      </w:r>
      <w:r w:rsidR="00D60AB3" w:rsidRPr="00432433">
        <w:rPr>
          <w:sz w:val="22"/>
          <w:szCs w:val="22"/>
        </w:rPr>
        <w:t>85</w:t>
      </w:r>
      <w:r w:rsidR="00F837E9" w:rsidRPr="00432433">
        <w:rPr>
          <w:sz w:val="22"/>
          <w:szCs w:val="22"/>
        </w:rPr>
        <w:t xml:space="preserve"> εκμεταλλεύσεις πο</w:t>
      </w:r>
      <w:r w:rsidR="00744989" w:rsidRPr="00432433">
        <w:rPr>
          <w:sz w:val="22"/>
          <w:szCs w:val="22"/>
        </w:rPr>
        <w:t xml:space="preserve">υ είχαν πάνω από 5000 πουλερικά, χωρίς να βρεθεί κανένας </w:t>
      </w:r>
      <w:proofErr w:type="spellStart"/>
      <w:r w:rsidR="00744989" w:rsidRPr="00432433">
        <w:rPr>
          <w:sz w:val="22"/>
          <w:szCs w:val="22"/>
        </w:rPr>
        <w:t>στοχοθετημένος</w:t>
      </w:r>
      <w:proofErr w:type="spellEnd"/>
      <w:r w:rsidR="00744989" w:rsidRPr="00432433">
        <w:rPr>
          <w:sz w:val="22"/>
          <w:szCs w:val="22"/>
        </w:rPr>
        <w:t xml:space="preserve"> </w:t>
      </w:r>
      <w:proofErr w:type="spellStart"/>
      <w:r w:rsidR="00744989" w:rsidRPr="00432433">
        <w:rPr>
          <w:sz w:val="22"/>
          <w:szCs w:val="22"/>
        </w:rPr>
        <w:t>ορότυπος</w:t>
      </w:r>
      <w:proofErr w:type="spellEnd"/>
      <w:r w:rsidR="00744989" w:rsidRPr="00432433">
        <w:rPr>
          <w:sz w:val="22"/>
          <w:szCs w:val="22"/>
        </w:rPr>
        <w:t xml:space="preserve"> του προγράμματος.</w:t>
      </w:r>
      <w:r w:rsidR="003F363E" w:rsidRPr="00432433">
        <w:rPr>
          <w:sz w:val="22"/>
          <w:szCs w:val="22"/>
        </w:rPr>
        <w:t xml:space="preserve"> Με αυτοέλεγχο εξετάστηκαν</w:t>
      </w:r>
      <w:r w:rsidR="00744989" w:rsidRPr="00432433">
        <w:rPr>
          <w:sz w:val="22"/>
          <w:szCs w:val="22"/>
        </w:rPr>
        <w:t xml:space="preserve"> 8061</w:t>
      </w:r>
      <w:r w:rsidR="00F837E9" w:rsidRPr="00432433">
        <w:rPr>
          <w:sz w:val="22"/>
          <w:szCs w:val="22"/>
        </w:rPr>
        <w:t xml:space="preserve"> σμήνη εκ των οποίων </w:t>
      </w:r>
      <w:r w:rsidR="003F363E" w:rsidRPr="00432433">
        <w:rPr>
          <w:sz w:val="22"/>
          <w:szCs w:val="22"/>
        </w:rPr>
        <w:t xml:space="preserve">τα 17 </w:t>
      </w:r>
      <w:r w:rsidR="00F837E9" w:rsidRPr="00432433">
        <w:rPr>
          <w:sz w:val="22"/>
          <w:szCs w:val="22"/>
        </w:rPr>
        <w:t xml:space="preserve">βρέθηκαν θετικά </w:t>
      </w:r>
      <w:r w:rsidR="003F363E" w:rsidRPr="00432433">
        <w:rPr>
          <w:sz w:val="22"/>
          <w:szCs w:val="22"/>
        </w:rPr>
        <w:t xml:space="preserve">σε μη </w:t>
      </w:r>
      <w:proofErr w:type="spellStart"/>
      <w:r w:rsidR="003F363E" w:rsidRPr="00432433">
        <w:rPr>
          <w:sz w:val="22"/>
          <w:szCs w:val="22"/>
        </w:rPr>
        <w:t>στοχοθετημένους</w:t>
      </w:r>
      <w:proofErr w:type="spellEnd"/>
      <w:r w:rsidR="003F363E" w:rsidRPr="00432433">
        <w:rPr>
          <w:sz w:val="22"/>
          <w:szCs w:val="22"/>
        </w:rPr>
        <w:t xml:space="preserve"> </w:t>
      </w:r>
      <w:proofErr w:type="spellStart"/>
      <w:r w:rsidR="003F363E" w:rsidRPr="00432433">
        <w:rPr>
          <w:sz w:val="22"/>
          <w:szCs w:val="22"/>
        </w:rPr>
        <w:t>ορότυπους</w:t>
      </w:r>
      <w:proofErr w:type="spellEnd"/>
      <w:r w:rsidR="003F363E" w:rsidRPr="00432433">
        <w:rPr>
          <w:sz w:val="22"/>
          <w:szCs w:val="22"/>
        </w:rPr>
        <w:t xml:space="preserve"> </w:t>
      </w:r>
      <w:r w:rsidR="003F363E" w:rsidRPr="00432433">
        <w:rPr>
          <w:sz w:val="22"/>
          <w:szCs w:val="22"/>
          <w:lang w:val="en-US"/>
        </w:rPr>
        <w:t>Salmonella</w:t>
      </w:r>
      <w:r w:rsidR="003F363E" w:rsidRPr="00432433">
        <w:rPr>
          <w:sz w:val="22"/>
          <w:szCs w:val="22"/>
        </w:rPr>
        <w:t xml:space="preserve"> </w:t>
      </w:r>
      <w:proofErr w:type="spellStart"/>
      <w:r w:rsidR="003F363E" w:rsidRPr="00432433">
        <w:rPr>
          <w:sz w:val="22"/>
          <w:szCs w:val="22"/>
          <w:lang w:val="en-US"/>
        </w:rPr>
        <w:t>spp</w:t>
      </w:r>
      <w:proofErr w:type="spellEnd"/>
      <w:r w:rsidR="003F363E" w:rsidRPr="00432433">
        <w:rPr>
          <w:sz w:val="22"/>
          <w:szCs w:val="22"/>
        </w:rPr>
        <w:t>.</w:t>
      </w:r>
      <w:r w:rsidR="00F837E9" w:rsidRPr="00432433">
        <w:rPr>
          <w:b/>
          <w:sz w:val="22"/>
          <w:szCs w:val="22"/>
        </w:rPr>
        <w:br w:type="page"/>
      </w:r>
    </w:p>
    <w:p w:rsidR="00882859" w:rsidRPr="00432433" w:rsidRDefault="00882859" w:rsidP="00287B3D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882859" w:rsidRPr="00432433" w:rsidRDefault="00882859" w:rsidP="00287B3D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F837E9" w:rsidRPr="00432433" w:rsidRDefault="00F837E9" w:rsidP="00287B3D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432433">
        <w:rPr>
          <w:b/>
        </w:rPr>
        <w:t>Πίνακας 4</w:t>
      </w:r>
    </w:p>
    <w:p w:rsidR="00287B3D" w:rsidRPr="00432433" w:rsidRDefault="00287B3D" w:rsidP="00287B3D">
      <w:pPr>
        <w:ind w:left="-426" w:right="-359"/>
      </w:pPr>
      <w:r w:rsidRPr="00432433">
        <w:rPr>
          <w:b/>
          <w:bCs/>
        </w:rPr>
        <w:t xml:space="preserve">Κράτος: ΕΛΛΑΔΑ, </w:t>
      </w:r>
      <w:r w:rsidRPr="00432433">
        <w:rPr>
          <w:b/>
        </w:rPr>
        <w:t xml:space="preserve">Περιοχή: </w:t>
      </w:r>
      <w:r w:rsidRPr="00432433">
        <w:t xml:space="preserve">Σύνολο επικράτειας </w:t>
      </w:r>
      <w:r w:rsidRPr="00432433">
        <w:rPr>
          <w:b/>
          <w:bCs/>
        </w:rPr>
        <w:t>Έτος: 2019, Περίοδος Αναφοράς: 01/01/2019 – 31/12/2019</w:t>
      </w:r>
    </w:p>
    <w:p w:rsidR="00FB0BBB" w:rsidRPr="00432433" w:rsidRDefault="00F837E9" w:rsidP="00287B3D">
      <w:pPr>
        <w:ind w:left="-426" w:right="-359"/>
      </w:pPr>
      <w:proofErr w:type="spellStart"/>
      <w:r w:rsidRPr="00432433">
        <w:rPr>
          <w:b/>
        </w:rPr>
        <w:t>Ορότυποι</w:t>
      </w:r>
      <w:proofErr w:type="spellEnd"/>
      <w:r w:rsidRPr="00432433">
        <w:rPr>
          <w:b/>
        </w:rPr>
        <w:t xml:space="preserve"> </w:t>
      </w:r>
      <w:proofErr w:type="spellStart"/>
      <w:r w:rsidRPr="00432433">
        <w:rPr>
          <w:b/>
        </w:rPr>
        <w:t>σαλμονέλλας</w:t>
      </w:r>
      <w:proofErr w:type="spellEnd"/>
      <w:r w:rsidRPr="00432433">
        <w:rPr>
          <w:b/>
          <w:i/>
        </w:rPr>
        <w:t>:</w:t>
      </w:r>
      <w:r w:rsidRPr="00432433">
        <w:rPr>
          <w:i/>
        </w:rPr>
        <w:t xml:space="preserve"> </w:t>
      </w:r>
      <w:r w:rsidRPr="00432433">
        <w:rPr>
          <w:i/>
          <w:lang w:val="en-US"/>
        </w:rPr>
        <w:t>Salmonella</w:t>
      </w:r>
      <w:r w:rsidRPr="00432433">
        <w:rPr>
          <w:i/>
        </w:rPr>
        <w:t xml:space="preserve"> </w:t>
      </w:r>
      <w:proofErr w:type="spellStart"/>
      <w:r w:rsidRPr="00432433">
        <w:rPr>
          <w:i/>
          <w:lang w:val="en-US"/>
        </w:rPr>
        <w:t>spp</w:t>
      </w:r>
      <w:proofErr w:type="spellEnd"/>
      <w:r w:rsidRPr="00432433">
        <w:t xml:space="preserve">. Μέτρα λαμβάνονται μόνο στην περίπτωση απομόνωσης των </w:t>
      </w:r>
      <w:r w:rsidRPr="00432433">
        <w:rPr>
          <w:i/>
          <w:lang w:val="en-US"/>
        </w:rPr>
        <w:t>S</w:t>
      </w:r>
      <w:r w:rsidRPr="00432433">
        <w:rPr>
          <w:i/>
        </w:rPr>
        <w:t>.</w:t>
      </w:r>
      <w:proofErr w:type="spellStart"/>
      <w:r w:rsidRPr="00432433">
        <w:rPr>
          <w:i/>
          <w:lang w:val="en-US"/>
        </w:rPr>
        <w:t>Enteritidis</w:t>
      </w:r>
      <w:proofErr w:type="spellEnd"/>
      <w:r w:rsidRPr="00432433">
        <w:rPr>
          <w:i/>
        </w:rPr>
        <w:t xml:space="preserve">, </w:t>
      </w:r>
      <w:r w:rsidRPr="00432433">
        <w:rPr>
          <w:i/>
          <w:lang w:val="en-US"/>
        </w:rPr>
        <w:t>S</w:t>
      </w:r>
      <w:r w:rsidRPr="00432433">
        <w:rPr>
          <w:i/>
        </w:rPr>
        <w:t xml:space="preserve">. </w:t>
      </w:r>
      <w:proofErr w:type="spellStart"/>
      <w:r w:rsidRPr="00432433">
        <w:rPr>
          <w:i/>
          <w:lang w:val="en-US"/>
        </w:rPr>
        <w:t>Typhimurium</w:t>
      </w:r>
      <w:proofErr w:type="spellEnd"/>
      <w:r w:rsidRPr="00432433">
        <w:rPr>
          <w:i/>
        </w:rPr>
        <w:t xml:space="preserve">, S. </w:t>
      </w:r>
      <w:proofErr w:type="spellStart"/>
      <w:r w:rsidRPr="00432433">
        <w:rPr>
          <w:i/>
        </w:rPr>
        <w:t>Typhimurium</w:t>
      </w:r>
      <w:proofErr w:type="spellEnd"/>
      <w:r w:rsidRPr="00432433">
        <w:rPr>
          <w:i/>
        </w:rPr>
        <w:t xml:space="preserve"> (1</w:t>
      </w:r>
      <w:proofErr w:type="gramStart"/>
      <w:r w:rsidRPr="00432433">
        <w:rPr>
          <w:i/>
        </w:rPr>
        <w:t>,4</w:t>
      </w:r>
      <w:proofErr w:type="gramEnd"/>
      <w:r w:rsidRPr="00432433">
        <w:rPr>
          <w:i/>
        </w:rPr>
        <w:t>,[5],12:i:−).</w:t>
      </w:r>
    </w:p>
    <w:p w:rsidR="00F837E9" w:rsidRPr="00432433" w:rsidRDefault="00FB0BBB" w:rsidP="00287B3D">
      <w:pPr>
        <w:ind w:left="-426" w:right="-359"/>
        <w:rPr>
          <w:b/>
        </w:rPr>
      </w:pPr>
      <w:r w:rsidRPr="00432433">
        <w:rPr>
          <w:b/>
        </w:rPr>
        <w:t>Ζωικό είδος</w:t>
      </w:r>
      <w:r w:rsidR="00F837E9" w:rsidRPr="00432433">
        <w:rPr>
          <w:b/>
        </w:rPr>
        <w:t>:</w:t>
      </w:r>
      <w:r w:rsidRPr="00432433">
        <w:rPr>
          <w:b/>
        </w:rPr>
        <w:t xml:space="preserve"> </w:t>
      </w:r>
      <w:proofErr w:type="spellStart"/>
      <w:r w:rsidR="00F837E9" w:rsidRPr="00432433">
        <w:t>Ινδόρνιθες</w:t>
      </w:r>
      <w:proofErr w:type="spellEnd"/>
      <w:r w:rsidR="00F837E9" w:rsidRPr="00432433">
        <w:t xml:space="preserve">. </w:t>
      </w:r>
      <w:r w:rsidR="00F837E9" w:rsidRPr="00432433">
        <w:rPr>
          <w:b/>
        </w:rPr>
        <w:t xml:space="preserve">Είδος σμήνους: </w:t>
      </w:r>
      <w:r w:rsidR="00F837E9" w:rsidRPr="00432433">
        <w:t xml:space="preserve">Σμήνη </w:t>
      </w:r>
      <w:proofErr w:type="spellStart"/>
      <w:r w:rsidR="00F837E9" w:rsidRPr="00432433">
        <w:t>ινδορνίθων</w:t>
      </w:r>
      <w:proofErr w:type="spellEnd"/>
      <w:r w:rsidR="00F837E9" w:rsidRPr="00432433">
        <w:t xml:space="preserve"> αναπαραγωγής.</w:t>
      </w:r>
    </w:p>
    <w:p w:rsidR="00FB0BBB" w:rsidRPr="00432433" w:rsidRDefault="00FB0BBB" w:rsidP="00287B3D">
      <w:pPr>
        <w:ind w:left="-426" w:right="-359"/>
      </w:pPr>
    </w:p>
    <w:tbl>
      <w:tblPr>
        <w:tblW w:w="15451" w:type="dxa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76"/>
        <w:gridCol w:w="900"/>
        <w:gridCol w:w="1026"/>
        <w:gridCol w:w="1276"/>
        <w:gridCol w:w="1276"/>
        <w:gridCol w:w="992"/>
        <w:gridCol w:w="1276"/>
        <w:gridCol w:w="850"/>
        <w:gridCol w:w="1276"/>
        <w:gridCol w:w="851"/>
        <w:gridCol w:w="1275"/>
        <w:gridCol w:w="851"/>
        <w:gridCol w:w="1276"/>
        <w:gridCol w:w="850"/>
      </w:tblGrid>
      <w:tr w:rsidR="000A7B13" w:rsidRPr="00432433" w:rsidTr="000A7B13">
        <w:trPr>
          <w:jc w:val="center"/>
        </w:trPr>
        <w:tc>
          <w:tcPr>
            <w:tcW w:w="1476" w:type="dxa"/>
            <w:vMerge w:val="restart"/>
            <w:vAlign w:val="center"/>
          </w:tcPr>
          <w:p w:rsidR="00F837E9" w:rsidRPr="00432433" w:rsidRDefault="00F837E9" w:rsidP="004F28BA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 xml:space="preserve">Σμήνη </w:t>
            </w:r>
            <w:proofErr w:type="spellStart"/>
            <w:r w:rsidR="00D60F64" w:rsidRPr="00432433">
              <w:rPr>
                <w:sz w:val="15"/>
                <w:szCs w:val="15"/>
              </w:rPr>
              <w:t>Ινδ</w:t>
            </w:r>
            <w:r w:rsidR="004F28BA" w:rsidRPr="00432433">
              <w:rPr>
                <w:sz w:val="15"/>
                <w:szCs w:val="15"/>
              </w:rPr>
              <w:t>ορνίθων</w:t>
            </w:r>
            <w:proofErr w:type="spellEnd"/>
            <w:r w:rsidR="004F28BA" w:rsidRPr="00432433">
              <w:rPr>
                <w:sz w:val="15"/>
                <w:szCs w:val="15"/>
              </w:rPr>
              <w:t xml:space="preserve"> Α</w:t>
            </w:r>
            <w:r w:rsidRPr="00432433">
              <w:rPr>
                <w:sz w:val="15"/>
                <w:szCs w:val="15"/>
              </w:rPr>
              <w:t xml:space="preserve">ναπαραγωγής </w:t>
            </w:r>
          </w:p>
        </w:tc>
        <w:tc>
          <w:tcPr>
            <w:tcW w:w="900" w:type="dxa"/>
            <w:vMerge w:val="restart"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 xml:space="preserve">Συνολικός αριθ. </w:t>
            </w:r>
            <w:r w:rsidRPr="00432433">
              <w:rPr>
                <w:b/>
                <w:i/>
                <w:sz w:val="15"/>
                <w:szCs w:val="15"/>
              </w:rPr>
              <w:t>Σμηνών</w:t>
            </w:r>
          </w:p>
        </w:tc>
        <w:tc>
          <w:tcPr>
            <w:tcW w:w="1026" w:type="dxa"/>
            <w:vMerge w:val="restart"/>
            <w:vAlign w:val="center"/>
          </w:tcPr>
          <w:p w:rsidR="00F837E9" w:rsidRPr="00432433" w:rsidRDefault="00D60F64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 xml:space="preserve">Συνολικός αριθ. </w:t>
            </w:r>
            <w:r w:rsidRPr="00432433">
              <w:rPr>
                <w:b/>
                <w:i/>
                <w:sz w:val="15"/>
                <w:szCs w:val="15"/>
              </w:rPr>
              <w:t>Πτηνών</w:t>
            </w:r>
          </w:p>
        </w:tc>
        <w:tc>
          <w:tcPr>
            <w:tcW w:w="1276" w:type="dxa"/>
            <w:vMerge w:val="restart"/>
            <w:vAlign w:val="center"/>
          </w:tcPr>
          <w:p w:rsidR="00F837E9" w:rsidRPr="00432433" w:rsidRDefault="00D60F64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 xml:space="preserve">Συνολικός αριθ. </w:t>
            </w:r>
            <w:r w:rsidRPr="00432433">
              <w:rPr>
                <w:b/>
                <w:i/>
                <w:sz w:val="15"/>
                <w:szCs w:val="15"/>
              </w:rPr>
              <w:t>Σ</w:t>
            </w:r>
            <w:r w:rsidR="00F837E9" w:rsidRPr="00432433">
              <w:rPr>
                <w:b/>
                <w:i/>
                <w:sz w:val="15"/>
                <w:szCs w:val="15"/>
              </w:rPr>
              <w:t>μηνών</w:t>
            </w:r>
            <w:r w:rsidR="00F837E9" w:rsidRPr="00432433">
              <w:rPr>
                <w:sz w:val="15"/>
                <w:szCs w:val="15"/>
              </w:rPr>
              <w:t xml:space="preserve"> στο πλαίσιο του προγράμματος</w:t>
            </w:r>
          </w:p>
        </w:tc>
        <w:tc>
          <w:tcPr>
            <w:tcW w:w="1276" w:type="dxa"/>
            <w:vMerge w:val="restart"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>Συνολικός</w:t>
            </w:r>
          </w:p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>Αριθ.</w:t>
            </w:r>
          </w:p>
          <w:p w:rsidR="00F837E9" w:rsidRPr="00432433" w:rsidRDefault="00D60F64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b/>
                <w:i/>
                <w:sz w:val="15"/>
                <w:szCs w:val="15"/>
              </w:rPr>
              <w:t>Πτηνών</w:t>
            </w:r>
            <w:r w:rsidR="00F837E9" w:rsidRPr="00432433">
              <w:rPr>
                <w:b/>
                <w:i/>
                <w:sz w:val="15"/>
                <w:szCs w:val="15"/>
              </w:rPr>
              <w:t xml:space="preserve"> </w:t>
            </w:r>
            <w:r w:rsidR="00F837E9" w:rsidRPr="00432433">
              <w:rPr>
                <w:sz w:val="15"/>
                <w:szCs w:val="15"/>
              </w:rPr>
              <w:t>στο</w:t>
            </w:r>
          </w:p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>πλαίσιο</w:t>
            </w:r>
          </w:p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>του</w:t>
            </w:r>
          </w:p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>προγράμματος</w:t>
            </w:r>
          </w:p>
        </w:tc>
        <w:tc>
          <w:tcPr>
            <w:tcW w:w="992" w:type="dxa"/>
            <w:vMerge w:val="restart"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>Αριθ.</w:t>
            </w:r>
          </w:p>
          <w:p w:rsidR="00F837E9" w:rsidRPr="00432433" w:rsidRDefault="00D60F64" w:rsidP="000A7B13">
            <w:pPr>
              <w:jc w:val="center"/>
              <w:rPr>
                <w:b/>
                <w:i/>
                <w:sz w:val="15"/>
                <w:szCs w:val="15"/>
              </w:rPr>
            </w:pPr>
            <w:r w:rsidRPr="00432433">
              <w:rPr>
                <w:b/>
                <w:i/>
                <w:sz w:val="15"/>
                <w:szCs w:val="15"/>
              </w:rPr>
              <w:t>Σ</w:t>
            </w:r>
            <w:r w:rsidR="00F837E9" w:rsidRPr="00432433">
              <w:rPr>
                <w:b/>
                <w:i/>
                <w:sz w:val="15"/>
                <w:szCs w:val="15"/>
              </w:rPr>
              <w:t>μηνών</w:t>
            </w:r>
          </w:p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>που</w:t>
            </w:r>
          </w:p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>ελέγ</w:t>
            </w:r>
            <w:r w:rsidR="000A7B13" w:rsidRPr="00432433">
              <w:rPr>
                <w:sz w:val="15"/>
                <w:szCs w:val="15"/>
              </w:rPr>
              <w:t>χ</w:t>
            </w:r>
            <w:r w:rsidRPr="00432433">
              <w:rPr>
                <w:sz w:val="15"/>
                <w:szCs w:val="15"/>
              </w:rPr>
              <w:t>θηκαν</w:t>
            </w:r>
          </w:p>
        </w:tc>
        <w:tc>
          <w:tcPr>
            <w:tcW w:w="2126" w:type="dxa"/>
            <w:gridSpan w:val="2"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 xml:space="preserve">Αριθ. θετικών </w:t>
            </w:r>
            <w:r w:rsidR="00D60F64" w:rsidRPr="00432433">
              <w:rPr>
                <w:b/>
                <w:i/>
                <w:sz w:val="15"/>
                <w:szCs w:val="15"/>
              </w:rPr>
              <w:t>Σ</w:t>
            </w:r>
            <w:r w:rsidRPr="00432433">
              <w:rPr>
                <w:b/>
                <w:i/>
                <w:sz w:val="15"/>
                <w:szCs w:val="15"/>
              </w:rPr>
              <w:t>μηνών</w:t>
            </w:r>
          </w:p>
        </w:tc>
        <w:tc>
          <w:tcPr>
            <w:tcW w:w="2127" w:type="dxa"/>
            <w:gridSpan w:val="2"/>
            <w:vAlign w:val="center"/>
          </w:tcPr>
          <w:p w:rsidR="00F837E9" w:rsidRPr="00432433" w:rsidRDefault="00D60F64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 xml:space="preserve">Αριθ. </w:t>
            </w:r>
            <w:r w:rsidRPr="00432433">
              <w:rPr>
                <w:b/>
                <w:i/>
                <w:sz w:val="15"/>
                <w:szCs w:val="15"/>
              </w:rPr>
              <w:t>Σ</w:t>
            </w:r>
            <w:r w:rsidR="00F837E9" w:rsidRPr="00432433">
              <w:rPr>
                <w:b/>
                <w:i/>
                <w:sz w:val="15"/>
                <w:szCs w:val="15"/>
              </w:rPr>
              <w:t>μηνών</w:t>
            </w:r>
            <w:r w:rsidR="00F837E9" w:rsidRPr="00432433">
              <w:rPr>
                <w:sz w:val="15"/>
                <w:szCs w:val="15"/>
              </w:rPr>
              <w:t xml:space="preserve"> που αποδεκατίστηκαν</w:t>
            </w:r>
          </w:p>
        </w:tc>
        <w:tc>
          <w:tcPr>
            <w:tcW w:w="2126" w:type="dxa"/>
            <w:gridSpan w:val="2"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 xml:space="preserve">Συνολικός αριθ. </w:t>
            </w:r>
            <w:r w:rsidR="00D60F64" w:rsidRPr="00432433">
              <w:rPr>
                <w:b/>
                <w:i/>
                <w:sz w:val="15"/>
                <w:szCs w:val="15"/>
              </w:rPr>
              <w:t>Πτηνών</w:t>
            </w:r>
            <w:r w:rsidRPr="00432433">
              <w:rPr>
                <w:sz w:val="15"/>
                <w:szCs w:val="15"/>
              </w:rPr>
              <w:t xml:space="preserve"> που σφάχθηκαν ή καταστράφηκαν</w:t>
            </w:r>
          </w:p>
        </w:tc>
        <w:tc>
          <w:tcPr>
            <w:tcW w:w="2126" w:type="dxa"/>
            <w:gridSpan w:val="2"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 xml:space="preserve">Ποσότητα </w:t>
            </w:r>
            <w:r w:rsidR="000A7B13" w:rsidRPr="00432433">
              <w:rPr>
                <w:b/>
                <w:i/>
                <w:sz w:val="15"/>
                <w:szCs w:val="15"/>
              </w:rPr>
              <w:t>Α</w:t>
            </w:r>
            <w:r w:rsidRPr="00432433">
              <w:rPr>
                <w:b/>
                <w:i/>
                <w:sz w:val="15"/>
                <w:szCs w:val="15"/>
              </w:rPr>
              <w:t>υγών</w:t>
            </w:r>
            <w:r w:rsidRPr="00432433">
              <w:rPr>
                <w:sz w:val="15"/>
                <w:szCs w:val="15"/>
              </w:rPr>
              <w:t xml:space="preserve"> που καταστράφηκαν</w:t>
            </w:r>
          </w:p>
        </w:tc>
      </w:tr>
      <w:tr w:rsidR="000A7B13" w:rsidRPr="00432433" w:rsidTr="000A7B13">
        <w:trPr>
          <w:jc w:val="center"/>
        </w:trPr>
        <w:tc>
          <w:tcPr>
            <w:tcW w:w="1476" w:type="dxa"/>
            <w:vMerge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00" w:type="dxa"/>
            <w:vMerge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26" w:type="dxa"/>
            <w:vMerge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92" w:type="dxa"/>
            <w:vMerge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proofErr w:type="spellStart"/>
            <w:r w:rsidRPr="00432433">
              <w:rPr>
                <w:sz w:val="15"/>
                <w:szCs w:val="15"/>
              </w:rPr>
              <w:t>Στοχοθετημένοι</w:t>
            </w:r>
            <w:proofErr w:type="spellEnd"/>
            <w:r w:rsidRPr="00432433">
              <w:rPr>
                <w:sz w:val="15"/>
                <w:szCs w:val="15"/>
              </w:rPr>
              <w:t xml:space="preserve"> </w:t>
            </w:r>
            <w:proofErr w:type="spellStart"/>
            <w:r w:rsidRPr="00432433">
              <w:rPr>
                <w:sz w:val="15"/>
                <w:szCs w:val="15"/>
              </w:rPr>
              <w:t>ορότυποι</w:t>
            </w:r>
            <w:proofErr w:type="spellEnd"/>
            <w:r w:rsidRPr="00432433">
              <w:rPr>
                <w:sz w:val="15"/>
                <w:szCs w:val="15"/>
              </w:rPr>
              <w:t xml:space="preserve"> στο πλαίσιο του προγράμματος ελέγχου</w:t>
            </w:r>
          </w:p>
        </w:tc>
        <w:tc>
          <w:tcPr>
            <w:tcW w:w="850" w:type="dxa"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 xml:space="preserve">Άλλοι </w:t>
            </w:r>
            <w:proofErr w:type="spellStart"/>
            <w:r w:rsidRPr="00432433">
              <w:rPr>
                <w:sz w:val="15"/>
                <w:szCs w:val="15"/>
              </w:rPr>
              <w:t>ορότυποι</w:t>
            </w:r>
            <w:proofErr w:type="spellEnd"/>
          </w:p>
        </w:tc>
        <w:tc>
          <w:tcPr>
            <w:tcW w:w="1276" w:type="dxa"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proofErr w:type="spellStart"/>
            <w:r w:rsidRPr="00432433">
              <w:rPr>
                <w:sz w:val="15"/>
                <w:szCs w:val="15"/>
              </w:rPr>
              <w:t>Στοχοθετημένοι</w:t>
            </w:r>
            <w:proofErr w:type="spellEnd"/>
            <w:r w:rsidRPr="00432433">
              <w:rPr>
                <w:sz w:val="15"/>
                <w:szCs w:val="15"/>
              </w:rPr>
              <w:t xml:space="preserve"> </w:t>
            </w:r>
            <w:proofErr w:type="spellStart"/>
            <w:r w:rsidRPr="00432433">
              <w:rPr>
                <w:sz w:val="15"/>
                <w:szCs w:val="15"/>
              </w:rPr>
              <w:t>ορότυποι</w:t>
            </w:r>
            <w:proofErr w:type="spellEnd"/>
            <w:r w:rsidRPr="00432433">
              <w:rPr>
                <w:sz w:val="15"/>
                <w:szCs w:val="15"/>
              </w:rPr>
              <w:t xml:space="preserve"> στο πλαίσιο του προγράμματος ελέγχου</w:t>
            </w:r>
          </w:p>
        </w:tc>
        <w:tc>
          <w:tcPr>
            <w:tcW w:w="851" w:type="dxa"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 xml:space="preserve">Άλλοι </w:t>
            </w:r>
            <w:proofErr w:type="spellStart"/>
            <w:r w:rsidRPr="00432433">
              <w:rPr>
                <w:sz w:val="15"/>
                <w:szCs w:val="15"/>
              </w:rPr>
              <w:t>ορότυποι</w:t>
            </w:r>
            <w:proofErr w:type="spellEnd"/>
          </w:p>
        </w:tc>
        <w:tc>
          <w:tcPr>
            <w:tcW w:w="1275" w:type="dxa"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proofErr w:type="spellStart"/>
            <w:r w:rsidRPr="00432433">
              <w:rPr>
                <w:sz w:val="15"/>
                <w:szCs w:val="15"/>
              </w:rPr>
              <w:t>Στοχοθετημένοι</w:t>
            </w:r>
            <w:proofErr w:type="spellEnd"/>
            <w:r w:rsidRPr="00432433">
              <w:rPr>
                <w:sz w:val="15"/>
                <w:szCs w:val="15"/>
              </w:rPr>
              <w:t xml:space="preserve"> </w:t>
            </w:r>
            <w:proofErr w:type="spellStart"/>
            <w:r w:rsidRPr="00432433">
              <w:rPr>
                <w:sz w:val="15"/>
                <w:szCs w:val="15"/>
              </w:rPr>
              <w:t>ορότυποι</w:t>
            </w:r>
            <w:proofErr w:type="spellEnd"/>
            <w:r w:rsidRPr="00432433">
              <w:rPr>
                <w:sz w:val="15"/>
                <w:szCs w:val="15"/>
              </w:rPr>
              <w:t xml:space="preserve"> στο πλαίσιο του προγράμματος ελέγχου</w:t>
            </w:r>
          </w:p>
        </w:tc>
        <w:tc>
          <w:tcPr>
            <w:tcW w:w="851" w:type="dxa"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 xml:space="preserve">Άλλοι </w:t>
            </w:r>
            <w:proofErr w:type="spellStart"/>
            <w:r w:rsidRPr="00432433">
              <w:rPr>
                <w:sz w:val="15"/>
                <w:szCs w:val="15"/>
              </w:rPr>
              <w:t>ορότυποι</w:t>
            </w:r>
            <w:proofErr w:type="spellEnd"/>
          </w:p>
        </w:tc>
        <w:tc>
          <w:tcPr>
            <w:tcW w:w="1276" w:type="dxa"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proofErr w:type="spellStart"/>
            <w:r w:rsidRPr="00432433">
              <w:rPr>
                <w:sz w:val="15"/>
                <w:szCs w:val="15"/>
              </w:rPr>
              <w:t>Στοχοθετημένοι</w:t>
            </w:r>
            <w:proofErr w:type="spellEnd"/>
            <w:r w:rsidRPr="00432433">
              <w:rPr>
                <w:sz w:val="15"/>
                <w:szCs w:val="15"/>
              </w:rPr>
              <w:t xml:space="preserve"> </w:t>
            </w:r>
            <w:proofErr w:type="spellStart"/>
            <w:r w:rsidRPr="00432433">
              <w:rPr>
                <w:sz w:val="15"/>
                <w:szCs w:val="15"/>
              </w:rPr>
              <w:t>ορότυποι</w:t>
            </w:r>
            <w:proofErr w:type="spellEnd"/>
            <w:r w:rsidRPr="00432433">
              <w:rPr>
                <w:sz w:val="15"/>
                <w:szCs w:val="15"/>
              </w:rPr>
              <w:t xml:space="preserve"> στο πλαίσιο του προγράμματος ελέγχου</w:t>
            </w:r>
          </w:p>
        </w:tc>
        <w:tc>
          <w:tcPr>
            <w:tcW w:w="850" w:type="dxa"/>
            <w:vAlign w:val="center"/>
          </w:tcPr>
          <w:p w:rsidR="00F837E9" w:rsidRPr="00432433" w:rsidRDefault="00F837E9" w:rsidP="000A7B13">
            <w:pPr>
              <w:jc w:val="center"/>
              <w:rPr>
                <w:sz w:val="15"/>
                <w:szCs w:val="15"/>
              </w:rPr>
            </w:pPr>
            <w:r w:rsidRPr="00432433">
              <w:rPr>
                <w:sz w:val="15"/>
                <w:szCs w:val="15"/>
              </w:rPr>
              <w:t xml:space="preserve">Άλλοι </w:t>
            </w:r>
            <w:proofErr w:type="spellStart"/>
            <w:r w:rsidRPr="00432433">
              <w:rPr>
                <w:sz w:val="15"/>
                <w:szCs w:val="15"/>
              </w:rPr>
              <w:t>ορότυποι</w:t>
            </w:r>
            <w:proofErr w:type="spellEnd"/>
          </w:p>
        </w:tc>
      </w:tr>
      <w:tr w:rsidR="000054CA" w:rsidRPr="00432433" w:rsidTr="000A7B13">
        <w:trPr>
          <w:jc w:val="center"/>
        </w:trPr>
        <w:tc>
          <w:tcPr>
            <w:tcW w:w="1476" w:type="dxa"/>
            <w:vAlign w:val="center"/>
          </w:tcPr>
          <w:p w:rsidR="000054CA" w:rsidRPr="00432433" w:rsidRDefault="000054CA" w:rsidP="000A7B13">
            <w:pPr>
              <w:jc w:val="center"/>
              <w:rPr>
                <w:sz w:val="20"/>
                <w:szCs w:val="20"/>
              </w:rPr>
            </w:pPr>
            <w:r w:rsidRPr="00432433">
              <w:rPr>
                <w:sz w:val="20"/>
                <w:szCs w:val="20"/>
              </w:rPr>
              <w:t>Νεοσσοί μιας ημέρας</w:t>
            </w:r>
          </w:p>
        </w:tc>
        <w:tc>
          <w:tcPr>
            <w:tcW w:w="900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26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</w:tr>
      <w:tr w:rsidR="000054CA" w:rsidRPr="00432433" w:rsidTr="000A7B13">
        <w:trPr>
          <w:jc w:val="center"/>
        </w:trPr>
        <w:tc>
          <w:tcPr>
            <w:tcW w:w="1476" w:type="dxa"/>
            <w:vAlign w:val="center"/>
          </w:tcPr>
          <w:p w:rsidR="000054CA" w:rsidRPr="00432433" w:rsidRDefault="000054CA" w:rsidP="000A7B13">
            <w:pPr>
              <w:jc w:val="center"/>
              <w:rPr>
                <w:sz w:val="20"/>
                <w:szCs w:val="20"/>
              </w:rPr>
            </w:pPr>
            <w:proofErr w:type="spellStart"/>
            <w:r w:rsidRPr="00432433">
              <w:rPr>
                <w:sz w:val="20"/>
                <w:szCs w:val="20"/>
              </w:rPr>
              <w:t>Ανάθρεψης</w:t>
            </w:r>
            <w:proofErr w:type="spellEnd"/>
          </w:p>
        </w:tc>
        <w:tc>
          <w:tcPr>
            <w:tcW w:w="900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26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054CA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</w:tr>
      <w:tr w:rsidR="000A7B13" w:rsidRPr="00432433" w:rsidTr="000A7B13">
        <w:trPr>
          <w:jc w:val="center"/>
        </w:trPr>
        <w:tc>
          <w:tcPr>
            <w:tcW w:w="1476" w:type="dxa"/>
            <w:vAlign w:val="center"/>
          </w:tcPr>
          <w:p w:rsidR="00F837E9" w:rsidRPr="00432433" w:rsidRDefault="00F837E9" w:rsidP="000A7B13">
            <w:pPr>
              <w:jc w:val="center"/>
              <w:rPr>
                <w:sz w:val="20"/>
                <w:szCs w:val="20"/>
              </w:rPr>
            </w:pPr>
            <w:r w:rsidRPr="00432433">
              <w:rPr>
                <w:sz w:val="20"/>
                <w:szCs w:val="20"/>
              </w:rPr>
              <w:t>Ενήλικα</w:t>
            </w:r>
          </w:p>
        </w:tc>
        <w:tc>
          <w:tcPr>
            <w:tcW w:w="900" w:type="dxa"/>
            <w:vAlign w:val="center"/>
          </w:tcPr>
          <w:p w:rsidR="00F837E9" w:rsidRPr="00432433" w:rsidRDefault="00663546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026" w:type="dxa"/>
            <w:vAlign w:val="center"/>
          </w:tcPr>
          <w:p w:rsidR="00F837E9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14500</w:t>
            </w:r>
          </w:p>
        </w:tc>
        <w:tc>
          <w:tcPr>
            <w:tcW w:w="1276" w:type="dxa"/>
            <w:vAlign w:val="center"/>
          </w:tcPr>
          <w:p w:rsidR="00F837E9" w:rsidRPr="00432433" w:rsidRDefault="00663546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F837E9" w:rsidRPr="00432433" w:rsidRDefault="000054CA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14500</w:t>
            </w:r>
          </w:p>
        </w:tc>
        <w:tc>
          <w:tcPr>
            <w:tcW w:w="992" w:type="dxa"/>
            <w:vAlign w:val="center"/>
          </w:tcPr>
          <w:p w:rsidR="00F837E9" w:rsidRPr="00432433" w:rsidRDefault="00A409E3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F837E9" w:rsidRPr="00432433" w:rsidRDefault="00F837E9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837E9" w:rsidRPr="00432433" w:rsidRDefault="00F837E9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F837E9" w:rsidRPr="00432433" w:rsidRDefault="00F837E9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837E9" w:rsidRPr="00432433" w:rsidRDefault="00F837E9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F837E9" w:rsidRPr="00432433" w:rsidRDefault="00F837E9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837E9" w:rsidRPr="00432433" w:rsidRDefault="00F837E9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F837E9" w:rsidRPr="00432433" w:rsidRDefault="00F837E9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837E9" w:rsidRPr="00432433" w:rsidRDefault="00F837E9" w:rsidP="000A7B13">
            <w:pPr>
              <w:jc w:val="center"/>
              <w:rPr>
                <w:b/>
                <w:sz w:val="20"/>
                <w:szCs w:val="20"/>
              </w:rPr>
            </w:pPr>
            <w:r w:rsidRPr="00432433">
              <w:rPr>
                <w:b/>
                <w:sz w:val="20"/>
                <w:szCs w:val="20"/>
              </w:rPr>
              <w:t>0</w:t>
            </w:r>
          </w:p>
        </w:tc>
      </w:tr>
    </w:tbl>
    <w:p w:rsidR="00F837E9" w:rsidRPr="00432433" w:rsidRDefault="00F837E9" w:rsidP="00F837E9">
      <w:pPr>
        <w:shd w:val="clear" w:color="auto" w:fill="FFFFFF"/>
        <w:autoSpaceDE w:val="0"/>
        <w:autoSpaceDN w:val="0"/>
        <w:adjustRightInd w:val="0"/>
      </w:pPr>
    </w:p>
    <w:p w:rsidR="00024548" w:rsidRPr="00432433" w:rsidRDefault="00024548" w:rsidP="00F837E9">
      <w:pPr>
        <w:shd w:val="clear" w:color="auto" w:fill="FFFFFF"/>
        <w:autoSpaceDE w:val="0"/>
        <w:autoSpaceDN w:val="0"/>
        <w:adjustRightInd w:val="0"/>
      </w:pPr>
      <w:bookmarkStart w:id="0" w:name="_GoBack"/>
      <w:bookmarkEnd w:id="0"/>
    </w:p>
    <w:p w:rsidR="00F837E9" w:rsidRPr="00432433" w:rsidRDefault="00F837E9" w:rsidP="00F837E9">
      <w:pPr>
        <w:shd w:val="clear" w:color="auto" w:fill="FFFFFF"/>
        <w:autoSpaceDE w:val="0"/>
        <w:autoSpaceDN w:val="0"/>
        <w:adjustRightInd w:val="0"/>
        <w:rPr>
          <w:rFonts w:cs="Arial"/>
        </w:rPr>
      </w:pPr>
      <w:r w:rsidRPr="00432433">
        <w:rPr>
          <w:rFonts w:cs="Arial"/>
        </w:rPr>
        <w:t>Η συνολική εφαρμογή του προγράμματος φαίνεται στον παρακάτω πίνακα:</w:t>
      </w:r>
    </w:p>
    <w:p w:rsidR="00F837E9" w:rsidRPr="00432433" w:rsidRDefault="00E32409" w:rsidP="00F837E9">
      <w:pPr>
        <w:shd w:val="clear" w:color="auto" w:fill="FFFFFF"/>
        <w:autoSpaceDE w:val="0"/>
        <w:autoSpaceDN w:val="0"/>
        <w:adjustRightInd w:val="0"/>
      </w:pPr>
      <w:r w:rsidRPr="00432433">
        <w:rPr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-497840</wp:posOffset>
            </wp:positionH>
            <wp:positionV relativeFrom="paragraph">
              <wp:posOffset>179705</wp:posOffset>
            </wp:positionV>
            <wp:extent cx="9889490" cy="226695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ΙΝΔΟΡΝΙΘΕΣ ΑΝΑΠΑΡΑΓΩΓΗΣ 2019 - ΔΙΟΡΘΩΣΕΙΣ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8949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37E9" w:rsidRPr="00432433" w:rsidRDefault="00F837E9" w:rsidP="00E32409">
      <w:pPr>
        <w:jc w:val="center"/>
        <w:rPr>
          <w:b/>
        </w:rPr>
      </w:pPr>
    </w:p>
    <w:p w:rsidR="002527F5" w:rsidRPr="00432433" w:rsidRDefault="002527F5" w:rsidP="00F837E9">
      <w:pPr>
        <w:rPr>
          <w:b/>
        </w:rPr>
      </w:pPr>
    </w:p>
    <w:p w:rsidR="002527F5" w:rsidRPr="00432433" w:rsidRDefault="002527F5" w:rsidP="00F837E9">
      <w:pPr>
        <w:rPr>
          <w:b/>
        </w:rPr>
      </w:pPr>
    </w:p>
    <w:p w:rsidR="002527F5" w:rsidRPr="00432433" w:rsidRDefault="002527F5" w:rsidP="00F837E9">
      <w:pPr>
        <w:rPr>
          <w:b/>
        </w:rPr>
      </w:pPr>
    </w:p>
    <w:p w:rsidR="002527F5" w:rsidRPr="00432433" w:rsidRDefault="002527F5" w:rsidP="00F837E9">
      <w:pPr>
        <w:rPr>
          <w:b/>
        </w:rPr>
      </w:pPr>
    </w:p>
    <w:p w:rsidR="002527F5" w:rsidRPr="00432433" w:rsidRDefault="002527F5" w:rsidP="00F837E9">
      <w:pPr>
        <w:rPr>
          <w:b/>
        </w:rPr>
      </w:pPr>
    </w:p>
    <w:p w:rsidR="002527F5" w:rsidRPr="00432433" w:rsidRDefault="002527F5" w:rsidP="00F837E9">
      <w:pPr>
        <w:rPr>
          <w:b/>
        </w:rPr>
      </w:pPr>
    </w:p>
    <w:p w:rsidR="002527F5" w:rsidRPr="00432433" w:rsidRDefault="002527F5" w:rsidP="00F837E9">
      <w:pPr>
        <w:rPr>
          <w:b/>
        </w:rPr>
      </w:pPr>
    </w:p>
    <w:p w:rsidR="002527F5" w:rsidRPr="00432433" w:rsidRDefault="002527F5" w:rsidP="00F837E9">
      <w:pPr>
        <w:rPr>
          <w:b/>
        </w:rPr>
      </w:pPr>
    </w:p>
    <w:p w:rsidR="00B218A2" w:rsidRPr="00432433" w:rsidRDefault="00F837E9" w:rsidP="00882859">
      <w:pPr>
        <w:shd w:val="clear" w:color="auto" w:fill="FFFFFF"/>
        <w:autoSpaceDE w:val="0"/>
        <w:autoSpaceDN w:val="0"/>
        <w:adjustRightInd w:val="0"/>
        <w:ind w:left="-426"/>
        <w:jc w:val="center"/>
        <w:rPr>
          <w:b/>
        </w:rPr>
      </w:pPr>
      <w:r w:rsidRPr="00432433">
        <w:rPr>
          <w:b/>
        </w:rPr>
        <w:t>Πίνακας 5</w:t>
      </w:r>
    </w:p>
    <w:p w:rsidR="00B218A2" w:rsidRPr="00432433" w:rsidRDefault="00B218A2" w:rsidP="00030560">
      <w:pPr>
        <w:shd w:val="clear" w:color="auto" w:fill="FFFFFF"/>
        <w:autoSpaceDE w:val="0"/>
        <w:autoSpaceDN w:val="0"/>
        <w:adjustRightInd w:val="0"/>
        <w:ind w:left="-426"/>
        <w:rPr>
          <w:b/>
          <w:bCs/>
        </w:rPr>
      </w:pPr>
      <w:r w:rsidRPr="00432433">
        <w:rPr>
          <w:b/>
          <w:bCs/>
        </w:rPr>
        <w:t xml:space="preserve">Κράτος: ΕΛΛΑΔΑ, </w:t>
      </w:r>
      <w:r w:rsidRPr="00432433">
        <w:rPr>
          <w:b/>
        </w:rPr>
        <w:t xml:space="preserve">Περιοχή: </w:t>
      </w:r>
      <w:r w:rsidRPr="00432433">
        <w:t xml:space="preserve">Σύνολο επικράτειας </w:t>
      </w:r>
      <w:r w:rsidRPr="00432433">
        <w:rPr>
          <w:b/>
          <w:bCs/>
        </w:rPr>
        <w:t>Έτος: 2019, Περίοδος Αναφοράς: 01/01/2019 – 31/12/2019</w:t>
      </w:r>
    </w:p>
    <w:p w:rsidR="00B218A2" w:rsidRPr="00432433" w:rsidRDefault="00F837E9" w:rsidP="00030560">
      <w:pPr>
        <w:ind w:left="-426" w:right="-359"/>
      </w:pPr>
      <w:proofErr w:type="spellStart"/>
      <w:r w:rsidRPr="00432433">
        <w:rPr>
          <w:b/>
        </w:rPr>
        <w:t>Ορότυποι</w:t>
      </w:r>
      <w:proofErr w:type="spellEnd"/>
      <w:r w:rsidRPr="00432433">
        <w:rPr>
          <w:b/>
        </w:rPr>
        <w:t xml:space="preserve"> </w:t>
      </w:r>
      <w:proofErr w:type="spellStart"/>
      <w:r w:rsidRPr="00432433">
        <w:rPr>
          <w:b/>
        </w:rPr>
        <w:t>σαλμονέλλας</w:t>
      </w:r>
      <w:proofErr w:type="spellEnd"/>
      <w:r w:rsidRPr="00432433">
        <w:rPr>
          <w:b/>
        </w:rPr>
        <w:t>:</w:t>
      </w:r>
      <w:r w:rsidRPr="00432433">
        <w:rPr>
          <w:i/>
        </w:rPr>
        <w:t xml:space="preserve"> </w:t>
      </w:r>
      <w:r w:rsidRPr="00432433">
        <w:rPr>
          <w:i/>
          <w:lang w:val="en-US"/>
        </w:rPr>
        <w:t>Salmonella</w:t>
      </w:r>
      <w:r w:rsidRPr="00432433">
        <w:rPr>
          <w:i/>
        </w:rPr>
        <w:t xml:space="preserve"> </w:t>
      </w:r>
      <w:proofErr w:type="spellStart"/>
      <w:r w:rsidRPr="00432433">
        <w:rPr>
          <w:i/>
          <w:lang w:val="en-US"/>
        </w:rPr>
        <w:t>spp</w:t>
      </w:r>
      <w:proofErr w:type="spellEnd"/>
      <w:r w:rsidR="00B218A2" w:rsidRPr="00432433">
        <w:t xml:space="preserve">. Μέτρα λαμβάνονται μόνο στην περίπτωση απομόνωσης των </w:t>
      </w:r>
      <w:r w:rsidR="00B218A2" w:rsidRPr="00432433">
        <w:rPr>
          <w:i/>
          <w:lang w:val="en-US"/>
        </w:rPr>
        <w:t>S</w:t>
      </w:r>
      <w:r w:rsidR="00B218A2" w:rsidRPr="00432433">
        <w:rPr>
          <w:i/>
        </w:rPr>
        <w:t>.</w:t>
      </w:r>
      <w:proofErr w:type="spellStart"/>
      <w:r w:rsidR="00B218A2" w:rsidRPr="00432433">
        <w:rPr>
          <w:i/>
          <w:lang w:val="en-US"/>
        </w:rPr>
        <w:t>Enteritidis</w:t>
      </w:r>
      <w:proofErr w:type="spellEnd"/>
      <w:r w:rsidR="00B218A2" w:rsidRPr="00432433">
        <w:rPr>
          <w:i/>
        </w:rPr>
        <w:t xml:space="preserve">, </w:t>
      </w:r>
      <w:r w:rsidR="00B218A2" w:rsidRPr="00432433">
        <w:rPr>
          <w:i/>
          <w:lang w:val="en-US"/>
        </w:rPr>
        <w:t>S</w:t>
      </w:r>
      <w:r w:rsidR="00B218A2" w:rsidRPr="00432433">
        <w:rPr>
          <w:i/>
        </w:rPr>
        <w:t xml:space="preserve">. </w:t>
      </w:r>
      <w:proofErr w:type="spellStart"/>
      <w:r w:rsidR="00B218A2" w:rsidRPr="00432433">
        <w:rPr>
          <w:i/>
          <w:lang w:val="en-US"/>
        </w:rPr>
        <w:t>Typhimurium</w:t>
      </w:r>
      <w:proofErr w:type="spellEnd"/>
      <w:r w:rsidR="00B218A2" w:rsidRPr="00432433">
        <w:rPr>
          <w:i/>
        </w:rPr>
        <w:t xml:space="preserve">, S. </w:t>
      </w:r>
      <w:proofErr w:type="spellStart"/>
      <w:r w:rsidR="00B218A2" w:rsidRPr="00432433">
        <w:rPr>
          <w:i/>
        </w:rPr>
        <w:t>Typhimurium</w:t>
      </w:r>
      <w:proofErr w:type="spellEnd"/>
      <w:r w:rsidR="00B218A2" w:rsidRPr="00432433">
        <w:rPr>
          <w:i/>
        </w:rPr>
        <w:t xml:space="preserve"> (1</w:t>
      </w:r>
      <w:proofErr w:type="gramStart"/>
      <w:r w:rsidR="00B218A2" w:rsidRPr="00432433">
        <w:rPr>
          <w:i/>
        </w:rPr>
        <w:t>,4</w:t>
      </w:r>
      <w:proofErr w:type="gramEnd"/>
      <w:r w:rsidR="00B218A2" w:rsidRPr="00432433">
        <w:rPr>
          <w:i/>
        </w:rPr>
        <w:t>,[5],12:i:−).</w:t>
      </w:r>
    </w:p>
    <w:p w:rsidR="00F837E9" w:rsidRPr="00432433" w:rsidRDefault="009B165B" w:rsidP="00030560">
      <w:pPr>
        <w:shd w:val="clear" w:color="auto" w:fill="FFFFFF"/>
        <w:autoSpaceDE w:val="0"/>
        <w:autoSpaceDN w:val="0"/>
        <w:adjustRightInd w:val="0"/>
        <w:ind w:left="-426"/>
      </w:pPr>
      <w:r w:rsidRPr="00432433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1383665</wp:posOffset>
            </wp:positionV>
            <wp:extent cx="9786620" cy="2694305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ΙΝΔΟΡΝΙΘΕΣ ΠΑΧΥΝΣΗΣ ΕΤΗΣΙΑ 2019 - ΔΙΟΡΘΩΣΕΙΣ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86620" cy="2694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0560" w:rsidRPr="00432433">
        <w:rPr>
          <w:b/>
        </w:rPr>
        <w:t>Ζωικό είδος</w:t>
      </w:r>
      <w:r w:rsidR="00F837E9" w:rsidRPr="00432433">
        <w:rPr>
          <w:b/>
        </w:rPr>
        <w:t>:</w:t>
      </w:r>
      <w:r w:rsidR="00030560" w:rsidRPr="00432433">
        <w:rPr>
          <w:b/>
        </w:rPr>
        <w:t xml:space="preserve"> </w:t>
      </w:r>
      <w:proofErr w:type="spellStart"/>
      <w:r w:rsidR="00F837E9" w:rsidRPr="00432433">
        <w:t>Ινδόρνιθες</w:t>
      </w:r>
      <w:proofErr w:type="spellEnd"/>
      <w:r w:rsidR="00030560" w:rsidRPr="00432433">
        <w:t xml:space="preserve">. </w:t>
      </w:r>
      <w:r w:rsidR="00030560" w:rsidRPr="00432433">
        <w:rPr>
          <w:b/>
        </w:rPr>
        <w:t>Είδος σμήνους</w:t>
      </w:r>
      <w:r w:rsidR="00F837E9" w:rsidRPr="00432433">
        <w:rPr>
          <w:b/>
        </w:rPr>
        <w:t>:</w:t>
      </w:r>
      <w:r w:rsidR="00030560" w:rsidRPr="00432433">
        <w:rPr>
          <w:b/>
        </w:rPr>
        <w:t xml:space="preserve"> </w:t>
      </w:r>
      <w:r w:rsidR="00030560" w:rsidRPr="00432433">
        <w:t xml:space="preserve">Σμήνη </w:t>
      </w:r>
      <w:proofErr w:type="spellStart"/>
      <w:r w:rsidR="00030560" w:rsidRPr="00432433">
        <w:t>ινδορνίθων</w:t>
      </w:r>
      <w:proofErr w:type="spellEnd"/>
      <w:r w:rsidR="00030560" w:rsidRPr="00432433">
        <w:t xml:space="preserve"> πάχυνσης.</w:t>
      </w:r>
    </w:p>
    <w:p w:rsidR="00F837E9" w:rsidRPr="00432433" w:rsidRDefault="00F837E9" w:rsidP="00F837E9">
      <w:pPr>
        <w:jc w:val="both"/>
      </w:pPr>
    </w:p>
    <w:p w:rsidR="001F6787" w:rsidRPr="00432433" w:rsidRDefault="001F6787" w:rsidP="00F837E9">
      <w:pPr>
        <w:jc w:val="both"/>
      </w:pPr>
    </w:p>
    <w:p w:rsidR="001F6787" w:rsidRPr="00432433" w:rsidRDefault="001F6787" w:rsidP="00F837E9">
      <w:pPr>
        <w:jc w:val="both"/>
      </w:pPr>
    </w:p>
    <w:p w:rsidR="00F837E9" w:rsidRPr="00432433" w:rsidRDefault="00F837E9" w:rsidP="001F6787">
      <w:pPr>
        <w:ind w:left="-709" w:right="-802"/>
        <w:jc w:val="both"/>
        <w:rPr>
          <w:noProof/>
          <w:sz w:val="22"/>
          <w:szCs w:val="22"/>
          <w:lang w:eastAsia="en-US"/>
        </w:rPr>
      </w:pPr>
      <w:r w:rsidRPr="00432433">
        <w:rPr>
          <w:noProof/>
          <w:sz w:val="22"/>
          <w:szCs w:val="22"/>
          <w:lang w:eastAsia="en-US"/>
        </w:rPr>
        <w:t>Καθ’ όλη τη διάρκεια εφαρμογής τ</w:t>
      </w:r>
      <w:r w:rsidR="001F6787" w:rsidRPr="00432433">
        <w:rPr>
          <w:noProof/>
          <w:sz w:val="22"/>
          <w:szCs w:val="22"/>
          <w:lang w:eastAsia="en-US"/>
        </w:rPr>
        <w:t>ου προγράμματος για το έτος 2019</w:t>
      </w:r>
      <w:r w:rsidRPr="00432433">
        <w:rPr>
          <w:noProof/>
          <w:sz w:val="22"/>
          <w:szCs w:val="22"/>
          <w:lang w:eastAsia="en-US"/>
        </w:rPr>
        <w:t xml:space="preserve"> </w:t>
      </w:r>
      <w:r w:rsidR="001F6787" w:rsidRPr="00432433">
        <w:rPr>
          <w:noProof/>
          <w:sz w:val="22"/>
          <w:szCs w:val="22"/>
          <w:lang w:eastAsia="en-US"/>
        </w:rPr>
        <w:t xml:space="preserve">δεν </w:t>
      </w:r>
      <w:r w:rsidRPr="00432433">
        <w:rPr>
          <w:noProof/>
          <w:sz w:val="22"/>
          <w:szCs w:val="22"/>
          <w:lang w:eastAsia="en-US"/>
        </w:rPr>
        <w:t>απομονώθηκαν οι στοχοθετημ</w:t>
      </w:r>
      <w:r w:rsidR="001F6787" w:rsidRPr="00432433">
        <w:rPr>
          <w:noProof/>
          <w:sz w:val="22"/>
          <w:szCs w:val="22"/>
          <w:lang w:eastAsia="en-US"/>
        </w:rPr>
        <w:t>ένοι ορότυποι του προγράμματος.</w:t>
      </w:r>
    </w:p>
    <w:p w:rsidR="002A2D3E" w:rsidRPr="00432433" w:rsidRDefault="001F6787" w:rsidP="001F6787">
      <w:pPr>
        <w:ind w:left="-709" w:right="-802"/>
        <w:jc w:val="both"/>
        <w:rPr>
          <w:noProof/>
          <w:sz w:val="22"/>
          <w:szCs w:val="22"/>
          <w:lang w:eastAsia="en-US"/>
        </w:rPr>
      </w:pPr>
      <w:r w:rsidRPr="00432433">
        <w:rPr>
          <w:noProof/>
          <w:sz w:val="22"/>
          <w:szCs w:val="22"/>
          <w:lang w:val="en-US" w:eastAsia="en-US"/>
        </w:rPr>
        <w:t>To</w:t>
      </w:r>
      <w:r w:rsidRPr="00432433">
        <w:rPr>
          <w:noProof/>
          <w:sz w:val="22"/>
          <w:szCs w:val="22"/>
          <w:lang w:eastAsia="en-US"/>
        </w:rPr>
        <w:t xml:space="preserve"> 2019</w:t>
      </w:r>
      <w:r w:rsidR="00F837E9" w:rsidRPr="00432433">
        <w:rPr>
          <w:noProof/>
          <w:sz w:val="22"/>
          <w:szCs w:val="22"/>
          <w:lang w:eastAsia="en-US"/>
        </w:rPr>
        <w:t xml:space="preserve"> στη χώρα υπήρχαν </w:t>
      </w:r>
      <w:r w:rsidRPr="00432433">
        <w:rPr>
          <w:noProof/>
          <w:sz w:val="22"/>
          <w:szCs w:val="22"/>
          <w:lang w:eastAsia="en-US"/>
        </w:rPr>
        <w:t>27</w:t>
      </w:r>
      <w:r w:rsidR="00F837E9" w:rsidRPr="00432433">
        <w:rPr>
          <w:noProof/>
          <w:sz w:val="22"/>
          <w:szCs w:val="22"/>
          <w:lang w:eastAsia="en-US"/>
        </w:rPr>
        <w:t xml:space="preserve"> εκμεταλλεύσεις ινδορνίθων πάχυνσης και </w:t>
      </w:r>
      <w:r w:rsidRPr="00432433">
        <w:rPr>
          <w:noProof/>
          <w:sz w:val="22"/>
          <w:szCs w:val="22"/>
          <w:lang w:eastAsia="en-US"/>
        </w:rPr>
        <w:t>10</w:t>
      </w:r>
      <w:r w:rsidR="00F837E9" w:rsidRPr="00432433">
        <w:rPr>
          <w:noProof/>
          <w:sz w:val="22"/>
          <w:szCs w:val="22"/>
          <w:lang w:eastAsia="en-US"/>
        </w:rPr>
        <w:t xml:space="preserve"> εκμεταλλεύσεις </w:t>
      </w:r>
      <w:r w:rsidR="002A2D3E" w:rsidRPr="00432433">
        <w:rPr>
          <w:noProof/>
          <w:sz w:val="22"/>
          <w:szCs w:val="22"/>
          <w:lang w:eastAsia="en-US"/>
        </w:rPr>
        <w:t>ινδορνίθων αναπαραγωγής.</w:t>
      </w:r>
    </w:p>
    <w:p w:rsidR="00F837E9" w:rsidRPr="00432433" w:rsidRDefault="002A2D3E" w:rsidP="001F6787">
      <w:pPr>
        <w:ind w:left="-709" w:right="-802"/>
        <w:jc w:val="both"/>
        <w:rPr>
          <w:noProof/>
          <w:sz w:val="22"/>
          <w:szCs w:val="22"/>
          <w:lang w:eastAsia="en-US"/>
        </w:rPr>
      </w:pPr>
      <w:r w:rsidRPr="00432433">
        <w:rPr>
          <w:noProof/>
          <w:sz w:val="22"/>
          <w:szCs w:val="22"/>
          <w:lang w:eastAsia="en-US"/>
        </w:rPr>
        <w:t>Απο αυτές,</w:t>
      </w:r>
      <w:r w:rsidR="00F837E9" w:rsidRPr="00432433">
        <w:rPr>
          <w:noProof/>
          <w:sz w:val="22"/>
          <w:szCs w:val="22"/>
          <w:lang w:eastAsia="en-US"/>
        </w:rPr>
        <w:t xml:space="preserve"> έπρεπε να εξετασθούν με επίσημο έλεγχο </w:t>
      </w:r>
      <w:r w:rsidR="00504F35" w:rsidRPr="00432433">
        <w:rPr>
          <w:noProof/>
          <w:sz w:val="22"/>
          <w:szCs w:val="22"/>
          <w:lang w:eastAsia="en-US"/>
        </w:rPr>
        <w:t>10</w:t>
      </w:r>
      <w:r w:rsidR="00F837E9" w:rsidRPr="00432433">
        <w:rPr>
          <w:noProof/>
          <w:sz w:val="22"/>
          <w:szCs w:val="22"/>
          <w:lang w:eastAsia="en-US"/>
        </w:rPr>
        <w:t xml:space="preserve"> εκμ</w:t>
      </w:r>
      <w:r w:rsidRPr="00432433">
        <w:rPr>
          <w:noProof/>
          <w:sz w:val="22"/>
          <w:szCs w:val="22"/>
          <w:lang w:eastAsia="en-US"/>
        </w:rPr>
        <w:t xml:space="preserve">εταλλεύσεις ινδορνίθων πάχυνσης, </w:t>
      </w:r>
      <w:r w:rsidR="00504F35" w:rsidRPr="00432433">
        <w:rPr>
          <w:noProof/>
          <w:sz w:val="22"/>
          <w:szCs w:val="22"/>
          <w:lang w:eastAsia="en-US"/>
        </w:rPr>
        <w:t>οι οποίες και</w:t>
      </w:r>
      <w:r w:rsidR="00F837E9" w:rsidRPr="00432433">
        <w:rPr>
          <w:noProof/>
          <w:sz w:val="22"/>
          <w:szCs w:val="22"/>
          <w:lang w:eastAsia="en-US"/>
        </w:rPr>
        <w:t xml:space="preserve"> εξετάσθηκαν </w:t>
      </w:r>
      <w:r w:rsidR="00504F35" w:rsidRPr="00432433">
        <w:rPr>
          <w:noProof/>
          <w:sz w:val="22"/>
          <w:szCs w:val="22"/>
          <w:lang w:eastAsia="en-US"/>
        </w:rPr>
        <w:t>στο σύνολό τους</w:t>
      </w:r>
      <w:r w:rsidRPr="00432433">
        <w:rPr>
          <w:noProof/>
          <w:sz w:val="22"/>
          <w:szCs w:val="22"/>
          <w:lang w:eastAsia="en-US"/>
        </w:rPr>
        <w:t>,</w:t>
      </w:r>
      <w:r w:rsidR="00F837E9" w:rsidRPr="00432433">
        <w:rPr>
          <w:noProof/>
          <w:sz w:val="22"/>
          <w:szCs w:val="22"/>
          <w:lang w:eastAsia="en-US"/>
        </w:rPr>
        <w:t xml:space="preserve"> και </w:t>
      </w:r>
      <w:r w:rsidR="004436C6" w:rsidRPr="00432433">
        <w:rPr>
          <w:noProof/>
          <w:sz w:val="22"/>
          <w:szCs w:val="22"/>
          <w:lang w:eastAsia="en-US"/>
        </w:rPr>
        <w:t>8</w:t>
      </w:r>
      <w:r w:rsidR="00F837E9" w:rsidRPr="00432433">
        <w:rPr>
          <w:noProof/>
          <w:sz w:val="22"/>
          <w:szCs w:val="22"/>
          <w:lang w:eastAsia="en-US"/>
        </w:rPr>
        <w:t xml:space="preserve"> εκμεταλλεύσεις ινδορνίθων αναπαραγωγής </w:t>
      </w:r>
      <w:r w:rsidR="007408D3" w:rsidRPr="00432433">
        <w:rPr>
          <w:noProof/>
          <w:sz w:val="22"/>
          <w:szCs w:val="22"/>
          <w:lang w:eastAsia="en-US"/>
        </w:rPr>
        <w:t xml:space="preserve">από τις οποίες </w:t>
      </w:r>
      <w:r w:rsidR="00F837E9" w:rsidRPr="00432433">
        <w:rPr>
          <w:noProof/>
          <w:sz w:val="22"/>
          <w:szCs w:val="22"/>
          <w:lang w:eastAsia="en-US"/>
        </w:rPr>
        <w:t>εξετάστηκαν</w:t>
      </w:r>
      <w:r w:rsidR="007408D3" w:rsidRPr="00432433">
        <w:rPr>
          <w:noProof/>
          <w:sz w:val="22"/>
          <w:szCs w:val="22"/>
          <w:lang w:eastAsia="en-US"/>
        </w:rPr>
        <w:t xml:space="preserve"> οι</w:t>
      </w:r>
      <w:r w:rsidR="00F837E9" w:rsidRPr="00432433">
        <w:rPr>
          <w:noProof/>
          <w:sz w:val="22"/>
          <w:szCs w:val="22"/>
          <w:lang w:eastAsia="en-US"/>
        </w:rPr>
        <w:t xml:space="preserve"> </w:t>
      </w:r>
      <w:r w:rsidR="007408D3" w:rsidRPr="00432433">
        <w:rPr>
          <w:noProof/>
          <w:sz w:val="22"/>
          <w:szCs w:val="22"/>
          <w:lang w:eastAsia="en-US"/>
        </w:rPr>
        <w:t>2</w:t>
      </w:r>
      <w:r w:rsidRPr="00432433">
        <w:rPr>
          <w:noProof/>
          <w:sz w:val="22"/>
          <w:szCs w:val="22"/>
          <w:lang w:eastAsia="en-US"/>
        </w:rPr>
        <w:t>.</w:t>
      </w:r>
    </w:p>
    <w:p w:rsidR="00F837E9" w:rsidRPr="00432433" w:rsidRDefault="00504F35" w:rsidP="001F6787">
      <w:pPr>
        <w:ind w:left="-709" w:right="-802"/>
        <w:jc w:val="both"/>
        <w:rPr>
          <w:noProof/>
          <w:sz w:val="22"/>
          <w:szCs w:val="22"/>
          <w:lang w:eastAsia="en-US"/>
        </w:rPr>
      </w:pPr>
      <w:r w:rsidRPr="00432433">
        <w:rPr>
          <w:noProof/>
          <w:sz w:val="22"/>
          <w:szCs w:val="22"/>
          <w:lang w:eastAsia="en-US"/>
        </w:rPr>
        <w:t>Με</w:t>
      </w:r>
      <w:r w:rsidR="00F837E9" w:rsidRPr="00432433">
        <w:rPr>
          <w:noProof/>
          <w:sz w:val="22"/>
          <w:szCs w:val="22"/>
          <w:lang w:eastAsia="en-US"/>
        </w:rPr>
        <w:t xml:space="preserve"> αυτοέλεγχο</w:t>
      </w:r>
      <w:r w:rsidRPr="00432433">
        <w:rPr>
          <w:noProof/>
          <w:sz w:val="22"/>
          <w:szCs w:val="22"/>
          <w:lang w:eastAsia="en-US"/>
        </w:rPr>
        <w:t xml:space="preserve"> εξετάστηκαν </w:t>
      </w:r>
      <w:r w:rsidR="006D7AB2" w:rsidRPr="00432433">
        <w:rPr>
          <w:noProof/>
          <w:sz w:val="22"/>
          <w:szCs w:val="22"/>
          <w:lang w:eastAsia="en-US"/>
        </w:rPr>
        <w:t>52</w:t>
      </w:r>
      <w:r w:rsidR="00F837E9" w:rsidRPr="00432433">
        <w:rPr>
          <w:noProof/>
          <w:sz w:val="22"/>
          <w:szCs w:val="22"/>
          <w:lang w:eastAsia="en-US"/>
        </w:rPr>
        <w:t xml:space="preserve"> σμήνη πάχυνσης και 8 σμήνη αναπαραγωγής. Κανένα από τα σμήνη ινδορνίθων που εξετάσθηκαν με αυτοέλεγχο δεν βρέ</w:t>
      </w:r>
      <w:r w:rsidR="002A2D3E" w:rsidRPr="00432433">
        <w:rPr>
          <w:noProof/>
          <w:sz w:val="22"/>
          <w:szCs w:val="22"/>
          <w:lang w:eastAsia="en-US"/>
        </w:rPr>
        <w:t xml:space="preserve">θηκε θετικό σε </w:t>
      </w:r>
      <w:r w:rsidR="002A2D3E" w:rsidRPr="00432433">
        <w:rPr>
          <w:noProof/>
          <w:sz w:val="22"/>
          <w:szCs w:val="22"/>
          <w:lang w:val="en-US" w:eastAsia="en-US"/>
        </w:rPr>
        <w:t>Salmonella</w:t>
      </w:r>
      <w:r w:rsidR="002A2D3E" w:rsidRPr="00432433">
        <w:rPr>
          <w:noProof/>
          <w:sz w:val="22"/>
          <w:szCs w:val="22"/>
          <w:lang w:eastAsia="en-US"/>
        </w:rPr>
        <w:t xml:space="preserve"> </w:t>
      </w:r>
      <w:r w:rsidR="002A2D3E" w:rsidRPr="00432433">
        <w:rPr>
          <w:noProof/>
          <w:sz w:val="22"/>
          <w:szCs w:val="22"/>
          <w:lang w:val="en-US" w:eastAsia="en-US"/>
        </w:rPr>
        <w:t>spp</w:t>
      </w:r>
      <w:r w:rsidR="002A2D3E" w:rsidRPr="00432433">
        <w:rPr>
          <w:noProof/>
          <w:sz w:val="22"/>
          <w:szCs w:val="22"/>
          <w:lang w:eastAsia="en-US"/>
        </w:rPr>
        <w:t>.</w:t>
      </w:r>
    </w:p>
    <w:p w:rsidR="00432433" w:rsidRPr="00432433" w:rsidRDefault="00432433">
      <w:pPr>
        <w:ind w:left="-709" w:right="-802"/>
        <w:jc w:val="both"/>
        <w:rPr>
          <w:noProof/>
          <w:sz w:val="22"/>
          <w:szCs w:val="22"/>
          <w:lang w:eastAsia="en-US"/>
        </w:rPr>
      </w:pPr>
    </w:p>
    <w:sectPr w:rsidR="00432433" w:rsidRPr="00432433" w:rsidSect="005D4C96">
      <w:pgSz w:w="16820" w:h="11900" w:orient="landscape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26538C"/>
    <w:rsid w:val="000054CA"/>
    <w:rsid w:val="00024548"/>
    <w:rsid w:val="00030560"/>
    <w:rsid w:val="000342FA"/>
    <w:rsid w:val="00034DE2"/>
    <w:rsid w:val="00053FA3"/>
    <w:rsid w:val="0006323A"/>
    <w:rsid w:val="000925E1"/>
    <w:rsid w:val="000A7B13"/>
    <w:rsid w:val="000E7BFB"/>
    <w:rsid w:val="0011476D"/>
    <w:rsid w:val="001A0879"/>
    <w:rsid w:val="001F6787"/>
    <w:rsid w:val="001F68A5"/>
    <w:rsid w:val="001F7501"/>
    <w:rsid w:val="00235DBB"/>
    <w:rsid w:val="0024309D"/>
    <w:rsid w:val="00243E40"/>
    <w:rsid w:val="002527F5"/>
    <w:rsid w:val="00262E34"/>
    <w:rsid w:val="0026538C"/>
    <w:rsid w:val="00287B3D"/>
    <w:rsid w:val="002A2D3E"/>
    <w:rsid w:val="002B73AD"/>
    <w:rsid w:val="00320AA4"/>
    <w:rsid w:val="003A2991"/>
    <w:rsid w:val="003A5A21"/>
    <w:rsid w:val="003A784E"/>
    <w:rsid w:val="003E1810"/>
    <w:rsid w:val="003F363E"/>
    <w:rsid w:val="00431EF4"/>
    <w:rsid w:val="00432433"/>
    <w:rsid w:val="004436C6"/>
    <w:rsid w:val="004625A2"/>
    <w:rsid w:val="004C3B93"/>
    <w:rsid w:val="004F28BA"/>
    <w:rsid w:val="00504F35"/>
    <w:rsid w:val="0051639E"/>
    <w:rsid w:val="005247E6"/>
    <w:rsid w:val="00525ADE"/>
    <w:rsid w:val="005A6280"/>
    <w:rsid w:val="005C0E96"/>
    <w:rsid w:val="005C5D5F"/>
    <w:rsid w:val="005D4C96"/>
    <w:rsid w:val="00614788"/>
    <w:rsid w:val="006421D8"/>
    <w:rsid w:val="006557B1"/>
    <w:rsid w:val="00663546"/>
    <w:rsid w:val="006C3509"/>
    <w:rsid w:val="006D7AB2"/>
    <w:rsid w:val="006F39EB"/>
    <w:rsid w:val="00704557"/>
    <w:rsid w:val="007342E4"/>
    <w:rsid w:val="007408D3"/>
    <w:rsid w:val="00744989"/>
    <w:rsid w:val="00780D87"/>
    <w:rsid w:val="007926C5"/>
    <w:rsid w:val="007B2ADD"/>
    <w:rsid w:val="007E1AB9"/>
    <w:rsid w:val="007F608E"/>
    <w:rsid w:val="0080432B"/>
    <w:rsid w:val="008176F1"/>
    <w:rsid w:val="00864108"/>
    <w:rsid w:val="00882859"/>
    <w:rsid w:val="008A1027"/>
    <w:rsid w:val="008A52D4"/>
    <w:rsid w:val="008B2D1C"/>
    <w:rsid w:val="008E4C15"/>
    <w:rsid w:val="008F2508"/>
    <w:rsid w:val="009232F8"/>
    <w:rsid w:val="009309F3"/>
    <w:rsid w:val="0097757E"/>
    <w:rsid w:val="009915A1"/>
    <w:rsid w:val="009A68EB"/>
    <w:rsid w:val="009B165B"/>
    <w:rsid w:val="009B6767"/>
    <w:rsid w:val="009D1537"/>
    <w:rsid w:val="009F53D9"/>
    <w:rsid w:val="00A409E3"/>
    <w:rsid w:val="00A8460A"/>
    <w:rsid w:val="00AC2129"/>
    <w:rsid w:val="00AF0A66"/>
    <w:rsid w:val="00B218A2"/>
    <w:rsid w:val="00B35736"/>
    <w:rsid w:val="00B47217"/>
    <w:rsid w:val="00B94662"/>
    <w:rsid w:val="00BA4ABC"/>
    <w:rsid w:val="00BD2974"/>
    <w:rsid w:val="00BD36CA"/>
    <w:rsid w:val="00BF2DA4"/>
    <w:rsid w:val="00C10541"/>
    <w:rsid w:val="00C31F18"/>
    <w:rsid w:val="00C340E6"/>
    <w:rsid w:val="00C5562F"/>
    <w:rsid w:val="00C55998"/>
    <w:rsid w:val="00C6029B"/>
    <w:rsid w:val="00CB43B4"/>
    <w:rsid w:val="00CB6DF2"/>
    <w:rsid w:val="00CC2CDF"/>
    <w:rsid w:val="00CE6D97"/>
    <w:rsid w:val="00D016B9"/>
    <w:rsid w:val="00D10BBB"/>
    <w:rsid w:val="00D17138"/>
    <w:rsid w:val="00D23A52"/>
    <w:rsid w:val="00D411D0"/>
    <w:rsid w:val="00D60AB3"/>
    <w:rsid w:val="00D60F64"/>
    <w:rsid w:val="00D62A4B"/>
    <w:rsid w:val="00D655C2"/>
    <w:rsid w:val="00D86CDB"/>
    <w:rsid w:val="00E13886"/>
    <w:rsid w:val="00E17E73"/>
    <w:rsid w:val="00E32409"/>
    <w:rsid w:val="00E91E01"/>
    <w:rsid w:val="00EA64CD"/>
    <w:rsid w:val="00F01470"/>
    <w:rsid w:val="00F118C1"/>
    <w:rsid w:val="00F1493D"/>
    <w:rsid w:val="00F4491C"/>
    <w:rsid w:val="00F837E9"/>
    <w:rsid w:val="00F95ED6"/>
    <w:rsid w:val="00FB0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37E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837E9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6</Pages>
  <Words>1012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90</cp:revision>
  <cp:lastPrinted>2020-08-25T11:10:00Z</cp:lastPrinted>
  <dcterms:created xsi:type="dcterms:W3CDTF">2019-10-10T08:06:00Z</dcterms:created>
  <dcterms:modified xsi:type="dcterms:W3CDTF">2020-09-14T09:36:00Z</dcterms:modified>
</cp:coreProperties>
</file>